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jc w:val="cente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PUBLICZNA SZKOŁA PODSTAWOWA</w:t>
      </w:r>
    </w:p>
    <w:p w:rsidR="00D177ED" w:rsidRPr="008430C5" w:rsidRDefault="00D177ED" w:rsidP="00D177ED">
      <w:pPr>
        <w:jc w:val="cente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IM. WITOLDA GOMBROWICZA</w:t>
      </w:r>
    </w:p>
    <w:p w:rsidR="00D177ED" w:rsidRPr="008430C5" w:rsidRDefault="00D177ED" w:rsidP="00D177ED">
      <w:pPr>
        <w:jc w:val="cente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WE WSOLI </w:t>
      </w:r>
    </w:p>
    <w:p w:rsidR="00D177ED" w:rsidRPr="008430C5" w:rsidRDefault="00D177ED" w:rsidP="00D177ED">
      <w:pPr>
        <w:jc w:val="center"/>
        <w:rPr>
          <w:rFonts w:ascii="Times New Roman" w:hAnsi="Times New Roman" w:cs="Times New Roman"/>
          <w:color w:val="000000" w:themeColor="text1"/>
          <w:sz w:val="28"/>
          <w:szCs w:val="28"/>
        </w:rPr>
      </w:pPr>
    </w:p>
    <w:p w:rsidR="00D177ED" w:rsidRPr="008430C5" w:rsidRDefault="00D177ED" w:rsidP="00D177ED">
      <w:pPr>
        <w:jc w:val="center"/>
        <w:rPr>
          <w:rFonts w:ascii="Times New Roman" w:hAnsi="Times New Roman" w:cs="Times New Roman"/>
          <w:color w:val="000000" w:themeColor="text1"/>
          <w:sz w:val="28"/>
          <w:szCs w:val="28"/>
        </w:rPr>
      </w:pPr>
    </w:p>
    <w:p w:rsidR="00D177ED" w:rsidRPr="008430C5" w:rsidRDefault="00D177ED" w:rsidP="00D177ED">
      <w:pPr>
        <w:jc w:val="center"/>
        <w:rPr>
          <w:rFonts w:ascii="Times New Roman" w:hAnsi="Times New Roman" w:cs="Times New Roman"/>
          <w:color w:val="000000" w:themeColor="text1"/>
          <w:sz w:val="28"/>
          <w:szCs w:val="28"/>
        </w:rPr>
      </w:pPr>
    </w:p>
    <w:p w:rsidR="00D177ED" w:rsidRPr="008430C5" w:rsidRDefault="00D177ED" w:rsidP="00D177ED">
      <w:pPr>
        <w:jc w:val="cente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RAPORT</w:t>
      </w:r>
    </w:p>
    <w:p w:rsidR="00D177ED" w:rsidRPr="008430C5" w:rsidRDefault="00D177ED" w:rsidP="00D177ED">
      <w:pPr>
        <w:jc w:val="cente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Z EWALUACJI WEWNĘTRZNEJ</w:t>
      </w:r>
    </w:p>
    <w:p w:rsidR="00D177ED" w:rsidRPr="008430C5" w:rsidRDefault="00D177ED" w:rsidP="00D177ED">
      <w:pPr>
        <w:jc w:val="center"/>
        <w:rPr>
          <w:rFonts w:ascii="Times New Roman" w:hAnsi="Times New Roman" w:cs="Times New Roman"/>
          <w:b/>
          <w:color w:val="000000" w:themeColor="text1"/>
          <w:sz w:val="28"/>
          <w:szCs w:val="28"/>
        </w:rPr>
      </w:pPr>
    </w:p>
    <w:p w:rsidR="00D177ED" w:rsidRPr="008430C5" w:rsidRDefault="00D177ED" w:rsidP="00D177ED">
      <w:pPr>
        <w:jc w:val="cente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KLASY VII</w:t>
      </w:r>
    </w:p>
    <w:p w:rsidR="00D177ED" w:rsidRPr="008430C5" w:rsidRDefault="00D177ED" w:rsidP="00D177ED">
      <w:pPr>
        <w:jc w:val="cente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Wymaganie:</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Uczniowie nabywają wiadomości i umiejętności określone w podstawie programowej</w:t>
      </w:r>
    </w:p>
    <w:p w:rsidR="00D177ED" w:rsidRPr="008430C5" w:rsidRDefault="00D177ED" w:rsidP="00D177ED">
      <w:pPr>
        <w:rPr>
          <w:rFonts w:ascii="Times New Roman" w:hAnsi="Times New Roman" w:cs="Times New Roman"/>
          <w:b/>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p>
    <w:p w:rsidR="00D177ED" w:rsidRPr="008430C5" w:rsidRDefault="00D177ED" w:rsidP="00D177ED">
      <w:pPr>
        <w:jc w:val="right"/>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Ewaluatorzy:</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Borowiec</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 Falińska</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Pietrzyk</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B. Rucikowska</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 Skrzynecka</w:t>
      </w:r>
    </w:p>
    <w:p w:rsidR="00D177ED" w:rsidRPr="008430C5" w:rsidRDefault="00D177ED" w:rsidP="00D177ED">
      <w:pPr>
        <w:jc w:val="righ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Wrona</w:t>
      </w:r>
    </w:p>
    <w:p w:rsidR="00D177ED" w:rsidRPr="008430C5" w:rsidRDefault="00D177ED" w:rsidP="00D177ED">
      <w:pPr>
        <w:jc w:val="center"/>
        <w:rPr>
          <w:rFonts w:ascii="Times New Roman" w:hAnsi="Times New Roman" w:cs="Times New Roman"/>
          <w:color w:val="000000" w:themeColor="text1"/>
          <w:sz w:val="28"/>
          <w:szCs w:val="28"/>
        </w:rPr>
      </w:pPr>
    </w:p>
    <w:p w:rsidR="00D177ED" w:rsidRPr="008430C5" w:rsidRDefault="00D177ED" w:rsidP="00D177ED">
      <w:pPr>
        <w:jc w:val="cente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Wsola, 2020/2021</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SPIS TREŚCI</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Wstęp…………………………………………………………………………..</w:t>
      </w:r>
      <w:r w:rsidR="008430C5">
        <w:rPr>
          <w:rFonts w:ascii="Times New Roman" w:hAnsi="Times New Roman" w:cs="Times New Roman"/>
          <w:color w:val="000000" w:themeColor="text1"/>
          <w:sz w:val="28"/>
          <w:szCs w:val="28"/>
        </w:rPr>
        <w:t>.</w:t>
      </w:r>
      <w:r w:rsidRPr="008430C5">
        <w:rPr>
          <w:rFonts w:ascii="Times New Roman" w:hAnsi="Times New Roman" w:cs="Times New Roman"/>
          <w:color w:val="000000" w:themeColor="text1"/>
          <w:sz w:val="28"/>
          <w:szCs w:val="28"/>
        </w:rPr>
        <w:t>3</w:t>
      </w:r>
    </w:p>
    <w:p w:rsidR="00D177ED" w:rsidRPr="008430C5" w:rsidRDefault="00D177ED" w:rsidP="00D177ED">
      <w:pPr>
        <w:pStyle w:val="Akapitzlist"/>
        <w:numPr>
          <w:ilvl w:val="0"/>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Informacj</w:t>
      </w:r>
      <w:r w:rsidR="008430C5">
        <w:rPr>
          <w:rFonts w:ascii="Times New Roman" w:hAnsi="Times New Roman" w:cs="Times New Roman"/>
          <w:color w:val="000000" w:themeColor="text1"/>
          <w:sz w:val="28"/>
          <w:szCs w:val="28"/>
        </w:rPr>
        <w:t>e o szkole……………………………………………………..</w:t>
      </w:r>
      <w:r w:rsidRPr="008430C5">
        <w:rPr>
          <w:rFonts w:ascii="Times New Roman" w:hAnsi="Times New Roman" w:cs="Times New Roman"/>
          <w:color w:val="000000" w:themeColor="text1"/>
          <w:sz w:val="28"/>
          <w:szCs w:val="28"/>
        </w:rPr>
        <w:t>4</w:t>
      </w:r>
    </w:p>
    <w:p w:rsidR="00D177ED" w:rsidRPr="008430C5" w:rsidRDefault="00D177ED" w:rsidP="00D177ED">
      <w:pPr>
        <w:pStyle w:val="Akapitzlist"/>
        <w:numPr>
          <w:ilvl w:val="0"/>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Opis ewaluowanego wymagania – wymaganie 2……………………....5</w:t>
      </w:r>
    </w:p>
    <w:p w:rsidR="00D177ED" w:rsidRPr="008430C5" w:rsidRDefault="00D177ED" w:rsidP="00D177ED">
      <w:pPr>
        <w:pStyle w:val="Akapitzlist"/>
        <w:numPr>
          <w:ilvl w:val="1"/>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Założenia metodologiczne…………………………………….…5</w:t>
      </w:r>
    </w:p>
    <w:p w:rsidR="00D177ED" w:rsidRPr="008430C5" w:rsidRDefault="00D177ED" w:rsidP="00D177ED">
      <w:pPr>
        <w:pStyle w:val="Akapitzlist"/>
        <w:numPr>
          <w:ilvl w:val="1"/>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Informacje o populacji objętej badaniem…………………..……6</w:t>
      </w:r>
    </w:p>
    <w:p w:rsidR="00D177ED" w:rsidRPr="008430C5" w:rsidRDefault="00D177ED" w:rsidP="00D177ED">
      <w:pPr>
        <w:pStyle w:val="Akapitzlist"/>
        <w:numPr>
          <w:ilvl w:val="1"/>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Sposób przeprowadzenia ewaluacji…………………………..…6</w:t>
      </w:r>
    </w:p>
    <w:p w:rsidR="00D177ED" w:rsidRPr="008430C5" w:rsidRDefault="00D177ED" w:rsidP="00D177ED">
      <w:pPr>
        <w:pStyle w:val="Akapitzlist"/>
        <w:numPr>
          <w:ilvl w:val="1"/>
          <w:numId w:val="1"/>
        </w:num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Prezentacja wyników ewaluacji…………………………………7</w:t>
      </w:r>
    </w:p>
    <w:p w:rsidR="00D177ED" w:rsidRPr="008430C5" w:rsidRDefault="00D177ED" w:rsidP="00D177ED">
      <w:pPr>
        <w:ind w:left="720"/>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2.4.1.Wyniki przeprowadzonych badań w kontekście pytań kluc</w:t>
      </w:r>
      <w:r w:rsidR="008430C5">
        <w:rPr>
          <w:rFonts w:ascii="Times New Roman" w:hAnsi="Times New Roman" w:cs="Times New Roman"/>
          <w:color w:val="000000" w:themeColor="text1"/>
          <w:sz w:val="28"/>
          <w:szCs w:val="28"/>
        </w:rPr>
        <w:t xml:space="preserve">zowych………………………………………………………….... </w:t>
      </w:r>
      <w:r w:rsidRPr="008430C5">
        <w:rPr>
          <w:rFonts w:ascii="Times New Roman" w:hAnsi="Times New Roman" w:cs="Times New Roman"/>
          <w:color w:val="000000" w:themeColor="text1"/>
          <w:sz w:val="28"/>
          <w:szCs w:val="28"/>
        </w:rPr>
        <w:t>7</w:t>
      </w:r>
    </w:p>
    <w:p w:rsidR="00D177ED" w:rsidRPr="008430C5" w:rsidRDefault="00D177ED" w:rsidP="00D177ED">
      <w:pPr>
        <w:ind w:left="720"/>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2.4.2.Wyniki analizy dokumentacj</w:t>
      </w:r>
      <w:r w:rsidR="008430C5">
        <w:rPr>
          <w:rFonts w:ascii="Times New Roman" w:hAnsi="Times New Roman" w:cs="Times New Roman"/>
          <w:color w:val="000000" w:themeColor="text1"/>
          <w:sz w:val="28"/>
          <w:szCs w:val="28"/>
        </w:rPr>
        <w:t>i szkolnej…………………………22</w:t>
      </w:r>
    </w:p>
    <w:p w:rsidR="00D177ED" w:rsidRPr="008430C5" w:rsidRDefault="00D177ED" w:rsidP="00D177ED">
      <w:pPr>
        <w:ind w:left="720"/>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2.4.3. Treść wywiadu z</w:t>
      </w:r>
      <w:r w:rsidR="008430C5">
        <w:rPr>
          <w:rFonts w:ascii="Times New Roman" w:hAnsi="Times New Roman" w:cs="Times New Roman"/>
          <w:color w:val="000000" w:themeColor="text1"/>
          <w:sz w:val="28"/>
          <w:szCs w:val="28"/>
        </w:rPr>
        <w:t xml:space="preserve"> dyrektorem szkoły………………………..…23</w:t>
      </w:r>
    </w:p>
    <w:p w:rsidR="00D177ED" w:rsidRPr="008430C5" w:rsidRDefault="00D177ED" w:rsidP="00D177ED">
      <w:pPr>
        <w:ind w:left="720"/>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2.5. Wnioski </w:t>
      </w:r>
      <w:r w:rsidR="008430C5">
        <w:rPr>
          <w:rFonts w:ascii="Times New Roman" w:hAnsi="Times New Roman" w:cs="Times New Roman"/>
          <w:color w:val="000000" w:themeColor="text1"/>
          <w:sz w:val="28"/>
          <w:szCs w:val="28"/>
        </w:rPr>
        <w:t>i rekomendacje…………………………………………25</w:t>
      </w:r>
    </w:p>
    <w:p w:rsidR="00D177ED" w:rsidRPr="008430C5" w:rsidRDefault="00D177ED" w:rsidP="00D177ED">
      <w:pPr>
        <w:ind w:left="720"/>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3. Zał</w:t>
      </w:r>
      <w:r w:rsidR="008430C5">
        <w:rPr>
          <w:rFonts w:ascii="Times New Roman" w:hAnsi="Times New Roman" w:cs="Times New Roman"/>
          <w:color w:val="000000" w:themeColor="text1"/>
          <w:sz w:val="28"/>
          <w:szCs w:val="28"/>
        </w:rPr>
        <w:t>ączniki……………………………………………………….…28</w:t>
      </w: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WSTĘP</w:t>
      </w:r>
    </w:p>
    <w:p w:rsidR="00D177ED" w:rsidRPr="008430C5" w:rsidRDefault="00D177ED" w:rsidP="00D177ED">
      <w:pPr>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Prezentowany raport przedstawia wyniki badania ewaluacyjnego przeprowadzonego w Publicznej Szkole Podstawowej we Wsoli w roku szkolnym 2020/2021. Badaniebyło realizowaneod września 2020 roku do czerwca 2021 roku przez zespół ds. ewaluacji, w skład którego weszli następujący nauczyciele:</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Borowiec- n-l języka polskiego</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 Falińska- n-l języka angielskiego</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Pietrzyk – koordynator, n-l matematyki</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B. Rucikowska- n-l języka angielskiego, matematyki</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 Skrzynecka- n-l języka polskiego</w:t>
      </w:r>
    </w:p>
    <w:p w:rsidR="00D177ED" w:rsidRPr="008430C5" w:rsidRDefault="00D177ED" w:rsidP="00D177ED">
      <w:pPr>
        <w:pStyle w:val="Akapitzlist"/>
        <w:numPr>
          <w:ilvl w:val="0"/>
          <w:numId w:val="2"/>
        </w:num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 Wrona – n-l języka polskiego</w:t>
      </w:r>
    </w:p>
    <w:p w:rsidR="00D177ED" w:rsidRPr="008430C5" w:rsidRDefault="00D177ED" w:rsidP="00D177ED">
      <w:pPr>
        <w:ind w:left="360"/>
        <w:jc w:val="both"/>
        <w:rPr>
          <w:rFonts w:ascii="Times New Roman" w:hAnsi="Times New Roman" w:cs="Times New Roman"/>
          <w:color w:val="000000" w:themeColor="text1"/>
          <w:sz w:val="28"/>
          <w:szCs w:val="28"/>
        </w:rPr>
      </w:pPr>
    </w:p>
    <w:p w:rsidR="00D177ED" w:rsidRPr="008430C5" w:rsidRDefault="00D177ED" w:rsidP="00D177ED">
      <w:pPr>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W trakcie ewaluacji zbierano informacje pochodzące z wielu źródeł i przy wykorzystaniu różnych metod badawczych. </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Przeprowadzona ewaluacja dotyczyła:</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1)wymagania 2</w:t>
      </w:r>
      <w:r w:rsidRPr="008430C5">
        <w:rPr>
          <w:rFonts w:ascii="Times New Roman" w:hAnsi="Times New Roman" w:cs="Times New Roman"/>
          <w:color w:val="000000" w:themeColor="text1"/>
          <w:sz w:val="28"/>
          <w:szCs w:val="28"/>
        </w:rPr>
        <w:t>: Uczniowie nabywają wiadomości i umiejętności określone                w podstawie programowej.</w:t>
      </w:r>
    </w:p>
    <w:p w:rsidR="00D177ED" w:rsidRPr="008430C5" w:rsidRDefault="00D177ED" w:rsidP="00D177ED">
      <w:pPr>
        <w:pStyle w:val="Akapitzlist"/>
        <w:numPr>
          <w:ilvl w:val="0"/>
          <w:numId w:val="3"/>
        </w:numPr>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Charakterystyka wymagania</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W szkole lub placówce realizuje się podstawę programową z uwzględnieniem osiągnięć uczniów z poprzedniego etapu edukacyjnego.</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Uczniowie nabywają wiadomości i umiejętności określone w podstawie programowej i wykorzystują je podczas wykonywania zadań i rozwiązywania problemów.</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Podstawa programowa jest realizowana z wykorzystaniem warunków                         i sposobów jej realizacji.</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W szkole lub placówce monitoruje się i analizuje osiągnięcia każdego ucznia, z uwzględnieniem jego możliwości rozwojowych, formułuje się i wdraża wnioski z tych analiz.</w:t>
      </w:r>
    </w:p>
    <w:p w:rsidR="00D177ED" w:rsidRPr="008430C5" w:rsidRDefault="00D177ED" w:rsidP="00D177ED">
      <w:pPr>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Wdrażane wnioski przyczyniają się do wzrostu efektów uczenia się                             i nauczania.</w:t>
      </w:r>
    </w:p>
    <w:p w:rsidR="00D177ED" w:rsidRPr="008430C5" w:rsidRDefault="00D177ED" w:rsidP="00D177ED">
      <w:pPr>
        <w:jc w:val="both"/>
        <w:rPr>
          <w:rFonts w:ascii="Times New Roman" w:hAnsi="Times New Roman" w:cs="Times New Roman"/>
          <w:color w:val="000000" w:themeColor="text1"/>
          <w:sz w:val="28"/>
          <w:szCs w:val="28"/>
        </w:rPr>
      </w:pPr>
    </w:p>
    <w:p w:rsidR="00D177ED" w:rsidRPr="008430C5" w:rsidRDefault="00D177ED" w:rsidP="00D177ED">
      <w:pPr>
        <w:pStyle w:val="Akapitzlist"/>
        <w:rPr>
          <w:rFonts w:ascii="Times New Roman" w:hAnsi="Times New Roman" w:cs="Times New Roman"/>
          <w:b/>
          <w:color w:val="000000" w:themeColor="text1"/>
          <w:sz w:val="28"/>
          <w:szCs w:val="28"/>
        </w:rPr>
      </w:pPr>
    </w:p>
    <w:p w:rsidR="00D177ED" w:rsidRPr="008430C5" w:rsidRDefault="00D177ED" w:rsidP="00D177ED">
      <w:pPr>
        <w:pStyle w:val="Akapitzlist"/>
        <w:numPr>
          <w:ilvl w:val="0"/>
          <w:numId w:val="18"/>
        </w:numP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INFORMACJA O SZKOLE</w:t>
      </w: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Nazwa placówki: Zespół Szkolno-Przedszkolny</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Publiczna Szkoła Podstawowa we Wsoli</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Imię i nazwisko dyrektora szkoły: mgr Dorota Dobosz</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Adres: Wsola, ul. Szkolna 1</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Tel/fax: (48) 32-15-025</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Gmina: Jedlińsk</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Powiat: radomski</w:t>
      </w:r>
    </w:p>
    <w:p w:rsidR="00D177ED" w:rsidRPr="008430C5" w:rsidRDefault="00D177ED" w:rsidP="00D177ED">
      <w:pPr>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Województwo: mazowieckie</w:t>
      </w:r>
    </w:p>
    <w:p w:rsidR="00D177ED" w:rsidRPr="008430C5" w:rsidRDefault="00D177ED" w:rsidP="00D177ED">
      <w:pPr>
        <w:pStyle w:val="Akapitzlist"/>
        <w:rPr>
          <w:rFonts w:ascii="Times New Roman" w:hAnsi="Times New Roman" w:cs="Times New Roman"/>
          <w:b/>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spacing w:line="360" w:lineRule="auto"/>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lastRenderedPageBreak/>
        <w:t>2.OPIS EWALUOWANEGO WYMAGANIA – wymaganie 2.</w:t>
      </w:r>
    </w:p>
    <w:p w:rsidR="00D177ED" w:rsidRPr="008430C5" w:rsidRDefault="00D177ED" w:rsidP="00D177ED">
      <w:pPr>
        <w:spacing w:line="360" w:lineRule="auto"/>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2.1.Założenia metodologiczne</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color w:val="000000" w:themeColor="text1"/>
          <w:sz w:val="28"/>
          <w:szCs w:val="28"/>
        </w:rPr>
        <w:t xml:space="preserve">a) </w:t>
      </w:r>
      <w:r w:rsidRPr="008430C5">
        <w:rPr>
          <w:rFonts w:ascii="Times New Roman" w:hAnsi="Times New Roman" w:cs="Times New Roman"/>
          <w:b/>
          <w:color w:val="000000" w:themeColor="text1"/>
          <w:sz w:val="28"/>
          <w:szCs w:val="28"/>
        </w:rPr>
        <w:t>Cel ewaluacji: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opis i ocena nabytych przez uczniów wiadomości i umiejętności określonych w podstawie programowej oraz wykorzystanie uzyskanych wyników w pracy szkoły.</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color w:val="000000" w:themeColor="text1"/>
          <w:sz w:val="28"/>
          <w:szCs w:val="28"/>
        </w:rPr>
        <w:t xml:space="preserve">b) </w:t>
      </w:r>
      <w:r w:rsidRPr="008430C5">
        <w:rPr>
          <w:rFonts w:ascii="Times New Roman" w:hAnsi="Times New Roman" w:cs="Times New Roman"/>
          <w:b/>
          <w:color w:val="000000" w:themeColor="text1"/>
          <w:sz w:val="28"/>
          <w:szCs w:val="28"/>
        </w:rPr>
        <w:t>Przedmiot ewaluacji: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w:t>
      </w:r>
      <w:r w:rsidRPr="008430C5">
        <w:rPr>
          <w:rFonts w:ascii="Times New Roman" w:hAnsi="Times New Roman" w:cs="Times New Roman"/>
          <w:b/>
          <w:color w:val="000000" w:themeColor="text1"/>
          <w:sz w:val="28"/>
          <w:szCs w:val="28"/>
        </w:rPr>
        <w:t xml:space="preserve">wymaganie 2: </w:t>
      </w:r>
      <w:r w:rsidRPr="008430C5">
        <w:rPr>
          <w:rFonts w:ascii="Times New Roman" w:hAnsi="Times New Roman" w:cs="Times New Roman"/>
          <w:color w:val="000000" w:themeColor="text1"/>
          <w:sz w:val="28"/>
          <w:szCs w:val="28"/>
        </w:rPr>
        <w:t>Uczniowie nabywają wiadomości i umiejętności określone w podstawie programowej</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color w:val="000000" w:themeColor="text1"/>
          <w:sz w:val="28"/>
          <w:szCs w:val="28"/>
        </w:rPr>
        <w:t xml:space="preserve">c) </w:t>
      </w:r>
      <w:r w:rsidRPr="008430C5">
        <w:rPr>
          <w:rFonts w:ascii="Times New Roman" w:hAnsi="Times New Roman" w:cs="Times New Roman"/>
          <w:b/>
          <w:color w:val="000000" w:themeColor="text1"/>
          <w:sz w:val="28"/>
          <w:szCs w:val="28"/>
        </w:rPr>
        <w:t>Pytania kluczowe:</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 Czy nauczyciele odnoszą się w codziennej pracy z uczniami do elementów podstawy programowej?</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 Czy monitorowana jest realizacja podstawy programowej w perspektywie każdego ucznia?</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3. Czy nauczyciele i uczniowie współpracują w procesie uczenia się?</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4. Czy nauczyciele znają podstawę programową poprzednich i następnych etapów kształcenia?</w:t>
      </w:r>
    </w:p>
    <w:p w:rsidR="00D177ED" w:rsidRPr="008430C5" w:rsidRDefault="00D177ED" w:rsidP="00D177ED">
      <w:pPr>
        <w:spacing w:line="360" w:lineRule="auto"/>
        <w:jc w:val="both"/>
        <w:rPr>
          <w:rFonts w:ascii="Times New Roman" w:hAnsi="Times New Roman" w:cs="Times New Roman"/>
          <w:color w:val="000000" w:themeColor="text1"/>
          <w:sz w:val="28"/>
          <w:szCs w:val="28"/>
        </w:rPr>
      </w:pP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color w:val="000000" w:themeColor="text1"/>
          <w:sz w:val="28"/>
          <w:szCs w:val="28"/>
        </w:rPr>
        <w:t xml:space="preserve">d) </w:t>
      </w:r>
      <w:r w:rsidRPr="008430C5">
        <w:rPr>
          <w:rFonts w:ascii="Times New Roman" w:hAnsi="Times New Roman" w:cs="Times New Roman"/>
          <w:b/>
          <w:color w:val="000000" w:themeColor="text1"/>
          <w:sz w:val="28"/>
          <w:szCs w:val="28"/>
        </w:rPr>
        <w:t>Opis metod i narzędzi badawczych wykorzystanych podczas ewaluacji: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ankiety- nauczyciele, uczniowie, rodzice.</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wywiady - dyrektor szkoły.</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analizy dokumentów: protokoły z posiedzeń Rady Pedagogicznej, plany wynikowe, rozkłady materiałów, dzienniki lekcyjne, testy diagnostyczne dla klas VII.</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color w:val="000000" w:themeColor="text1"/>
          <w:sz w:val="28"/>
          <w:szCs w:val="28"/>
        </w:rPr>
        <w:lastRenderedPageBreak/>
        <w:t xml:space="preserve">e) </w:t>
      </w:r>
      <w:r w:rsidRPr="008430C5">
        <w:rPr>
          <w:rFonts w:ascii="Times New Roman" w:hAnsi="Times New Roman" w:cs="Times New Roman"/>
          <w:b/>
          <w:color w:val="000000" w:themeColor="text1"/>
          <w:sz w:val="28"/>
          <w:szCs w:val="28"/>
        </w:rPr>
        <w:t>Terminy przeprowadzenia czynności ewaluacyjnych:</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określenie przedmiotu ewaluacji, kryteriów, pytań kluczowych, wskazania metod i próby badawczej – październik 2020 r.</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przeprowadzenie ankiety wśród uczniów, nauczycieli i rodziców- czerwiec 2021r.</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przebieg ewaluacji, zbieranie informacji – czerwiec 2021r.</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analiza zebranych informacji – czerwiec- sierpień 2021r.</w:t>
      </w:r>
    </w:p>
    <w:p w:rsidR="00D177ED" w:rsidRPr="008430C5" w:rsidRDefault="00D177ED" w:rsidP="00D177ED">
      <w:p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pisanie i przedstawienie raportu – sierpień 2021r.</w:t>
      </w:r>
    </w:p>
    <w:p w:rsidR="00D177ED" w:rsidRPr="008430C5" w:rsidRDefault="00D177ED" w:rsidP="00D177ED">
      <w:pPr>
        <w:spacing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Ze względu na wprowadzenie od 26 października 2020 r. do 31 maja 2021 r. nauki zdalnej przeprowadzenie ewaluacji zostało wstrzymane do czasu powrotu uczniów do szkoły. Ewaluację wznowiono 1 czerwca 2021 r. według zaplanowanego harmonogramu zadań, przeprowadzono również ankietę wśród rodziców uczniów klas VII.</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2.2. Informacje o populacji objętej badaniem:</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- 13 nauczycieli, którzy odpowiadali na pytania dotyczące doboru programów, stosowanych metod pracy, sposobów sprawdzania wiadomości i umiejętności uczniów oraz nowej podstawy programowej, </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- 56 uczniów klas VII, którzy odpowiadali na pytania związane z nabywaniem wiedzy i umiejętności, </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- 15-osobowa grupa rodziców (w związku z wprowadzeniem nauki zdalnejlosowo wybrana grupa), którzy odpowiadali na pytania dotyczące podstawy programowej oraz jakości zajęć.</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2.3. Sposób przeprowadzenia ewaluacji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 Analiza dokumentów</w:t>
      </w:r>
    </w:p>
    <w:p w:rsidR="00D177ED" w:rsidRPr="008430C5" w:rsidRDefault="00D177ED" w:rsidP="00D177ED">
      <w:pPr>
        <w:pStyle w:val="Akapitzlist"/>
        <w:numPr>
          <w:ilvl w:val="0"/>
          <w:numId w:val="3"/>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protokoły z posiedzeń Rady Pedagogicznej,</w:t>
      </w:r>
    </w:p>
    <w:p w:rsidR="00D177ED" w:rsidRPr="008430C5" w:rsidRDefault="00D177ED" w:rsidP="00D177ED">
      <w:pPr>
        <w:pStyle w:val="Akapitzlist"/>
        <w:numPr>
          <w:ilvl w:val="0"/>
          <w:numId w:val="3"/>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plany wynikowe i rozkłady materiału,</w:t>
      </w:r>
    </w:p>
    <w:p w:rsidR="00D177ED" w:rsidRPr="008430C5" w:rsidRDefault="00D177ED" w:rsidP="00D177ED">
      <w:pPr>
        <w:pStyle w:val="Akapitzlist"/>
        <w:numPr>
          <w:ilvl w:val="0"/>
          <w:numId w:val="3"/>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dzienniki lekcyjne.</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b) Ankiety:</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dla nauczycieli - zawierała 8 pytań o charakterze zamkniętym, otwartym i półotwartym. Miała na celu zebranie informacji dotyczących nabywania przez uczniów wiadomości i umiejętności określonych w podstawie programowej;</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dla uczniów - zawierała 3 pytania o charakterze zamkniętymi półotwartym, której celem było zebranie informacji dotyczących nabywania wiadomości i umiejętności określonych w podstawie programowej;</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dla rodziców - zawierała 3 pytania dotyczące podstawy programowej w czasie nauki zdalnej z domu i jakości zajęć.</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c) Wywiad</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 dyrektorem szkoły.</w:t>
      </w:r>
    </w:p>
    <w:p w:rsidR="00D177ED" w:rsidRPr="008430C5" w:rsidRDefault="00D177ED" w:rsidP="00D177ED">
      <w:pPr>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2.4. Prezentacja wyników ewaluacji</w:t>
      </w:r>
    </w:p>
    <w:p w:rsidR="00D177ED" w:rsidRPr="008430C5" w:rsidRDefault="00D177ED" w:rsidP="00D177ED">
      <w:pPr>
        <w:ind w:left="360"/>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2.4.1. Wyniki przeprowadzonych ankiet w kontekście pytań kluczowych</w:t>
      </w:r>
    </w:p>
    <w:p w:rsidR="00D177ED" w:rsidRPr="008430C5" w:rsidRDefault="00D177ED" w:rsidP="00D177ED">
      <w:pPr>
        <w:pStyle w:val="Akapitzlist"/>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Do badanych problemów postawione zostały cztery pytania kluczowe.</w:t>
      </w:r>
    </w:p>
    <w:p w:rsidR="00D177ED" w:rsidRPr="008430C5" w:rsidRDefault="00D177ED" w:rsidP="00D177ED">
      <w:pPr>
        <w:pStyle w:val="Akapitzlist"/>
        <w:rPr>
          <w:rFonts w:ascii="Times New Roman" w:hAnsi="Times New Roman" w:cs="Times New Roman"/>
          <w:color w:val="000000" w:themeColor="text1"/>
          <w:sz w:val="28"/>
          <w:szCs w:val="28"/>
        </w:rPr>
      </w:pPr>
    </w:p>
    <w:p w:rsidR="00D177ED" w:rsidRPr="008430C5" w:rsidRDefault="00D177ED" w:rsidP="00D177ED">
      <w:pPr>
        <w:pStyle w:val="Akapitzlist"/>
        <w:numPr>
          <w:ilvl w:val="0"/>
          <w:numId w:val="8"/>
        </w:numPr>
        <w:spacing w:line="360" w:lineRule="auto"/>
        <w:jc w:val="both"/>
        <w:rPr>
          <w:rFonts w:ascii="Times New Roman" w:hAnsi="Times New Roman" w:cs="Times New Roman"/>
          <w:b/>
          <w:bCs/>
          <w:color w:val="000000" w:themeColor="text1"/>
          <w:sz w:val="28"/>
          <w:szCs w:val="28"/>
        </w:rPr>
      </w:pPr>
      <w:r w:rsidRPr="008430C5">
        <w:rPr>
          <w:rFonts w:ascii="Times New Roman" w:hAnsi="Times New Roman" w:cs="Times New Roman"/>
          <w:b/>
          <w:bCs/>
          <w:color w:val="000000" w:themeColor="text1"/>
          <w:sz w:val="28"/>
          <w:szCs w:val="28"/>
        </w:rPr>
        <w:t>Czy nauczyciele odnoszą się w codziennej pracy z uczniami do elementów podstawy programowej?</w:t>
      </w:r>
    </w:p>
    <w:p w:rsidR="00D177ED" w:rsidRPr="008430C5" w:rsidRDefault="00D177ED" w:rsidP="00D177ED">
      <w:pPr>
        <w:spacing w:after="0"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 poszukiwaniu odpowiedzi na powyższe pytanie przeprowadzono ankietę wśród nauczycieli i uczniów.</w:t>
      </w:r>
    </w:p>
    <w:p w:rsidR="00D177ED" w:rsidRPr="008430C5" w:rsidRDefault="00D177ED" w:rsidP="00D177ED">
      <w:pPr>
        <w:spacing w:after="0"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Na 2. pytanie w ankiecie dla nauczycieli, które brzmiało: </w:t>
      </w:r>
      <w:r w:rsidRPr="008430C5">
        <w:rPr>
          <w:rFonts w:ascii="Times New Roman" w:hAnsi="Times New Roman" w:cs="Times New Roman"/>
          <w:i/>
          <w:iCs/>
          <w:color w:val="000000" w:themeColor="text1"/>
          <w:sz w:val="28"/>
          <w:szCs w:val="28"/>
        </w:rPr>
        <w:t>Czy realizowany przez Panią/Pana program nauczania gwarantuje efektywne nauczanie treści ujętych w podstawie programowej</w:t>
      </w:r>
      <w:r w:rsidRPr="008430C5">
        <w:rPr>
          <w:rFonts w:ascii="Times New Roman" w:hAnsi="Times New Roman" w:cs="Times New Roman"/>
          <w:color w:val="000000" w:themeColor="text1"/>
          <w:sz w:val="28"/>
          <w:szCs w:val="28"/>
        </w:rPr>
        <w:t>,ankietowani nauczyciele udzielili następujących odpowiedzi:</w:t>
      </w:r>
    </w:p>
    <w:p w:rsidR="00D177ED" w:rsidRPr="008430C5" w:rsidRDefault="00D177ED" w:rsidP="00D177ED">
      <w:pPr>
        <w:pStyle w:val="Akapitzlist"/>
        <w:ind w:left="0"/>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lastRenderedPageBreak/>
        <w:drawing>
          <wp:inline distT="0" distB="0" distL="0" distR="0">
            <wp:extent cx="5341620" cy="3291840"/>
            <wp:effectExtent l="0" t="0" r="11430" b="381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77ED" w:rsidRPr="008430C5" w:rsidRDefault="00D177ED" w:rsidP="00D177ED">
      <w:pPr>
        <w:pStyle w:val="Akapitzlist"/>
        <w:ind w:left="0"/>
        <w:rPr>
          <w:rFonts w:ascii="Times New Roman" w:hAnsi="Times New Roman" w:cs="Times New Roman"/>
          <w:color w:val="000000" w:themeColor="text1"/>
          <w:sz w:val="28"/>
          <w:szCs w:val="28"/>
        </w:rPr>
      </w:pPr>
    </w:p>
    <w:p w:rsidR="00D177ED" w:rsidRPr="008430C5" w:rsidRDefault="00D177ED" w:rsidP="00D177ED">
      <w:pPr>
        <w:pStyle w:val="Akapitzlist"/>
        <w:spacing w:after="0" w:line="360" w:lineRule="auto"/>
        <w:ind w:left="0"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Ośmioro nauczycieli (61%) stwierdziło, że realizowany przez nich program nauczania gwarantuje efektywne nauczanie wszystkich treści ujętych w podstawie programowej. Czworo nauczycieli (31%) odpowiedziało, że realizowany program gwarantuje realizację większości treści objętych podstawą programową, zaś jeden nauczyciel (8%) odpowiedział, iż program nauczania pozwala na realizację tylko niektórych treści.</w:t>
      </w:r>
    </w:p>
    <w:p w:rsidR="00D177ED" w:rsidRPr="008430C5" w:rsidRDefault="00D177ED" w:rsidP="00D177ED">
      <w:pPr>
        <w:spacing w:after="0"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Z kolei na pierwsze pytanie w ankiecie dla uczniów: </w:t>
      </w:r>
      <w:r w:rsidRPr="008430C5">
        <w:rPr>
          <w:rFonts w:ascii="Times New Roman" w:hAnsi="Times New Roman" w:cs="Times New Roman"/>
          <w:i/>
          <w:iCs/>
          <w:color w:val="000000" w:themeColor="text1"/>
          <w:sz w:val="28"/>
          <w:szCs w:val="28"/>
        </w:rPr>
        <w:t>Czy wiadomości przekazywane na lekcjach są dla Ciebie zrozumiałe</w:t>
      </w:r>
      <w:r w:rsidRPr="008430C5">
        <w:rPr>
          <w:rFonts w:ascii="Times New Roman" w:hAnsi="Times New Roman" w:cs="Times New Roman"/>
          <w:color w:val="000000" w:themeColor="text1"/>
          <w:sz w:val="28"/>
          <w:szCs w:val="28"/>
        </w:rPr>
        <w:t>, odpowiedzieli oni następująco:</w:t>
      </w:r>
    </w:p>
    <w:p w:rsidR="00D177ED" w:rsidRPr="008430C5" w:rsidRDefault="00D177ED" w:rsidP="00D177ED">
      <w:pPr>
        <w:spacing w:after="0" w:line="360" w:lineRule="auto"/>
        <w:jc w:val="center"/>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lastRenderedPageBreak/>
        <w:drawing>
          <wp:inline distT="0" distB="0" distL="0" distR="0">
            <wp:extent cx="4488180" cy="2697480"/>
            <wp:effectExtent l="0" t="0" r="7620" b="762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77ED" w:rsidRPr="008430C5" w:rsidRDefault="00D177ED" w:rsidP="00D177ED">
      <w:pPr>
        <w:spacing w:after="0"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Pięćdziesięcioro dwoje uczniów wyraziło pozytywną opinię, co stanowi  93%, a czworo negatywną - 7%. Uzasadniając swoją negatywną odpowiedź, uczniowie stwierdzili, że:</w:t>
      </w:r>
    </w:p>
    <w:p w:rsidR="00D177ED" w:rsidRPr="008430C5" w:rsidRDefault="00D177ED" w:rsidP="00D177ED">
      <w:pPr>
        <w:pStyle w:val="Akapitzlist"/>
        <w:numPr>
          <w:ilvl w:val="0"/>
          <w:numId w:val="9"/>
        </w:numPr>
        <w:spacing w:after="0" w:line="360" w:lineRule="auto"/>
        <w:jc w:val="both"/>
        <w:rPr>
          <w:rFonts w:ascii="Times New Roman" w:hAnsi="Times New Roman" w:cs="Times New Roman"/>
          <w:i/>
          <w:iCs/>
          <w:color w:val="000000" w:themeColor="text1"/>
          <w:sz w:val="28"/>
          <w:szCs w:val="28"/>
        </w:rPr>
      </w:pPr>
      <w:r w:rsidRPr="008430C5">
        <w:rPr>
          <w:rFonts w:ascii="Times New Roman" w:hAnsi="Times New Roman" w:cs="Times New Roman"/>
          <w:i/>
          <w:iCs/>
          <w:color w:val="000000" w:themeColor="text1"/>
          <w:sz w:val="28"/>
          <w:szCs w:val="28"/>
        </w:rPr>
        <w:t xml:space="preserve">Niektóre nauczycielki nie umieją tłumaczyć. </w:t>
      </w:r>
      <w:r w:rsidRPr="008430C5">
        <w:rPr>
          <w:rFonts w:ascii="Times New Roman" w:hAnsi="Times New Roman" w:cs="Times New Roman"/>
          <w:color w:val="000000" w:themeColor="text1"/>
          <w:sz w:val="28"/>
          <w:szCs w:val="28"/>
        </w:rPr>
        <w:t>(7a)</w:t>
      </w:r>
    </w:p>
    <w:p w:rsidR="00D177ED" w:rsidRPr="008430C5" w:rsidRDefault="00D177ED" w:rsidP="00D177ED">
      <w:pPr>
        <w:pStyle w:val="Akapitzlist"/>
        <w:numPr>
          <w:ilvl w:val="0"/>
          <w:numId w:val="9"/>
        </w:numPr>
        <w:spacing w:after="0" w:line="360" w:lineRule="auto"/>
        <w:jc w:val="both"/>
        <w:rPr>
          <w:rFonts w:ascii="Times New Roman" w:hAnsi="Times New Roman" w:cs="Times New Roman"/>
          <w:i/>
          <w:iCs/>
          <w:color w:val="000000" w:themeColor="text1"/>
          <w:sz w:val="28"/>
          <w:szCs w:val="28"/>
        </w:rPr>
      </w:pPr>
      <w:r w:rsidRPr="008430C5">
        <w:rPr>
          <w:rFonts w:ascii="Times New Roman" w:hAnsi="Times New Roman" w:cs="Times New Roman"/>
          <w:i/>
          <w:iCs/>
          <w:color w:val="000000" w:themeColor="text1"/>
          <w:sz w:val="28"/>
          <w:szCs w:val="28"/>
        </w:rPr>
        <w:t>Średnio, przez brak skupienia.</w:t>
      </w:r>
      <w:r w:rsidRPr="008430C5">
        <w:rPr>
          <w:rFonts w:ascii="Times New Roman" w:hAnsi="Times New Roman" w:cs="Times New Roman"/>
          <w:color w:val="000000" w:themeColor="text1"/>
          <w:sz w:val="28"/>
          <w:szCs w:val="28"/>
        </w:rPr>
        <w:t>(7a)</w:t>
      </w:r>
    </w:p>
    <w:p w:rsidR="00D177ED" w:rsidRPr="008430C5" w:rsidRDefault="00D177ED" w:rsidP="00D177ED">
      <w:pPr>
        <w:pStyle w:val="Akapitzlist"/>
        <w:numPr>
          <w:ilvl w:val="0"/>
          <w:numId w:val="9"/>
        </w:numPr>
        <w:spacing w:after="0" w:line="360" w:lineRule="auto"/>
        <w:jc w:val="both"/>
        <w:rPr>
          <w:rFonts w:ascii="Times New Roman" w:hAnsi="Times New Roman" w:cs="Times New Roman"/>
          <w:i/>
          <w:iCs/>
          <w:color w:val="000000" w:themeColor="text1"/>
          <w:sz w:val="28"/>
          <w:szCs w:val="28"/>
        </w:rPr>
      </w:pPr>
      <w:r w:rsidRPr="008430C5">
        <w:rPr>
          <w:rFonts w:ascii="Times New Roman" w:hAnsi="Times New Roman" w:cs="Times New Roman"/>
          <w:i/>
          <w:iCs/>
          <w:color w:val="000000" w:themeColor="text1"/>
          <w:sz w:val="28"/>
          <w:szCs w:val="28"/>
        </w:rPr>
        <w:t>Na przedmiotach ważniejszych tak, ale na biologii i chemii nie.</w:t>
      </w:r>
      <w:r w:rsidRPr="008430C5">
        <w:rPr>
          <w:rFonts w:ascii="Times New Roman" w:hAnsi="Times New Roman" w:cs="Times New Roman"/>
          <w:color w:val="000000" w:themeColor="text1"/>
          <w:sz w:val="28"/>
          <w:szCs w:val="28"/>
        </w:rPr>
        <w:t>(7c)</w:t>
      </w:r>
    </w:p>
    <w:p w:rsidR="00D177ED" w:rsidRPr="008430C5" w:rsidRDefault="00D177ED" w:rsidP="00D177ED">
      <w:pPr>
        <w:pStyle w:val="Akapitzlist"/>
        <w:numPr>
          <w:ilvl w:val="0"/>
          <w:numId w:val="9"/>
        </w:numPr>
        <w:spacing w:after="0" w:line="360" w:lineRule="auto"/>
        <w:jc w:val="both"/>
        <w:rPr>
          <w:rFonts w:ascii="Times New Roman" w:hAnsi="Times New Roman" w:cs="Times New Roman"/>
          <w:i/>
          <w:iCs/>
          <w:color w:val="000000" w:themeColor="text1"/>
          <w:sz w:val="28"/>
          <w:szCs w:val="28"/>
        </w:rPr>
      </w:pPr>
      <w:r w:rsidRPr="008430C5">
        <w:rPr>
          <w:rFonts w:ascii="Times New Roman" w:hAnsi="Times New Roman" w:cs="Times New Roman"/>
          <w:i/>
          <w:iCs/>
          <w:color w:val="000000" w:themeColor="text1"/>
          <w:sz w:val="28"/>
          <w:szCs w:val="28"/>
        </w:rPr>
        <w:t>Zależy od tematu.</w:t>
      </w:r>
      <w:r w:rsidRPr="008430C5">
        <w:rPr>
          <w:rFonts w:ascii="Times New Roman" w:hAnsi="Times New Roman" w:cs="Times New Roman"/>
          <w:color w:val="000000" w:themeColor="text1"/>
          <w:sz w:val="28"/>
          <w:szCs w:val="28"/>
        </w:rPr>
        <w:t>(7c)</w:t>
      </w:r>
    </w:p>
    <w:p w:rsidR="00D177ED" w:rsidRPr="008430C5" w:rsidRDefault="00D177ED" w:rsidP="00D177ED">
      <w:pPr>
        <w:spacing w:after="0"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Z odpowiedzi udzielonych na drugie pytanie kwestionariusza uczniowskiego: </w:t>
      </w:r>
      <w:r w:rsidRPr="008430C5">
        <w:rPr>
          <w:rFonts w:ascii="Times New Roman" w:hAnsi="Times New Roman" w:cs="Times New Roman"/>
          <w:i/>
          <w:iCs/>
          <w:color w:val="000000" w:themeColor="text1"/>
          <w:sz w:val="28"/>
          <w:szCs w:val="28"/>
        </w:rPr>
        <w:t>Czy sposób przekazywania wiadomości na lekcjach sprzyja gromadzeniu wiedzy</w:t>
      </w:r>
      <w:r w:rsidRPr="008430C5">
        <w:rPr>
          <w:rFonts w:ascii="Times New Roman" w:hAnsi="Times New Roman" w:cs="Times New Roman"/>
          <w:color w:val="000000" w:themeColor="text1"/>
          <w:sz w:val="28"/>
          <w:szCs w:val="28"/>
        </w:rPr>
        <w:t xml:space="preserve"> wynika, że dla większości uczniów metody przekazywania wiedzy sprzyjają zdobywaniu nowych wiadomości.</w:t>
      </w:r>
    </w:p>
    <w:p w:rsidR="00D177ED" w:rsidRPr="008430C5" w:rsidRDefault="00D177ED" w:rsidP="00D177ED">
      <w:p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lastRenderedPageBreak/>
        <w:drawing>
          <wp:inline distT="0" distB="0" distL="0" distR="0">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7ED" w:rsidRPr="008430C5" w:rsidRDefault="00D177ED" w:rsidP="00D177ED">
      <w:pPr>
        <w:spacing w:after="0" w:line="360" w:lineRule="auto"/>
        <w:jc w:val="both"/>
        <w:rPr>
          <w:rFonts w:ascii="Times New Roman" w:hAnsi="Times New Roman" w:cs="Times New Roman"/>
          <w:color w:val="000000" w:themeColor="text1"/>
          <w:sz w:val="28"/>
          <w:szCs w:val="28"/>
        </w:rPr>
      </w:pPr>
    </w:p>
    <w:p w:rsidR="00D177ED" w:rsidRPr="008430C5" w:rsidRDefault="00D177ED" w:rsidP="00D177ED">
      <w:pPr>
        <w:spacing w:after="0"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Pozytywnej odpowiedzi na to pytanie udzieliło pięćdziesięcioro ankietowanych (89%). Sześcioro uczniów (11%) stwierdziło, że sposób przekazywania wiadomości na lekcjach nie sprzyja gromadzeniu wiedzy.  </w:t>
      </w:r>
    </w:p>
    <w:p w:rsidR="00D177ED" w:rsidRPr="008430C5" w:rsidRDefault="00D177ED" w:rsidP="00D177ED">
      <w:pPr>
        <w:spacing w:after="0"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Uzasadniali to następująco:</w:t>
      </w:r>
    </w:p>
    <w:p w:rsidR="00D177ED" w:rsidRPr="008430C5" w:rsidRDefault="00D177ED" w:rsidP="00D177ED">
      <w:pPr>
        <w:pStyle w:val="Akapitzlist"/>
        <w:numPr>
          <w:ilvl w:val="0"/>
          <w:numId w:val="10"/>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Nie mogę się skupić.</w:t>
      </w:r>
      <w:r w:rsidRPr="008430C5">
        <w:rPr>
          <w:rFonts w:ascii="Times New Roman" w:hAnsi="Times New Roman" w:cs="Times New Roman"/>
          <w:color w:val="000000" w:themeColor="text1"/>
          <w:sz w:val="28"/>
          <w:szCs w:val="28"/>
        </w:rPr>
        <w:t xml:space="preserve"> (7a)</w:t>
      </w:r>
    </w:p>
    <w:p w:rsidR="00D177ED" w:rsidRPr="008430C5" w:rsidRDefault="00D177ED" w:rsidP="00D177ED">
      <w:pPr>
        <w:pStyle w:val="Akapitzlist"/>
        <w:numPr>
          <w:ilvl w:val="0"/>
          <w:numId w:val="10"/>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Zależy od nauczyciela.</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0"/>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W pewnym sensie tak, ale nauczyciel wywiera presję na uczniu, gdy nauczyciel pyta ucznia, to automatycznie wszystko się zapomina i odpowiedź ustna jest dzień po dniu.</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0"/>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Ponieważ po pierwszej lekcji jestem tak zmęczony.</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0"/>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Jest za dużo nauki, wszystko się miesza.</w:t>
      </w:r>
      <w:r w:rsidRPr="008430C5">
        <w:rPr>
          <w:rFonts w:ascii="Times New Roman" w:hAnsi="Times New Roman" w:cs="Times New Roman"/>
          <w:color w:val="000000" w:themeColor="text1"/>
          <w:sz w:val="28"/>
          <w:szCs w:val="28"/>
        </w:rPr>
        <w:t xml:space="preserve"> (7c)</w:t>
      </w:r>
    </w:p>
    <w:p w:rsidR="00D177ED" w:rsidRPr="008430C5" w:rsidRDefault="00D177ED" w:rsidP="00D177ED">
      <w:pPr>
        <w:pStyle w:val="Akapitzlist"/>
        <w:spacing w:after="0" w:line="360" w:lineRule="auto"/>
        <w:ind w:left="0"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Podobne pytanie skierowano także do nauczycieli. Brzmiało ono: </w:t>
      </w:r>
      <w:r w:rsidRPr="008430C5">
        <w:rPr>
          <w:rFonts w:ascii="Times New Roman" w:hAnsi="Times New Roman" w:cs="Times New Roman"/>
          <w:i/>
          <w:iCs/>
          <w:color w:val="000000" w:themeColor="text1"/>
          <w:sz w:val="28"/>
          <w:szCs w:val="28"/>
        </w:rPr>
        <w:t xml:space="preserve">Czy w opinii Pani/Pana zajęcia sprzyjały gromadzeniu wiedzy, </w:t>
      </w:r>
      <w:r w:rsidRPr="008430C5">
        <w:rPr>
          <w:rFonts w:ascii="Times New Roman" w:hAnsi="Times New Roman" w:cs="Times New Roman"/>
          <w:color w:val="000000" w:themeColor="text1"/>
          <w:sz w:val="28"/>
          <w:szCs w:val="28"/>
        </w:rPr>
        <w:t>ankietowani odpowiedzieli następująco:</w:t>
      </w:r>
    </w:p>
    <w:p w:rsidR="00D177ED" w:rsidRPr="008430C5" w:rsidRDefault="00D177ED" w:rsidP="00D177ED">
      <w:pPr>
        <w:pStyle w:val="Akapitzlist"/>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lastRenderedPageBreak/>
        <w:drawing>
          <wp:inline distT="0" distB="0" distL="0" distR="0">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77ED" w:rsidRPr="008430C5" w:rsidRDefault="00D177ED" w:rsidP="00D177ED">
      <w:pPr>
        <w:pStyle w:val="Akapitzlist"/>
        <w:rPr>
          <w:rFonts w:ascii="Times New Roman" w:hAnsi="Times New Roman" w:cs="Times New Roman"/>
          <w:color w:val="000000" w:themeColor="text1"/>
          <w:sz w:val="28"/>
          <w:szCs w:val="28"/>
        </w:rPr>
      </w:pPr>
    </w:p>
    <w:p w:rsidR="00D177ED" w:rsidRPr="008430C5" w:rsidRDefault="00D177ED" w:rsidP="00D177ED">
      <w:pPr>
        <w:pStyle w:val="Akapitzlist"/>
        <w:spacing w:line="360" w:lineRule="auto"/>
        <w:ind w:left="0" w:firstLine="696"/>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12 osób udzieliło twierdzącej odpowiedzi (92%), jedna osoba (8%) zaś uważa, że jej zajęcia nie sprzyjały gromadzeniu wiedzy.</w:t>
      </w:r>
    </w:p>
    <w:p w:rsidR="00D177ED" w:rsidRPr="008430C5" w:rsidRDefault="00D177ED" w:rsidP="00D177ED">
      <w:pPr>
        <w:pStyle w:val="Akapitzlist"/>
        <w:spacing w:line="360" w:lineRule="auto"/>
        <w:ind w:left="0" w:firstLine="696"/>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Pytanie o ocenę skuteczności nauczania zadano także rodzicom uczniów. Pytanie brzmiało: </w:t>
      </w:r>
      <w:r w:rsidRPr="008430C5">
        <w:rPr>
          <w:rFonts w:ascii="Times New Roman" w:hAnsi="Times New Roman" w:cs="Times New Roman"/>
          <w:i/>
          <w:iCs/>
          <w:color w:val="000000" w:themeColor="text1"/>
          <w:sz w:val="28"/>
          <w:szCs w:val="28"/>
        </w:rPr>
        <w:t xml:space="preserve">Co sądzą Państwo na temat nauczania swojego dziecka w bieżącym roku szkolnym? </w:t>
      </w:r>
    </w:p>
    <w:p w:rsidR="00D177ED" w:rsidRPr="008430C5" w:rsidRDefault="00D177ED" w:rsidP="00D177ED">
      <w:pPr>
        <w:pStyle w:val="Akapitzlist"/>
        <w:spacing w:line="360" w:lineRule="auto"/>
        <w:ind w:firstLine="696"/>
        <w:jc w:val="both"/>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drawing>
          <wp:inline distT="0" distB="0" distL="0" distR="0">
            <wp:extent cx="50292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77ED" w:rsidRPr="008430C5" w:rsidRDefault="00D177ED" w:rsidP="00D177ED">
      <w:pPr>
        <w:pStyle w:val="Akapitzlist"/>
        <w:spacing w:line="360" w:lineRule="auto"/>
        <w:ind w:left="0" w:firstLine="696"/>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Ośmioro rodziców (53%) stwierdziło, że nauczanie było skuteczne i dało pozytywne efekty, siedmioro rodziców zaś (47%) opowiedziało się za tym, że </w:t>
      </w:r>
      <w:r w:rsidRPr="008430C5">
        <w:rPr>
          <w:rFonts w:ascii="Times New Roman" w:hAnsi="Times New Roman" w:cs="Times New Roman"/>
          <w:color w:val="000000" w:themeColor="text1"/>
          <w:sz w:val="28"/>
          <w:szCs w:val="28"/>
        </w:rPr>
        <w:lastRenderedPageBreak/>
        <w:t>nauczanie było nieskuteczne z powodu problemów technicznych ze sprzętem komputerowym podczas nauczania zdalnego.</w:t>
      </w:r>
    </w:p>
    <w:p w:rsidR="00D177ED" w:rsidRPr="008430C5" w:rsidRDefault="00D177ED" w:rsidP="00D177ED">
      <w:pPr>
        <w:pStyle w:val="Akapitzlist"/>
        <w:spacing w:line="360" w:lineRule="auto"/>
        <w:ind w:firstLine="696"/>
        <w:jc w:val="both"/>
        <w:rPr>
          <w:rFonts w:ascii="Times New Roman" w:hAnsi="Times New Roman" w:cs="Times New Roman"/>
          <w:color w:val="000000" w:themeColor="text1"/>
          <w:sz w:val="28"/>
          <w:szCs w:val="28"/>
        </w:rPr>
      </w:pPr>
    </w:p>
    <w:p w:rsidR="00D177ED" w:rsidRPr="008430C5" w:rsidRDefault="00D177ED" w:rsidP="00D177ED">
      <w:pPr>
        <w:pStyle w:val="Akapitzlist"/>
        <w:numPr>
          <w:ilvl w:val="0"/>
          <w:numId w:val="8"/>
        </w:numPr>
        <w:spacing w:after="0" w:line="360" w:lineRule="auto"/>
        <w:jc w:val="both"/>
        <w:rPr>
          <w:rFonts w:ascii="Times New Roman" w:hAnsi="Times New Roman" w:cs="Times New Roman"/>
          <w:b/>
          <w:bCs/>
          <w:color w:val="000000" w:themeColor="text1"/>
          <w:sz w:val="28"/>
          <w:szCs w:val="28"/>
        </w:rPr>
      </w:pPr>
      <w:r w:rsidRPr="008430C5">
        <w:rPr>
          <w:rFonts w:ascii="Times New Roman" w:hAnsi="Times New Roman" w:cs="Times New Roman"/>
          <w:b/>
          <w:bCs/>
          <w:color w:val="000000" w:themeColor="text1"/>
          <w:sz w:val="28"/>
          <w:szCs w:val="28"/>
        </w:rPr>
        <w:t>Czy monitorowana jest realizacja podstawy programowej w perspektywie każdego ucznia?</w:t>
      </w:r>
    </w:p>
    <w:p w:rsidR="00D177ED" w:rsidRPr="008430C5" w:rsidRDefault="00D177ED" w:rsidP="00D177ED">
      <w:pPr>
        <w:pStyle w:val="Akapitzlist"/>
        <w:tabs>
          <w:tab w:val="left" w:pos="567"/>
        </w:tabs>
        <w:spacing w:line="360" w:lineRule="auto"/>
        <w:ind w:left="0"/>
        <w:jc w:val="both"/>
        <w:rPr>
          <w:rFonts w:ascii="Times New Roman" w:hAnsi="Times New Roman" w:cs="Times New Roman"/>
          <w:b/>
          <w:bCs/>
          <w:color w:val="000000" w:themeColor="text1"/>
          <w:sz w:val="28"/>
          <w:szCs w:val="28"/>
        </w:rPr>
      </w:pPr>
      <w:r w:rsidRPr="008430C5">
        <w:rPr>
          <w:rFonts w:ascii="Times New Roman" w:hAnsi="Times New Roman" w:cs="Times New Roman"/>
          <w:color w:val="000000" w:themeColor="text1"/>
          <w:sz w:val="28"/>
          <w:szCs w:val="28"/>
        </w:rPr>
        <w:tab/>
        <w:t xml:space="preserve">Trzecie pytanie ankiety dla nauczycieli brzmiało: </w:t>
      </w:r>
      <w:r w:rsidRPr="008430C5">
        <w:rPr>
          <w:rFonts w:ascii="Times New Roman" w:hAnsi="Times New Roman" w:cs="Times New Roman"/>
          <w:i/>
          <w:iCs/>
          <w:color w:val="000000" w:themeColor="text1"/>
          <w:sz w:val="28"/>
          <w:szCs w:val="28"/>
        </w:rPr>
        <w:t>Proszę o zaznaczenie, w skali od 1-6, w jakim stopniu Pani/Pana uczniowie opanowali w poprzednim roku szkolnym wiadomości i umiejętności opisane w podstawie programowej.</w:t>
      </w:r>
    </w:p>
    <w:p w:rsidR="00D177ED" w:rsidRPr="008430C5" w:rsidRDefault="00D177ED" w:rsidP="00D177ED">
      <w:pPr>
        <w:pStyle w:val="Akapitzlist"/>
        <w:tabs>
          <w:tab w:val="left" w:pos="567"/>
        </w:tabs>
        <w:spacing w:line="360" w:lineRule="auto"/>
        <w:ind w:left="0"/>
        <w:jc w:val="both"/>
        <w:rPr>
          <w:rFonts w:ascii="Times New Roman" w:hAnsi="Times New Roman" w:cs="Times New Roman"/>
          <w:b/>
          <w:bCs/>
          <w:color w:val="000000" w:themeColor="text1"/>
          <w:sz w:val="28"/>
          <w:szCs w:val="28"/>
        </w:rPr>
      </w:pPr>
      <w:r w:rsidRPr="008430C5">
        <w:rPr>
          <w:rFonts w:ascii="Times New Roman" w:hAnsi="Times New Roman" w:cs="Times New Roman"/>
          <w:color w:val="000000" w:themeColor="text1"/>
          <w:sz w:val="28"/>
          <w:szCs w:val="28"/>
        </w:rPr>
        <w:t>Oto wyniki:</w:t>
      </w:r>
    </w:p>
    <w:p w:rsidR="00D177ED" w:rsidRPr="008430C5" w:rsidRDefault="00D177ED" w:rsidP="00D177ED">
      <w:pPr>
        <w:pStyle w:val="Akapitzlist"/>
        <w:ind w:left="0"/>
        <w:jc w:val="both"/>
        <w:rPr>
          <w:rFonts w:ascii="Times New Roman" w:hAnsi="Times New Roman" w:cs="Times New Roman"/>
          <w:color w:val="000000" w:themeColor="text1"/>
          <w:sz w:val="28"/>
          <w:szCs w:val="28"/>
        </w:rPr>
      </w:pPr>
    </w:p>
    <w:p w:rsidR="00D177ED" w:rsidRPr="008430C5" w:rsidRDefault="00D177ED" w:rsidP="00D177ED">
      <w:pPr>
        <w:pStyle w:val="Akapitzlist"/>
        <w:ind w:left="0"/>
        <w:jc w:val="both"/>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drawing>
          <wp:inline distT="0" distB="0" distL="0" distR="0">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77ED" w:rsidRPr="008430C5" w:rsidRDefault="00D177ED" w:rsidP="00D177ED">
      <w:pPr>
        <w:pStyle w:val="Akapitzlist"/>
        <w:ind w:left="0"/>
        <w:jc w:val="both"/>
        <w:rPr>
          <w:rFonts w:ascii="Times New Roman" w:hAnsi="Times New Roman" w:cs="Times New Roman"/>
          <w:color w:val="000000" w:themeColor="text1"/>
          <w:sz w:val="28"/>
          <w:szCs w:val="28"/>
        </w:rPr>
      </w:pPr>
    </w:p>
    <w:p w:rsidR="00D177ED" w:rsidRPr="008430C5" w:rsidRDefault="00D177ED" w:rsidP="00D177ED">
      <w:pPr>
        <w:pStyle w:val="Akapitzlist"/>
        <w:ind w:left="0"/>
        <w:jc w:val="both"/>
        <w:rPr>
          <w:rFonts w:ascii="Times New Roman" w:hAnsi="Times New Roman" w:cs="Times New Roman"/>
          <w:color w:val="000000" w:themeColor="text1"/>
          <w:sz w:val="28"/>
          <w:szCs w:val="28"/>
        </w:rPr>
      </w:pPr>
    </w:p>
    <w:p w:rsidR="00D177ED" w:rsidRPr="008430C5" w:rsidRDefault="00D177ED" w:rsidP="00D177ED">
      <w:pPr>
        <w:pStyle w:val="Akapitzlist"/>
        <w:spacing w:line="360" w:lineRule="auto"/>
        <w:ind w:left="0"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Sześcioro ankietowanych (46%) zaznaczyło wartość 3, stwierdzając tym samym, że uczniowie opanowali wiadomości i umiejętności z danego przedmiotu na poziomie dostatecznym. Pięcioro nauczycieli (39%) zaznaczyło natomiast wartość 4, według nich uczniowie opanowali wiadomości </w:t>
      </w:r>
      <w:r w:rsidR="008430C5">
        <w:rPr>
          <w:rFonts w:ascii="Times New Roman" w:hAnsi="Times New Roman" w:cs="Times New Roman"/>
          <w:color w:val="000000" w:themeColor="text1"/>
          <w:sz w:val="28"/>
          <w:szCs w:val="28"/>
        </w:rPr>
        <w:br/>
      </w:r>
      <w:r w:rsidRPr="008430C5">
        <w:rPr>
          <w:rFonts w:ascii="Times New Roman" w:hAnsi="Times New Roman" w:cs="Times New Roman"/>
          <w:color w:val="000000" w:themeColor="text1"/>
          <w:sz w:val="28"/>
          <w:szCs w:val="28"/>
        </w:rPr>
        <w:t>i umiejętności opisane w podstawie programowej na poziomie dobrym. Dwie osoby (15%) nie udzieliły odpowiedzi na to pytanie.</w:t>
      </w:r>
    </w:p>
    <w:p w:rsidR="00D177ED" w:rsidRPr="008430C5" w:rsidRDefault="00D177ED" w:rsidP="00D177ED">
      <w:pPr>
        <w:pStyle w:val="Akapitzlist"/>
        <w:spacing w:line="360" w:lineRule="auto"/>
        <w:ind w:left="0" w:firstLine="708"/>
        <w:jc w:val="both"/>
        <w:rPr>
          <w:rFonts w:ascii="Times New Roman" w:hAnsi="Times New Roman" w:cs="Times New Roman"/>
          <w:b/>
          <w:bCs/>
          <w:color w:val="000000" w:themeColor="text1"/>
          <w:sz w:val="28"/>
          <w:szCs w:val="28"/>
        </w:rPr>
      </w:pPr>
      <w:r w:rsidRPr="008430C5">
        <w:rPr>
          <w:rFonts w:ascii="Times New Roman" w:hAnsi="Times New Roman" w:cs="Times New Roman"/>
          <w:color w:val="000000" w:themeColor="text1"/>
          <w:sz w:val="28"/>
          <w:szCs w:val="28"/>
        </w:rPr>
        <w:lastRenderedPageBreak/>
        <w:t>W pytaniu czwartym kwestionariusza zapytano badanych nauczycieli:</w:t>
      </w:r>
      <w:r w:rsidRPr="008430C5">
        <w:rPr>
          <w:rFonts w:ascii="Times New Roman" w:hAnsi="Times New Roman" w:cs="Times New Roman"/>
          <w:i/>
          <w:iCs/>
          <w:color w:val="000000" w:themeColor="text1"/>
          <w:sz w:val="28"/>
          <w:szCs w:val="28"/>
        </w:rPr>
        <w:t>Czy analizuje Pani/Pan osiągnięcia uczniów?</w:t>
      </w:r>
    </w:p>
    <w:p w:rsidR="00D177ED" w:rsidRPr="008430C5" w:rsidRDefault="00D177ED" w:rsidP="00D177ED">
      <w:pPr>
        <w:pStyle w:val="Akapitzlist"/>
        <w:ind w:left="0" w:firstLine="708"/>
        <w:jc w:val="both"/>
        <w:rPr>
          <w:rFonts w:ascii="Times New Roman" w:hAnsi="Times New Roman" w:cs="Times New Roman"/>
          <w:color w:val="000000" w:themeColor="text1"/>
          <w:sz w:val="28"/>
          <w:szCs w:val="28"/>
        </w:rPr>
      </w:pPr>
    </w:p>
    <w:p w:rsidR="00D177ED" w:rsidRPr="008430C5" w:rsidRDefault="00D177ED" w:rsidP="00D177ED">
      <w:pPr>
        <w:pStyle w:val="Akapitzlist"/>
        <w:ind w:left="0" w:firstLine="708"/>
        <w:jc w:val="both"/>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drawing>
          <wp:inline distT="0" distB="0" distL="0" distR="0">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color w:val="000000" w:themeColor="text1"/>
          <w:sz w:val="28"/>
          <w:szCs w:val="28"/>
        </w:rPr>
      </w:pPr>
    </w:p>
    <w:p w:rsidR="00D177ED" w:rsidRPr="008430C5" w:rsidRDefault="00D177ED" w:rsidP="00D177ED">
      <w:pPr>
        <w:spacing w:after="0"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Dziesięcioro ankietowanych nauczycieli (77%) analizuje osiągnięcia wszystkich uczniów, dwoje (15%) analizuje osiągnięcia większości uczniów, jeden zaś (8%) jedynie w wybranych, uzasadnionych przypadkach.</w:t>
      </w:r>
    </w:p>
    <w:p w:rsidR="00D177ED" w:rsidRPr="008430C5" w:rsidRDefault="00D177ED" w:rsidP="00D177ED">
      <w:pPr>
        <w:spacing w:after="0" w:line="360" w:lineRule="auto"/>
        <w:ind w:firstLine="708"/>
        <w:rPr>
          <w:rFonts w:ascii="Times New Roman" w:hAnsi="Times New Roman" w:cs="Times New Roman"/>
          <w:b/>
          <w:bCs/>
          <w:color w:val="000000" w:themeColor="text1"/>
          <w:sz w:val="28"/>
          <w:szCs w:val="28"/>
        </w:rPr>
      </w:pPr>
      <w:r w:rsidRPr="008430C5">
        <w:rPr>
          <w:rFonts w:ascii="Times New Roman" w:hAnsi="Times New Roman" w:cs="Times New Roman"/>
          <w:color w:val="000000" w:themeColor="text1"/>
          <w:sz w:val="28"/>
          <w:szCs w:val="28"/>
        </w:rPr>
        <w:t xml:space="preserve">Udzielając odpowiedzi na piąte pytanie kwestionariusza, które brzmiało: </w:t>
      </w:r>
      <w:r w:rsidRPr="008430C5">
        <w:rPr>
          <w:rFonts w:ascii="Times New Roman" w:hAnsi="Times New Roman" w:cs="Times New Roman"/>
          <w:i/>
          <w:iCs/>
          <w:color w:val="000000" w:themeColor="text1"/>
          <w:sz w:val="28"/>
          <w:szCs w:val="28"/>
        </w:rPr>
        <w:t xml:space="preserve">W jaki sposób sprawdza Pani/Pan, czy uczeń nabył umiejętności i wiadomości z podstawy programowej, </w:t>
      </w:r>
      <w:r w:rsidRPr="008430C5">
        <w:rPr>
          <w:rFonts w:ascii="Times New Roman" w:hAnsi="Times New Roman" w:cs="Times New Roman"/>
          <w:color w:val="000000" w:themeColor="text1"/>
          <w:sz w:val="28"/>
          <w:szCs w:val="28"/>
        </w:rPr>
        <w:t>ankietowani nauczyciele wskazali: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Testy (diagnostyczne, sprawdzające) – 5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Sprawdziany – 5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Kartkówki – 4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Odpowiedzi ustne – 7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Karty pracy – 3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Prace domowe – 5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Rozmowy/dyskusje – 3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Aktywność na lekcji i poza nią (konkursy, akademie itp.) – 4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Wypracowania – 2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Obserwacje – 2 nauczycieli</w:t>
      </w:r>
    </w:p>
    <w:p w:rsidR="00D177ED" w:rsidRPr="008430C5" w:rsidRDefault="00D177ED" w:rsidP="00D177ED">
      <w:pPr>
        <w:pStyle w:val="Akapitzlist"/>
        <w:numPr>
          <w:ilvl w:val="0"/>
          <w:numId w:val="11"/>
        </w:numPr>
        <w:spacing w:line="360" w:lineRule="auto"/>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Wytwory artystyczne (plastyczne, muzyczne) – 2 nauczycieli</w:t>
      </w:r>
    </w:p>
    <w:p w:rsidR="00D177ED" w:rsidRPr="008430C5" w:rsidRDefault="00D177ED" w:rsidP="00D177ED">
      <w:pPr>
        <w:pStyle w:val="Akapitzlist"/>
        <w:numPr>
          <w:ilvl w:val="0"/>
          <w:numId w:val="11"/>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Projekty multimedialne – 1 nauczyciel</w:t>
      </w:r>
    </w:p>
    <w:p w:rsidR="00D177ED" w:rsidRPr="008430C5" w:rsidRDefault="00D177ED" w:rsidP="00D177ED">
      <w:pPr>
        <w:pStyle w:val="Akapitzlist"/>
        <w:numPr>
          <w:ilvl w:val="0"/>
          <w:numId w:val="11"/>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Ćwiczenia – 2 nauczycieli</w:t>
      </w:r>
    </w:p>
    <w:p w:rsidR="00D177ED" w:rsidRPr="008430C5" w:rsidRDefault="00D177ED" w:rsidP="00D177ED">
      <w:pPr>
        <w:pStyle w:val="Akapitzlist"/>
        <w:numPr>
          <w:ilvl w:val="0"/>
          <w:numId w:val="11"/>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Lepsza szkoła</w:t>
      </w:r>
      <w:r w:rsidRPr="008430C5">
        <w:rPr>
          <w:rFonts w:ascii="Times New Roman" w:hAnsi="Times New Roman" w:cs="Times New Roman"/>
          <w:color w:val="000000" w:themeColor="text1"/>
          <w:sz w:val="28"/>
          <w:szCs w:val="28"/>
        </w:rPr>
        <w:t>–  1 nauczyciel</w:t>
      </w:r>
    </w:p>
    <w:p w:rsidR="00D177ED" w:rsidRPr="008430C5" w:rsidRDefault="00D177ED" w:rsidP="00D177ED">
      <w:pPr>
        <w:pStyle w:val="Akapitzlist"/>
        <w:numPr>
          <w:ilvl w:val="0"/>
          <w:numId w:val="11"/>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Zestawienie wyników poszczególnych uczniów i całej klasy – 1 nauczyciel</w:t>
      </w:r>
    </w:p>
    <w:p w:rsidR="00D177ED" w:rsidRPr="008430C5" w:rsidRDefault="00D177ED" w:rsidP="00D177ED">
      <w:pPr>
        <w:spacing w:after="0"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Siódme pytanie ankiety dla nauczycieli brzmiało: </w:t>
      </w:r>
      <w:r w:rsidRPr="008430C5">
        <w:rPr>
          <w:rFonts w:ascii="Times New Roman" w:hAnsi="Times New Roman" w:cs="Times New Roman"/>
          <w:i/>
          <w:iCs/>
          <w:color w:val="000000" w:themeColor="text1"/>
          <w:sz w:val="28"/>
          <w:szCs w:val="28"/>
        </w:rPr>
        <w:t>Jakie najważniejsze umiejętności zdobywane przez uczniów w trakcie kształcenia ogólnego realizuje Pani/Pan na własnym przedmiocie?</w:t>
      </w:r>
      <w:r w:rsidRPr="008430C5">
        <w:rPr>
          <w:rFonts w:ascii="Times New Roman" w:hAnsi="Times New Roman" w:cs="Times New Roman"/>
          <w:color w:val="000000" w:themeColor="text1"/>
          <w:sz w:val="28"/>
          <w:szCs w:val="28"/>
        </w:rPr>
        <w:t xml:space="preserve"> Odpowiadając na to pytanie, ankietowani nauczyciele wskazali następujące umiejętności: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Kształcenie językowe i kulturowe – 5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Rozwijanie logicznego myślenia -8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Rozwijanie umiejętności krytycznego myślenia -5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Poprawne posługiwanie się językiem przedmiotu - 8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Samokształcenie – 6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Myślenie analityczne – 5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Samodzielne uczenie się – 7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Korzystanie z narzędzi online dla poszukiwania informacji, tłumaczeń itp. – 5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Czytanie ze zrozumieniem – 7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Argumentowanie – 4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Wnioskowanie – 6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Myślenie przyczynowo - skutkowe – 6 nauczycieli</w:t>
      </w:r>
    </w:p>
    <w:p w:rsidR="00D177ED" w:rsidRPr="008430C5" w:rsidRDefault="00D177ED" w:rsidP="00D177ED">
      <w:pPr>
        <w:pStyle w:val="Akapitzlist"/>
        <w:numPr>
          <w:ilvl w:val="0"/>
          <w:numId w:val="12"/>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Stosowanie wiedzy teoretycznej w praktyce – 8 nauczycieli</w:t>
      </w:r>
    </w:p>
    <w:p w:rsidR="00D177ED" w:rsidRPr="008430C5" w:rsidRDefault="00D177ED" w:rsidP="00D177ED">
      <w:pPr>
        <w:pStyle w:val="Akapitzlist"/>
        <w:spacing w:line="360" w:lineRule="auto"/>
        <w:ind w:left="142" w:firstLine="566"/>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Dwoje z ankietowanych nauczycieli nie wskazało żadnej z zaznaczonych umiejętności.</w:t>
      </w:r>
    </w:p>
    <w:p w:rsidR="00D177ED" w:rsidRPr="008430C5" w:rsidRDefault="00D177ED" w:rsidP="00D177ED">
      <w:pPr>
        <w:pStyle w:val="Akapitzlist"/>
        <w:spacing w:line="360" w:lineRule="auto"/>
        <w:ind w:left="142" w:firstLine="566"/>
        <w:jc w:val="both"/>
        <w:rPr>
          <w:rFonts w:ascii="Times New Roman" w:hAnsi="Times New Roman" w:cs="Times New Roman"/>
          <w:color w:val="000000" w:themeColor="text1"/>
          <w:sz w:val="28"/>
          <w:szCs w:val="28"/>
        </w:rPr>
      </w:pPr>
    </w:p>
    <w:p w:rsidR="00D177ED" w:rsidRPr="008430C5" w:rsidRDefault="00D177ED" w:rsidP="00D177ED">
      <w:pPr>
        <w:pStyle w:val="Akapitzlist"/>
        <w:numPr>
          <w:ilvl w:val="0"/>
          <w:numId w:val="8"/>
        </w:numPr>
        <w:spacing w:after="0" w:line="360" w:lineRule="auto"/>
        <w:jc w:val="both"/>
        <w:rPr>
          <w:rFonts w:ascii="Times New Roman" w:hAnsi="Times New Roman" w:cs="Times New Roman"/>
          <w:b/>
          <w:bCs/>
          <w:color w:val="000000" w:themeColor="text1"/>
          <w:sz w:val="28"/>
          <w:szCs w:val="28"/>
        </w:rPr>
      </w:pPr>
      <w:r w:rsidRPr="008430C5">
        <w:rPr>
          <w:rFonts w:ascii="Times New Roman" w:hAnsi="Times New Roman" w:cs="Times New Roman"/>
          <w:b/>
          <w:bCs/>
          <w:color w:val="000000" w:themeColor="text1"/>
          <w:sz w:val="28"/>
          <w:szCs w:val="28"/>
        </w:rPr>
        <w:t>Czy nauczyciele i uczniowie współpracują w procesie uczenia się?</w:t>
      </w:r>
    </w:p>
    <w:p w:rsidR="00D177ED" w:rsidRPr="008430C5" w:rsidRDefault="00D177ED" w:rsidP="00D177ED">
      <w:pPr>
        <w:pStyle w:val="Akapitzlist"/>
        <w:spacing w:after="0" w:line="360" w:lineRule="auto"/>
        <w:ind w:left="0" w:firstLine="708"/>
        <w:jc w:val="both"/>
        <w:rPr>
          <w:rFonts w:ascii="Times New Roman" w:hAnsi="Times New Roman" w:cs="Times New Roman"/>
          <w:i/>
          <w:iCs/>
          <w:color w:val="000000" w:themeColor="text1"/>
          <w:sz w:val="28"/>
          <w:szCs w:val="28"/>
        </w:rPr>
      </w:pPr>
      <w:r w:rsidRPr="008430C5">
        <w:rPr>
          <w:rFonts w:ascii="Times New Roman" w:hAnsi="Times New Roman" w:cs="Times New Roman"/>
          <w:color w:val="000000" w:themeColor="text1"/>
          <w:sz w:val="28"/>
          <w:szCs w:val="28"/>
        </w:rPr>
        <w:t>Poszukując odpowiedzi na powyższe pytanie, skierowano do uczniów trzecie pytanie ankietowe, które brzmiało:</w:t>
      </w:r>
      <w:r w:rsidRPr="008430C5">
        <w:rPr>
          <w:rFonts w:ascii="Times New Roman" w:hAnsi="Times New Roman" w:cs="Times New Roman"/>
          <w:i/>
          <w:iCs/>
          <w:color w:val="000000" w:themeColor="text1"/>
          <w:sz w:val="28"/>
          <w:szCs w:val="28"/>
        </w:rPr>
        <w:t>Czy sposób prowadzenia lekcji przez nauczyciela jest dla Ciebie atrakcyjny?</w:t>
      </w:r>
    </w:p>
    <w:p w:rsidR="00D177ED" w:rsidRPr="008430C5" w:rsidRDefault="00D177ED" w:rsidP="00D177ED">
      <w:pPr>
        <w:pStyle w:val="Akapitzlist"/>
        <w:spacing w:after="0" w:line="360" w:lineRule="auto"/>
        <w:ind w:left="0"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Twierdzącej odpowiedzi udzieliło czterdzieścioro troje uczniów (77%), a negatywnej- trzynaścioro (23%).</w:t>
      </w:r>
    </w:p>
    <w:p w:rsidR="00D177ED" w:rsidRPr="008430C5" w:rsidRDefault="00D177ED" w:rsidP="00D177ED">
      <w:pPr>
        <w:pStyle w:val="Akapitzlist"/>
        <w:spacing w:after="0" w:line="360" w:lineRule="auto"/>
        <w:ind w:left="0" w:firstLine="708"/>
        <w:jc w:val="both"/>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drawing>
          <wp:inline distT="0" distB="0" distL="0" distR="0">
            <wp:extent cx="5486400" cy="32004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77ED" w:rsidRPr="008430C5" w:rsidRDefault="00D177ED" w:rsidP="00D177ED">
      <w:pPr>
        <w:pStyle w:val="Akapitzlist"/>
        <w:spacing w:after="0" w:line="360" w:lineRule="auto"/>
        <w:ind w:left="108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Swoją negatywną odpowiedź uzasadniali oni w następujący sposób: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Mogłoby być lepiej.</w:t>
      </w:r>
      <w:r w:rsidRPr="008430C5">
        <w:rPr>
          <w:rFonts w:ascii="Times New Roman" w:hAnsi="Times New Roman" w:cs="Times New Roman"/>
          <w:color w:val="000000" w:themeColor="text1"/>
          <w:sz w:val="28"/>
          <w:szCs w:val="28"/>
        </w:rPr>
        <w:t xml:space="preserve"> (7a)</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Ponieważ nauczyciele czasem prowadzą chaotycznie lekcje.</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Zależy od lekcji, ponieważ niektóre są nudno prowadzone.</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Niektóre nie są, ponieważ jest na lekcji nudno.</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Zależy, które lekcje</w:t>
      </w:r>
      <w:r w:rsidRPr="008430C5">
        <w:rPr>
          <w:rFonts w:ascii="Times New Roman" w:hAnsi="Times New Roman" w:cs="Times New Roman"/>
          <w:color w:val="000000" w:themeColor="text1"/>
          <w:sz w:val="28"/>
          <w:szCs w:val="28"/>
        </w:rPr>
        <w:t xml:space="preserve"> (3 odpowiedzi).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Nie na wszystkich lekcjach.</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 xml:space="preserve">Niektóre są atrakcyjne, niektóre nie, bo są nudno prowadzone. </w:t>
      </w:r>
      <w:r w:rsidRPr="008430C5">
        <w:rPr>
          <w:rFonts w:ascii="Times New Roman" w:hAnsi="Times New Roman" w:cs="Times New Roman"/>
          <w:color w:val="000000" w:themeColor="text1"/>
          <w:sz w:val="28"/>
          <w:szCs w:val="28"/>
        </w:rPr>
        <w:t>(7b)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lastRenderedPageBreak/>
        <w:t>Niektóre panie są atrakcyjne, a niektóre nie.</w:t>
      </w:r>
      <w:r w:rsidRPr="008430C5">
        <w:rPr>
          <w:rFonts w:ascii="Times New Roman" w:hAnsi="Times New Roman" w:cs="Times New Roman"/>
          <w:color w:val="000000" w:themeColor="text1"/>
          <w:sz w:val="28"/>
          <w:szCs w:val="28"/>
        </w:rPr>
        <w:t xml:space="preserve"> (7b)</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Sposób prowadzenia lekcji przez nauczyciela nie jest atrakcyjny tylko na biologii i chemii.</w:t>
      </w:r>
      <w:r w:rsidRPr="008430C5">
        <w:rPr>
          <w:rFonts w:ascii="Times New Roman" w:hAnsi="Times New Roman" w:cs="Times New Roman"/>
          <w:color w:val="000000" w:themeColor="text1"/>
          <w:sz w:val="28"/>
          <w:szCs w:val="28"/>
        </w:rPr>
        <w:t xml:space="preserve"> (7c)</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Panie zbyt dużo pytają na lekcjach.</w:t>
      </w:r>
      <w:r w:rsidRPr="008430C5">
        <w:rPr>
          <w:rFonts w:ascii="Times New Roman" w:hAnsi="Times New Roman" w:cs="Times New Roman"/>
          <w:color w:val="000000" w:themeColor="text1"/>
          <w:sz w:val="28"/>
          <w:szCs w:val="28"/>
        </w:rPr>
        <w:t xml:space="preserve"> (7c)</w:t>
      </w:r>
    </w:p>
    <w:p w:rsidR="00D177ED" w:rsidRPr="008430C5" w:rsidRDefault="00D177ED" w:rsidP="00D177ED">
      <w:pPr>
        <w:pStyle w:val="Akapitzlist"/>
        <w:numPr>
          <w:ilvl w:val="0"/>
          <w:numId w:val="14"/>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i/>
          <w:iCs/>
          <w:color w:val="000000" w:themeColor="text1"/>
          <w:sz w:val="28"/>
          <w:szCs w:val="28"/>
        </w:rPr>
        <w:t>Dużo kartkówek.</w:t>
      </w:r>
      <w:r w:rsidRPr="008430C5">
        <w:rPr>
          <w:rFonts w:ascii="Times New Roman" w:hAnsi="Times New Roman" w:cs="Times New Roman"/>
          <w:color w:val="000000" w:themeColor="text1"/>
          <w:sz w:val="28"/>
          <w:szCs w:val="28"/>
        </w:rPr>
        <w:t xml:space="preserve"> (7c)</w:t>
      </w:r>
    </w:p>
    <w:p w:rsidR="00D177ED" w:rsidRPr="008430C5" w:rsidRDefault="00D177ED" w:rsidP="00D177ED">
      <w:pPr>
        <w:spacing w:after="0"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Podobne pytanie zadano przedstawicielom rodziców (15 osób – po pięcioro rodziców z każdej klasy). Pytanie to brzmiało: </w:t>
      </w:r>
      <w:r w:rsidRPr="008430C5">
        <w:rPr>
          <w:rFonts w:ascii="Times New Roman" w:hAnsi="Times New Roman" w:cs="Times New Roman"/>
          <w:i/>
          <w:iCs/>
          <w:color w:val="000000" w:themeColor="text1"/>
          <w:sz w:val="28"/>
          <w:szCs w:val="28"/>
        </w:rPr>
        <w:t>Jakie formy nauczania są dla Państwa dziecka najbardziej atrakcyjne i skuteczne? Proszę wybrać trzy najskuteczniejsze.</w:t>
      </w:r>
    </w:p>
    <w:p w:rsidR="00D177ED" w:rsidRPr="008430C5" w:rsidRDefault="00D177ED" w:rsidP="00D177ED">
      <w:pPr>
        <w:pStyle w:val="Akapitzlist"/>
        <w:numPr>
          <w:ilvl w:val="0"/>
          <w:numId w:val="15"/>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14 rodziców wskazało, że najbardziej atrakcyjną i skuteczną formą nauczania dla ich dziecka są zajęcia stacjonarne w szkole i kontakt bezpośredni z nauczycielem. (93%)</w:t>
      </w:r>
    </w:p>
    <w:p w:rsidR="00D177ED" w:rsidRPr="008430C5" w:rsidRDefault="00D177ED" w:rsidP="00D177ED">
      <w:pPr>
        <w:pStyle w:val="Akapitzlist"/>
        <w:numPr>
          <w:ilvl w:val="0"/>
          <w:numId w:val="15"/>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5 wskazało zajęcia interaktywne. (33%)</w:t>
      </w:r>
    </w:p>
    <w:p w:rsidR="00D177ED" w:rsidRPr="008430C5" w:rsidRDefault="00D177ED" w:rsidP="00D177ED">
      <w:pPr>
        <w:pStyle w:val="Akapitzlist"/>
        <w:numPr>
          <w:ilvl w:val="0"/>
          <w:numId w:val="15"/>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5 wskazało wideokonferencje w MC Teams.(33%)</w:t>
      </w:r>
    </w:p>
    <w:p w:rsidR="00D177ED" w:rsidRPr="008430C5" w:rsidRDefault="00D177ED" w:rsidP="00D177ED">
      <w:pPr>
        <w:pStyle w:val="Akapitzlist"/>
        <w:numPr>
          <w:ilvl w:val="0"/>
          <w:numId w:val="15"/>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3 wskazało polecone przez nauczyciela materiały dydaktyczne ze stron sugerowanych przez władze szkolne. (20%)</w:t>
      </w:r>
    </w:p>
    <w:p w:rsidR="00D177ED" w:rsidRPr="008430C5" w:rsidRDefault="00D177ED" w:rsidP="00D177ED">
      <w:pPr>
        <w:pStyle w:val="Akapitzlist"/>
        <w:numPr>
          <w:ilvl w:val="0"/>
          <w:numId w:val="15"/>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 wskazało filmy instruktażowe stworzone przez nauczyciela. (13%)</w:t>
      </w:r>
    </w:p>
    <w:p w:rsidR="00D177ED" w:rsidRPr="008430C5" w:rsidRDefault="00D177ED" w:rsidP="00D177ED">
      <w:pPr>
        <w:spacing w:after="0" w:line="360" w:lineRule="auto"/>
        <w:ind w:firstLine="284"/>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 kolejnym pytaniu rodzice uczniów zostali poproszeni o wskazanie braków, jakie najbardziej odczuwały ich dzieci w bieżącym roku szkolnym.</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12 rodziców wskazało brak rówieśników. (80%)</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12 rodziców wskazało brak bezpośredniego kontaktu z nauczycielami. (80%)</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 rodziców wskazało niezrozumienie materiału. (13%)</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2 rodziców wskazało brak motywującego przekazu i wsparcia psychologicznego od specjalisty. (13%)</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1 rodzic wskazał brak filmów instruktażowych stworzonych przez nauczyciela. (7%)</w:t>
      </w:r>
    </w:p>
    <w:p w:rsidR="00D177ED" w:rsidRPr="008430C5" w:rsidRDefault="00D177ED" w:rsidP="00D177ED">
      <w:pPr>
        <w:pStyle w:val="Akapitzlist"/>
        <w:numPr>
          <w:ilvl w:val="0"/>
          <w:numId w:val="16"/>
        </w:numPr>
        <w:spacing w:after="0"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1 rodzic wskazał za mało technologii informacyjnej stosowanej na lekcji. (7%)</w:t>
      </w:r>
    </w:p>
    <w:p w:rsidR="00D177ED" w:rsidRPr="008430C5" w:rsidRDefault="00D177ED" w:rsidP="00D177ED">
      <w:pPr>
        <w:pStyle w:val="Akapitzlist"/>
        <w:numPr>
          <w:ilvl w:val="0"/>
          <w:numId w:val="13"/>
        </w:numPr>
        <w:spacing w:after="0" w:line="360" w:lineRule="auto"/>
        <w:ind w:left="1134" w:hanging="425"/>
        <w:jc w:val="both"/>
        <w:rPr>
          <w:rFonts w:ascii="Times New Roman" w:hAnsi="Times New Roman" w:cs="Times New Roman"/>
          <w:b/>
          <w:bCs/>
          <w:color w:val="000000" w:themeColor="text1"/>
          <w:sz w:val="28"/>
          <w:szCs w:val="28"/>
        </w:rPr>
      </w:pPr>
      <w:r w:rsidRPr="008430C5">
        <w:rPr>
          <w:rFonts w:ascii="Times New Roman" w:hAnsi="Times New Roman" w:cs="Times New Roman"/>
          <w:b/>
          <w:bCs/>
          <w:color w:val="000000" w:themeColor="text1"/>
          <w:sz w:val="28"/>
          <w:szCs w:val="28"/>
        </w:rPr>
        <w:t>Czy nauczyciele znają podstawę programową poprzednich i następnych etapów kształcenia?</w:t>
      </w:r>
    </w:p>
    <w:p w:rsidR="00D177ED" w:rsidRPr="008430C5" w:rsidRDefault="00D177ED" w:rsidP="00D177ED">
      <w:pPr>
        <w:pStyle w:val="Akapitzlist"/>
        <w:spacing w:after="0" w:line="360" w:lineRule="auto"/>
        <w:ind w:left="284" w:firstLine="424"/>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W poszukiwaniu odpowiedzi na powyższe pytanie skierowano do nauczycieli pierwsze pytanie ankietowe, które brzmiało: </w:t>
      </w:r>
      <w:r w:rsidRPr="008430C5">
        <w:rPr>
          <w:rFonts w:ascii="Times New Roman" w:hAnsi="Times New Roman" w:cs="Times New Roman"/>
          <w:i/>
          <w:iCs/>
          <w:color w:val="000000" w:themeColor="text1"/>
          <w:sz w:val="28"/>
          <w:szCs w:val="28"/>
        </w:rPr>
        <w:t>Czy zapoznali się Państwo z podstawą programową nauczanego przedmiotu?</w:t>
      </w:r>
    </w:p>
    <w:p w:rsidR="00D177ED" w:rsidRPr="008430C5" w:rsidRDefault="00D177ED" w:rsidP="00D177ED">
      <w:pPr>
        <w:pStyle w:val="Akapitzlist"/>
        <w:spacing w:after="0" w:line="360" w:lineRule="auto"/>
        <w:ind w:left="284" w:firstLine="424"/>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Wszyscy ankietowani odpowiedzieli twierdząco na to pytanie, co stanowi 100%.</w:t>
      </w:r>
    </w:p>
    <w:p w:rsidR="00D177ED" w:rsidRPr="008430C5" w:rsidRDefault="00D177ED" w:rsidP="00D177ED">
      <w:pPr>
        <w:pStyle w:val="Akapitzlist"/>
        <w:spacing w:after="0" w:line="360" w:lineRule="auto"/>
        <w:ind w:left="284" w:firstLine="424"/>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W ostatnim pytaniu ankiety nauczyciele wyrazili też swoje opinie na temat nowej podstawy programowej. Pytanie brzmiało: </w:t>
      </w:r>
      <w:r w:rsidRPr="008430C5">
        <w:rPr>
          <w:rFonts w:ascii="Times New Roman" w:hAnsi="Times New Roman" w:cs="Times New Roman"/>
          <w:i/>
          <w:iCs/>
          <w:color w:val="000000" w:themeColor="text1"/>
          <w:sz w:val="28"/>
          <w:szCs w:val="28"/>
        </w:rPr>
        <w:t>Jak ocenia Pani/Pan nową podstawę programową?</w:t>
      </w:r>
    </w:p>
    <w:p w:rsidR="00D177ED" w:rsidRPr="008430C5" w:rsidRDefault="00D177ED" w:rsidP="00D177ED">
      <w:pPr>
        <w:pStyle w:val="Akapitzlist"/>
        <w:rPr>
          <w:rFonts w:ascii="Times New Roman" w:hAnsi="Times New Roman" w:cs="Times New Roman"/>
          <w:b/>
          <w:bCs/>
          <w:color w:val="000000" w:themeColor="text1"/>
          <w:sz w:val="28"/>
          <w:szCs w:val="28"/>
        </w:rPr>
      </w:pPr>
    </w:p>
    <w:p w:rsidR="00D177ED" w:rsidRPr="008430C5" w:rsidRDefault="00D177ED" w:rsidP="00D177ED">
      <w:pPr>
        <w:pStyle w:val="Akapitzlist"/>
        <w:rPr>
          <w:rFonts w:ascii="Times New Roman" w:hAnsi="Times New Roman" w:cs="Times New Roman"/>
          <w:color w:val="000000" w:themeColor="text1"/>
          <w:sz w:val="28"/>
          <w:szCs w:val="28"/>
        </w:rPr>
      </w:pPr>
      <w:r w:rsidRPr="008430C5">
        <w:rPr>
          <w:rFonts w:ascii="Times New Roman" w:hAnsi="Times New Roman" w:cs="Times New Roman"/>
          <w:noProof/>
          <w:color w:val="000000" w:themeColor="text1"/>
          <w:sz w:val="28"/>
          <w:szCs w:val="28"/>
          <w:lang w:eastAsia="pl-PL"/>
        </w:rPr>
        <w:drawing>
          <wp:inline distT="0" distB="0" distL="0" distR="0">
            <wp:extent cx="4556760" cy="3147060"/>
            <wp:effectExtent l="0" t="0" r="15240" b="1524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77ED" w:rsidRPr="008430C5" w:rsidRDefault="00D177ED" w:rsidP="00D177ED">
      <w:pPr>
        <w:pStyle w:val="Akapitzlist"/>
        <w:spacing w:line="360" w:lineRule="auto"/>
        <w:jc w:val="both"/>
        <w:rPr>
          <w:rFonts w:ascii="Times New Roman" w:hAnsi="Times New Roman" w:cs="Times New Roman"/>
          <w:color w:val="000000" w:themeColor="text1"/>
          <w:sz w:val="28"/>
          <w:szCs w:val="28"/>
        </w:rPr>
      </w:pPr>
    </w:p>
    <w:p w:rsidR="00D177ED" w:rsidRPr="008430C5" w:rsidRDefault="00D177ED" w:rsidP="00D177ED">
      <w:pPr>
        <w:pStyle w:val="Akapitzlist"/>
        <w:spacing w:line="360" w:lineRule="auto"/>
        <w:ind w:left="0" w:firstLine="696"/>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Sześcioro ankietowanych nauczycieli (46%) pozytywnie ocenia nową podstawę programową, zaś pięcioro (39%) – negatywnie. Dwoje (15%) nie odpowiedziało na to pytanie.</w:t>
      </w:r>
    </w:p>
    <w:p w:rsidR="00D177ED" w:rsidRPr="008430C5" w:rsidRDefault="00D177ED" w:rsidP="00D177ED">
      <w:pPr>
        <w:spacing w:line="360" w:lineRule="auto"/>
        <w:jc w:val="both"/>
        <w:rPr>
          <w:rFonts w:ascii="Times New Roman" w:hAnsi="Times New Roman" w:cs="Times New Roman"/>
          <w:b/>
          <w:bCs/>
          <w:color w:val="000000" w:themeColor="text1"/>
          <w:sz w:val="28"/>
          <w:szCs w:val="28"/>
          <w:u w:val="single"/>
        </w:rPr>
      </w:pPr>
    </w:p>
    <w:p w:rsidR="00D177ED" w:rsidRPr="008430C5" w:rsidRDefault="00D177ED" w:rsidP="00D177ED">
      <w:pPr>
        <w:spacing w:line="360" w:lineRule="auto"/>
        <w:jc w:val="both"/>
        <w:rPr>
          <w:rFonts w:ascii="Times New Roman" w:hAnsi="Times New Roman" w:cs="Times New Roman"/>
          <w:b/>
          <w:bCs/>
          <w:color w:val="000000" w:themeColor="text1"/>
          <w:sz w:val="28"/>
          <w:szCs w:val="28"/>
          <w:u w:val="single"/>
        </w:rPr>
      </w:pPr>
    </w:p>
    <w:p w:rsidR="00D177ED" w:rsidRPr="008430C5" w:rsidRDefault="00D177ED" w:rsidP="00D177ED">
      <w:pPr>
        <w:spacing w:line="360" w:lineRule="auto"/>
        <w:jc w:val="both"/>
        <w:rPr>
          <w:rFonts w:ascii="Times New Roman" w:hAnsi="Times New Roman" w:cs="Times New Roman"/>
          <w:b/>
          <w:bCs/>
          <w:color w:val="000000" w:themeColor="text1"/>
          <w:sz w:val="28"/>
          <w:szCs w:val="28"/>
        </w:rPr>
      </w:pPr>
      <w:r w:rsidRPr="008430C5">
        <w:rPr>
          <w:rFonts w:ascii="Times New Roman" w:hAnsi="Times New Roman" w:cs="Times New Roman"/>
          <w:b/>
          <w:bCs/>
          <w:color w:val="000000" w:themeColor="text1"/>
          <w:sz w:val="28"/>
          <w:szCs w:val="28"/>
        </w:rPr>
        <w:t>Wyniki testów diagnostycznych z języka polskiego, matematyki i języka angielskiego</w:t>
      </w:r>
    </w:p>
    <w:p w:rsidR="00D177ED" w:rsidRPr="008430C5" w:rsidRDefault="00D177ED" w:rsidP="00D177ED">
      <w:pPr>
        <w:pStyle w:val="Standard"/>
        <w:spacing w:line="360" w:lineRule="auto"/>
        <w:ind w:firstLine="708"/>
        <w:jc w:val="both"/>
        <w:rPr>
          <w:rFonts w:ascii="Times New Roman" w:hAnsi="Times New Roman" w:cs="Times New Roman"/>
          <w:color w:val="000000" w:themeColor="text1"/>
          <w:sz w:val="28"/>
          <w:szCs w:val="28"/>
        </w:rPr>
      </w:pPr>
      <w:r w:rsidRPr="008430C5">
        <w:rPr>
          <w:rFonts w:ascii="Times New Roman" w:eastAsia="Arial" w:hAnsi="Times New Roman" w:cs="Times New Roman"/>
          <w:color w:val="000000" w:themeColor="text1"/>
          <w:sz w:val="28"/>
          <w:szCs w:val="28"/>
        </w:rPr>
        <w:t xml:space="preserve">Próba badawcza to uczniowie trzech klas siódmych naszej szkoły 7a, 7b i 7c, w sumie 56 osób. 7 a liczy -   21 osób, w tym 9 uczniów ma diagnozy wydane przez Poradnię PP: 8 posiada opinie o dostosowaniu wiedzy, a jeden potwierdzenie, że jest uczniem zdolnym.  Klasa 7b liczy 19 uczniów, w tym 12 uczniów posiada diagnozy poradni, 8 uczniów opinie o potrzebie dostosowania wiedzy, 2 - orzeczenia o potrzebie kształcenia specjalnego ze względu ze względu na niepełnosprawność w stopniu lekkim, a 1 uczeń diagnozę, że jest uczniem zdolnym. Klasa 7c liczy 16 uczniów, w tym 2 ma diagnozy wydane przez poradnię PP, jeden opinię o dostosowaniu wiedzy i jeden orzeczenie </w:t>
      </w:r>
      <w:bookmarkStart w:id="0" w:name="_Hlk75939667"/>
      <w:r w:rsidRPr="008430C5">
        <w:rPr>
          <w:rFonts w:ascii="Times New Roman" w:eastAsia="Arial" w:hAnsi="Times New Roman" w:cs="Times New Roman"/>
          <w:color w:val="000000" w:themeColor="text1"/>
          <w:sz w:val="28"/>
          <w:szCs w:val="28"/>
        </w:rPr>
        <w:t xml:space="preserve">o potrzebie kształcenia specjalnego ze względu </w:t>
      </w:r>
      <w:bookmarkEnd w:id="0"/>
      <w:r w:rsidRPr="008430C5">
        <w:rPr>
          <w:rFonts w:ascii="Times New Roman" w:eastAsia="Arial" w:hAnsi="Times New Roman" w:cs="Times New Roman"/>
          <w:color w:val="000000" w:themeColor="text1"/>
          <w:sz w:val="28"/>
          <w:szCs w:val="28"/>
        </w:rPr>
        <w:t>na niedosłuch.</w:t>
      </w:r>
    </w:p>
    <w:p w:rsidR="00D177ED" w:rsidRPr="008430C5" w:rsidRDefault="00D177ED" w:rsidP="00D177ED">
      <w:pPr>
        <w:pStyle w:val="Standard"/>
        <w:spacing w:line="360" w:lineRule="auto"/>
        <w:jc w:val="both"/>
        <w:rPr>
          <w:rFonts w:ascii="Times New Roman" w:eastAsia="Arial" w:hAnsi="Times New Roman" w:cs="Times New Roman"/>
          <w:color w:val="000000" w:themeColor="text1"/>
          <w:sz w:val="28"/>
          <w:szCs w:val="28"/>
        </w:rPr>
      </w:pPr>
      <w:r w:rsidRPr="008430C5">
        <w:rPr>
          <w:rFonts w:ascii="Times New Roman" w:eastAsia="Arial" w:hAnsi="Times New Roman" w:cs="Times New Roman"/>
          <w:color w:val="000000" w:themeColor="text1"/>
          <w:sz w:val="28"/>
          <w:szCs w:val="28"/>
        </w:rPr>
        <w:tab/>
        <w:t>Aby zbadać przyrost wiedzy, w trakcie nauczania zostały przeprowadzone dwa testy diagnostyczne - na początku roku szkolnego - we wrześniu 2020 r. oraz na zakończenie nauki w klasie 7. - w czerwcu 2021. Badały one wyszukiwanie informacji, parafrazowanie tekstu, streszczanie, wnioskowanie, redagowanie zaproszenia i opowiadania lub rozprawki.</w:t>
      </w:r>
    </w:p>
    <w:p w:rsidR="00D177ED" w:rsidRPr="008430C5" w:rsidRDefault="00D177ED" w:rsidP="00D177ED">
      <w:pPr>
        <w:pStyle w:val="Standard"/>
        <w:rPr>
          <w:rFonts w:ascii="Times New Roman" w:eastAsia="Arial" w:hAnsi="Times New Roman" w:cs="Times New Roman"/>
          <w:color w:val="000000" w:themeColor="text1"/>
          <w:sz w:val="28"/>
          <w:szCs w:val="28"/>
        </w:rPr>
      </w:pPr>
    </w:p>
    <w:p w:rsidR="00D177ED" w:rsidRPr="008430C5" w:rsidRDefault="00D177ED" w:rsidP="00D177ED">
      <w:pPr>
        <w:pStyle w:val="Standard"/>
        <w:rPr>
          <w:rFonts w:ascii="Times New Roman" w:hAnsi="Times New Roman" w:cs="Times New Roman"/>
          <w:color w:val="000000" w:themeColor="text1"/>
          <w:sz w:val="28"/>
          <w:szCs w:val="28"/>
          <w:u w:val="single"/>
        </w:rPr>
      </w:pPr>
      <w:r w:rsidRPr="008430C5">
        <w:rPr>
          <w:rFonts w:ascii="Times New Roman" w:eastAsia="Liberation Serif" w:hAnsi="Times New Roman" w:cs="Times New Roman"/>
          <w:b/>
          <w:color w:val="000000" w:themeColor="text1"/>
          <w:sz w:val="28"/>
          <w:szCs w:val="28"/>
          <w:u w:val="single"/>
        </w:rPr>
        <w:t>Wyniki pierwszego i drugiego testu diagnostycznego z j</w:t>
      </w:r>
      <w:r w:rsidRPr="008430C5">
        <w:rPr>
          <w:rFonts w:ascii="Times New Roman" w:eastAsia="Arial" w:hAnsi="Times New Roman" w:cs="Times New Roman"/>
          <w:b/>
          <w:color w:val="000000" w:themeColor="text1"/>
          <w:sz w:val="28"/>
          <w:szCs w:val="28"/>
          <w:u w:val="single"/>
        </w:rPr>
        <w:t>ę</w:t>
      </w:r>
      <w:r w:rsidRPr="008430C5">
        <w:rPr>
          <w:rFonts w:ascii="Times New Roman" w:eastAsia="Liberation Serif" w:hAnsi="Times New Roman" w:cs="Times New Roman"/>
          <w:b/>
          <w:color w:val="000000" w:themeColor="text1"/>
          <w:sz w:val="28"/>
          <w:szCs w:val="28"/>
          <w:u w:val="single"/>
        </w:rPr>
        <w:t>zyka polskiego</w:t>
      </w:r>
    </w:p>
    <w:p w:rsidR="00D177ED" w:rsidRPr="008430C5" w:rsidRDefault="00D177ED" w:rsidP="00D177ED">
      <w:pPr>
        <w:pStyle w:val="Standard"/>
        <w:rPr>
          <w:rFonts w:ascii="Times New Roman" w:eastAsia="Calibri" w:hAnsi="Times New Roman" w:cs="Times New Roman"/>
          <w:color w:val="000000" w:themeColor="text1"/>
          <w:sz w:val="28"/>
          <w:szCs w:val="28"/>
        </w:rPr>
      </w:pPr>
    </w:p>
    <w:tbl>
      <w:tblPr>
        <w:tblW w:w="9347" w:type="dxa"/>
        <w:tblLayout w:type="fixed"/>
        <w:tblCellMar>
          <w:left w:w="10" w:type="dxa"/>
          <w:right w:w="10" w:type="dxa"/>
        </w:tblCellMar>
        <w:tblLook w:val="04A0"/>
      </w:tblPr>
      <w:tblGrid>
        <w:gridCol w:w="990"/>
        <w:gridCol w:w="1134"/>
        <w:gridCol w:w="1590"/>
        <w:gridCol w:w="1103"/>
        <w:gridCol w:w="2265"/>
        <w:gridCol w:w="2265"/>
      </w:tblGrid>
      <w:tr w:rsidR="00D177ED" w:rsidRPr="008430C5" w:rsidTr="00A142BB">
        <w:trPr>
          <w:trHeight w:val="1350"/>
        </w:trPr>
        <w:tc>
          <w:tcPr>
            <w:tcW w:w="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eastAsia="Liberation Serif" w:hAnsi="Times New Roman" w:cs="Times New Roman"/>
                <w:color w:val="000000" w:themeColor="text1"/>
                <w:sz w:val="28"/>
                <w:szCs w:val="28"/>
              </w:rPr>
              <w:t>Liczba uczniów</w:t>
            </w:r>
          </w:p>
          <w:p w:rsidR="00D177ED" w:rsidRPr="008430C5" w:rsidRDefault="00D177ED" w:rsidP="00A142BB">
            <w:pPr>
              <w:pStyle w:val="Standard"/>
              <w:rPr>
                <w:rFonts w:ascii="Times New Roman" w:eastAsia="Calibri" w:hAnsi="Times New Roman" w:cs="Times New Roman"/>
                <w:color w:val="000000" w:themeColor="text1"/>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eastAsia="Liberation Serif" w:hAnsi="Times New Roman" w:cs="Times New Roman"/>
                <w:color w:val="000000" w:themeColor="text1"/>
                <w:sz w:val="28"/>
                <w:szCs w:val="28"/>
              </w:rPr>
              <w:t xml:space="preserve"> Test -wrzesie</w:t>
            </w:r>
            <w:r w:rsidRPr="008430C5">
              <w:rPr>
                <w:rFonts w:ascii="Times New Roman" w:eastAsia="Arial" w:hAnsi="Times New Roman" w:cs="Times New Roman"/>
                <w:color w:val="000000" w:themeColor="text1"/>
                <w:sz w:val="28"/>
                <w:szCs w:val="28"/>
              </w:rPr>
              <w:t>ń</w:t>
            </w:r>
            <w:r w:rsidRPr="008430C5">
              <w:rPr>
                <w:rFonts w:ascii="Times New Roman" w:eastAsia="Liberation Serif" w:hAnsi="Times New Roman" w:cs="Times New Roman"/>
                <w:color w:val="000000" w:themeColor="text1"/>
                <w:sz w:val="28"/>
                <w:szCs w:val="28"/>
              </w:rPr>
              <w:t xml:space="preserve"> 2020.</w:t>
            </w:r>
          </w:p>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Średnia ocena</w:t>
            </w:r>
          </w:p>
        </w:tc>
        <w:tc>
          <w:tcPr>
            <w:tcW w:w="159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Wynik </w:t>
            </w:r>
            <w:r w:rsidRPr="008430C5">
              <w:rPr>
                <w:rFonts w:ascii="Times New Roman" w:hAnsi="Times New Roman" w:cs="Times New Roman"/>
                <w:color w:val="000000" w:themeColor="text1"/>
                <w:sz w:val="28"/>
                <w:szCs w:val="28"/>
              </w:rPr>
              <w:t>w skali</w:t>
            </w:r>
            <w:r w:rsidRPr="008430C5">
              <w:rPr>
                <w:rFonts w:ascii="Times New Roman" w:eastAsia="Calibri" w:hAnsi="Times New Roman" w:cs="Times New Roman"/>
                <w:color w:val="000000" w:themeColor="text1"/>
                <w:sz w:val="28"/>
                <w:szCs w:val="28"/>
              </w:rPr>
              <w:t xml:space="preserve"> procentowej</w:t>
            </w:r>
          </w:p>
        </w:tc>
        <w:tc>
          <w:tcPr>
            <w:tcW w:w="1103"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Test -czerwiec 2021.</w:t>
            </w:r>
          </w:p>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Średnia ocena</w:t>
            </w:r>
          </w:p>
        </w:tc>
        <w:tc>
          <w:tcPr>
            <w:tcW w:w="2265" w:type="dxa"/>
            <w:tcBorders>
              <w:top w:val="single" w:sz="4" w:space="0" w:color="000000"/>
              <w:left w:val="single" w:sz="2" w:space="0" w:color="000000"/>
              <w:bottom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Wynik w skali procentowej</w:t>
            </w:r>
          </w:p>
        </w:tc>
        <w:tc>
          <w:tcPr>
            <w:tcW w:w="226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Wzrost lub spadek</w:t>
            </w:r>
          </w:p>
        </w:tc>
      </w:tr>
      <w:tr w:rsidR="00D177ED" w:rsidRPr="008430C5" w:rsidTr="00A142BB">
        <w:trPr>
          <w:trHeight w:val="225"/>
        </w:trPr>
        <w:tc>
          <w:tcPr>
            <w:tcW w:w="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Liberation Serif" w:hAnsi="Times New Roman" w:cs="Times New Roman"/>
                <w:color w:val="000000" w:themeColor="text1"/>
                <w:sz w:val="28"/>
                <w:szCs w:val="28"/>
              </w:rPr>
            </w:pPr>
            <w:r w:rsidRPr="008430C5">
              <w:rPr>
                <w:rFonts w:ascii="Times New Roman" w:eastAsia="Liberation Serif" w:hAnsi="Times New Roman" w:cs="Times New Roman"/>
                <w:color w:val="000000" w:themeColor="text1"/>
                <w:sz w:val="28"/>
                <w:szCs w:val="28"/>
              </w:rPr>
              <w:t xml:space="preserve">klasa 7a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2</w:t>
            </w:r>
          </w:p>
        </w:tc>
        <w:tc>
          <w:tcPr>
            <w:tcW w:w="159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45</w:t>
            </w:r>
          </w:p>
        </w:tc>
        <w:tc>
          <w:tcPr>
            <w:tcW w:w="1103"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3</w:t>
            </w:r>
          </w:p>
        </w:tc>
        <w:tc>
          <w:tcPr>
            <w:tcW w:w="2265" w:type="dxa"/>
            <w:tcBorders>
              <w:top w:val="single" w:sz="4" w:space="0" w:color="000000"/>
              <w:left w:val="single" w:sz="2" w:space="0" w:color="000000"/>
              <w:bottom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63</w:t>
            </w:r>
          </w:p>
        </w:tc>
        <w:tc>
          <w:tcPr>
            <w:tcW w:w="226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 Wzrost o 18 pkt.</w:t>
            </w:r>
          </w:p>
        </w:tc>
      </w:tr>
      <w:tr w:rsidR="00D177ED" w:rsidRPr="008430C5" w:rsidTr="00A142BB">
        <w:trPr>
          <w:trHeight w:val="285"/>
        </w:trPr>
        <w:tc>
          <w:tcPr>
            <w:tcW w:w="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Klasa 7b</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2</w:t>
            </w:r>
          </w:p>
        </w:tc>
        <w:tc>
          <w:tcPr>
            <w:tcW w:w="159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40</w:t>
            </w:r>
          </w:p>
        </w:tc>
        <w:tc>
          <w:tcPr>
            <w:tcW w:w="1103"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3</w:t>
            </w:r>
          </w:p>
        </w:tc>
        <w:tc>
          <w:tcPr>
            <w:tcW w:w="2265" w:type="dxa"/>
            <w:tcBorders>
              <w:top w:val="single" w:sz="4" w:space="0" w:color="000000"/>
              <w:left w:val="single" w:sz="2" w:space="0" w:color="000000"/>
              <w:bottom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53</w:t>
            </w:r>
          </w:p>
        </w:tc>
        <w:tc>
          <w:tcPr>
            <w:tcW w:w="226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 Wzrost o 13 pkt</w:t>
            </w:r>
          </w:p>
        </w:tc>
      </w:tr>
      <w:tr w:rsidR="00D177ED" w:rsidRPr="008430C5" w:rsidTr="00A142BB">
        <w:tc>
          <w:tcPr>
            <w:tcW w:w="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Klasa 7c</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3</w:t>
            </w:r>
          </w:p>
        </w:tc>
        <w:tc>
          <w:tcPr>
            <w:tcW w:w="159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54</w:t>
            </w:r>
          </w:p>
        </w:tc>
        <w:tc>
          <w:tcPr>
            <w:tcW w:w="1103"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3</w:t>
            </w:r>
          </w:p>
        </w:tc>
        <w:tc>
          <w:tcPr>
            <w:tcW w:w="2265" w:type="dxa"/>
            <w:tcBorders>
              <w:top w:val="single" w:sz="4" w:space="0" w:color="000000"/>
              <w:left w:val="single" w:sz="2" w:space="0" w:color="000000"/>
              <w:bottom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jc w:val="center"/>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57</w:t>
            </w:r>
          </w:p>
        </w:tc>
        <w:tc>
          <w:tcPr>
            <w:tcW w:w="226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D177ED" w:rsidRPr="008430C5" w:rsidRDefault="00D177ED" w:rsidP="00A142BB">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 Wzrost o 3 pkt</w:t>
            </w:r>
          </w:p>
        </w:tc>
      </w:tr>
    </w:tbl>
    <w:p w:rsidR="00D177ED" w:rsidRPr="008430C5" w:rsidRDefault="00D177ED" w:rsidP="00D177ED">
      <w:pPr>
        <w:pStyle w:val="Standard"/>
        <w:rPr>
          <w:rFonts w:ascii="Times New Roman" w:eastAsia="Calibri" w:hAnsi="Times New Roman" w:cs="Times New Roman"/>
          <w:color w:val="000000" w:themeColor="text1"/>
          <w:sz w:val="28"/>
          <w:szCs w:val="28"/>
        </w:rPr>
      </w:pPr>
    </w:p>
    <w:p w:rsidR="00D177ED" w:rsidRPr="008430C5" w:rsidRDefault="00D177ED" w:rsidP="00D177ED">
      <w:pPr>
        <w:pStyle w:val="Standard"/>
        <w:spacing w:line="360" w:lineRule="auto"/>
        <w:ind w:firstLine="708"/>
        <w:jc w:val="both"/>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Oba testy pochodziły z wydawnictwa WSiP. W każdym z nich znalazły </w:t>
      </w:r>
      <w:r w:rsidRPr="008430C5">
        <w:rPr>
          <w:rFonts w:ascii="Times New Roman" w:eastAsia="Calibri" w:hAnsi="Times New Roman" w:cs="Times New Roman"/>
          <w:color w:val="000000" w:themeColor="text1"/>
          <w:sz w:val="28"/>
          <w:szCs w:val="28"/>
        </w:rPr>
        <w:lastRenderedPageBreak/>
        <w:t>się pytania badające czytanie ze zrozumieniem w tekście literackim oraz popularnonaukowym (w tym filozoficznym, którego abstrakcyjność stanowi ogromne utrudnienie w rozumieniu dla nastolatka), wiedzę o składni zdania pojedynczego, w tym częściach mowy i częściach zdania. Wymagały wskazania ich funkcji oraz określenia postaci gramatycznej, a także rozpoznania typu imiesłowów w konkretnym zdaniu.  W ramach kontroli zasobu leksykalnego uczniowie musieli rozpoznać synonimy.  Identyfikowali środki stylistyczne w utworze poetyckim i odczytywali ich funkcję. Badane były również działania na tekście, szczególnie streszczanie tekstu filozoficznego. W obu testach uczniowie musieli zmierzyć się z identyfikacją ikonografii i uzasadnić jej przynależność do lektur, budując zdanie argumentacyjne. W obu redagowali zaproszenie o określonych warunkach (np. z dwoma zachętami dla zapraszanego). Tworzyli też formę długiej wypowiedzi: w pierwszym opowiadanie, w którym piszący ma przenieść się do świata przedstawionego utworu, spotkać się z postacią i porozmawiać z nią na temat zdarzeń znanych z utworu. W drugim teście pisali rozprawkę. Musieli w niej wskazać postacie literackie, które można darzyć podziwem oraz uzasadnić odpowiednimi argumentami swoje stanowisko.</w:t>
      </w:r>
    </w:p>
    <w:p w:rsidR="00D177ED" w:rsidRPr="008430C5" w:rsidRDefault="00D177ED" w:rsidP="00D177ED">
      <w:pPr>
        <w:pStyle w:val="Standard"/>
        <w:rPr>
          <w:rFonts w:ascii="Times New Roman" w:eastAsia="Calibri" w:hAnsi="Times New Roman" w:cs="Times New Roman"/>
          <w:color w:val="000000" w:themeColor="text1"/>
          <w:sz w:val="28"/>
          <w:szCs w:val="28"/>
        </w:rPr>
      </w:pPr>
    </w:p>
    <w:p w:rsidR="00D177ED" w:rsidRPr="008430C5" w:rsidRDefault="00D177ED" w:rsidP="00D177ED">
      <w:pPr>
        <w:pStyle w:val="Standarduser"/>
        <w:jc w:val="center"/>
        <w:rPr>
          <w:rFonts w:ascii="Times New Roman" w:hAnsi="Times New Roman" w:cs="Times New Roman"/>
          <w:color w:val="000000" w:themeColor="text1"/>
          <w:sz w:val="28"/>
          <w:szCs w:val="28"/>
        </w:rPr>
      </w:pPr>
      <w:r w:rsidRPr="008430C5">
        <w:rPr>
          <w:rFonts w:ascii="Times New Roman" w:hAnsi="Times New Roman" w:cs="Times New Roman"/>
          <w:b/>
          <w:bCs/>
          <w:color w:val="000000" w:themeColor="text1"/>
          <w:sz w:val="28"/>
          <w:szCs w:val="28"/>
          <w:u w:val="single"/>
        </w:rPr>
        <w:t>Wyniki pierwszego i drugiego testu diagnostycznego z matematyki</w:t>
      </w:r>
    </w:p>
    <w:p w:rsidR="00D177ED" w:rsidRPr="008430C5" w:rsidRDefault="00D177ED" w:rsidP="00D177ED">
      <w:pPr>
        <w:pStyle w:val="Standarduser"/>
        <w:jc w:val="center"/>
        <w:rPr>
          <w:rFonts w:ascii="Times New Roman" w:hAnsi="Times New Roman" w:cs="Times New Roman"/>
          <w:b/>
          <w:bCs/>
          <w:color w:val="000000" w:themeColor="text1"/>
          <w:sz w:val="28"/>
          <w:szCs w:val="28"/>
          <w:u w:val="single"/>
        </w:rPr>
      </w:pPr>
      <w:r w:rsidRPr="008430C5">
        <w:rPr>
          <w:rFonts w:ascii="Times New Roman" w:hAnsi="Times New Roman" w:cs="Times New Roman"/>
          <w:b/>
          <w:bCs/>
          <w:color w:val="000000" w:themeColor="text1"/>
          <w:sz w:val="28"/>
          <w:szCs w:val="28"/>
          <w:u w:val="single"/>
        </w:rPr>
        <w:t>klas 7</w:t>
      </w:r>
    </w:p>
    <w:p w:rsidR="00D177ED" w:rsidRPr="008430C5" w:rsidRDefault="00D177ED" w:rsidP="00D177ED">
      <w:pPr>
        <w:pStyle w:val="Standard"/>
        <w:rPr>
          <w:rFonts w:ascii="Times New Roman" w:hAnsi="Times New Roman" w:cs="Times New Roman"/>
          <w:color w:val="000000" w:themeColor="text1"/>
          <w:sz w:val="28"/>
          <w:szCs w:val="28"/>
        </w:rPr>
      </w:pPr>
    </w:p>
    <w:tbl>
      <w:tblPr>
        <w:tblW w:w="9062" w:type="dxa"/>
        <w:tblLayout w:type="fixed"/>
        <w:tblCellMar>
          <w:left w:w="10" w:type="dxa"/>
          <w:right w:w="10" w:type="dxa"/>
        </w:tblCellMar>
        <w:tblLook w:val="04A0"/>
      </w:tblPr>
      <w:tblGrid>
        <w:gridCol w:w="2265"/>
        <w:gridCol w:w="2265"/>
        <w:gridCol w:w="2266"/>
        <w:gridCol w:w="2266"/>
      </w:tblGrid>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klasa</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Wrzesień 2020 r.</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Czerwiec 2021.r.</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Spadek w %</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7a</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63%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53%</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10%</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7b</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47%</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38%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9%</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7c</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55%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49%</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6%</w:t>
            </w:r>
          </w:p>
        </w:tc>
      </w:tr>
    </w:tbl>
    <w:p w:rsidR="00D177ED" w:rsidRPr="008430C5" w:rsidRDefault="00D177ED" w:rsidP="00D177ED">
      <w:pPr>
        <w:pStyle w:val="Standard"/>
        <w:rPr>
          <w:rFonts w:ascii="Times New Roman" w:eastAsia="Calibri" w:hAnsi="Times New Roman" w:cs="Times New Roman"/>
          <w:color w:val="000000" w:themeColor="text1"/>
          <w:sz w:val="28"/>
          <w:szCs w:val="28"/>
        </w:rPr>
      </w:pPr>
    </w:p>
    <w:p w:rsidR="00D177ED" w:rsidRPr="008430C5" w:rsidRDefault="00D177ED" w:rsidP="00D177ED">
      <w:pPr>
        <w:pStyle w:val="Standard"/>
        <w:spacing w:line="360" w:lineRule="auto"/>
        <w:ind w:firstLine="708"/>
        <w:jc w:val="both"/>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Oba testy diagnostyczne pochodziły z projektu „Lepsza Szkoła” organizowanego przez Wydawnictwo GWO. Uczniowie obliczali procent danej liczby, dokonywali podstawowych działań matematycznych w pamięci. Obliczali obwody i pola wielokątów o danych długościach boków, korzystając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 xml:space="preserve">z rysunków i danych na nich zamieszczonych oraz objętości i pola powierzchni </w:t>
      </w:r>
      <w:r w:rsidRPr="008430C5">
        <w:rPr>
          <w:rFonts w:ascii="Times New Roman" w:eastAsia="Calibri" w:hAnsi="Times New Roman" w:cs="Times New Roman"/>
          <w:color w:val="000000" w:themeColor="text1"/>
          <w:sz w:val="28"/>
          <w:szCs w:val="28"/>
        </w:rPr>
        <w:lastRenderedPageBreak/>
        <w:t xml:space="preserve">prostopadłościanu. Musieli wykazać się umiejętnością zamiany jednostek w sytuacjach z nietypowymi wymiarami. Obliczali wartości pierwiastków kwadratowych i sześciennych z liczb, które są odpowiedni kwadratami lub sześcianami liczb wymiernych. Musieli wykonywać różnorodne działania na ułamkach zwykłych o mianownikach jedno- lub dwucyfrowych, a także liczby mieszane. Dodawali </w:t>
      </w:r>
      <w:r w:rsidR="00C81E08" w:rsidRPr="008430C5">
        <w:rPr>
          <w:rFonts w:ascii="Times New Roman" w:eastAsia="Calibri" w:hAnsi="Times New Roman" w:cs="Times New Roman"/>
          <w:color w:val="000000" w:themeColor="text1"/>
          <w:sz w:val="28"/>
          <w:szCs w:val="28"/>
        </w:rPr>
        <w:t>i</w:t>
      </w:r>
      <w:r w:rsidRPr="008430C5">
        <w:rPr>
          <w:rFonts w:ascii="Times New Roman" w:eastAsia="Calibri" w:hAnsi="Times New Roman" w:cs="Times New Roman"/>
          <w:color w:val="000000" w:themeColor="text1"/>
          <w:sz w:val="28"/>
          <w:szCs w:val="28"/>
        </w:rPr>
        <w:t xml:space="preserve"> odejmowali sumy algebraiczne, dokonując redukcji wyrazów podobnych. Rozpoznawali liczby podzielne przez 2, 3, 4, 5, 9,10, 100. Mnożyli i dzielili potęgi o wykładnikach całkowitych dodatnich, o różnych podstawach, jednakowych wykładnikach, podnosili potęgę do potęgi.Odczytywali i zapisywali liczby w notacji wykładniczej, wykonywali proste obliczenia zegarowe. Rozwiązywali zadanie tekstowe za pomocą równań pierwszego stopnia z jedn</w:t>
      </w:r>
      <w:r w:rsidR="00C81E08" w:rsidRPr="008430C5">
        <w:rPr>
          <w:rFonts w:ascii="Times New Roman" w:eastAsia="Calibri" w:hAnsi="Times New Roman" w:cs="Times New Roman"/>
          <w:color w:val="000000" w:themeColor="text1"/>
          <w:sz w:val="28"/>
          <w:szCs w:val="28"/>
        </w:rPr>
        <w:t>ą</w:t>
      </w:r>
      <w:r w:rsidRPr="008430C5">
        <w:rPr>
          <w:rFonts w:ascii="Times New Roman" w:eastAsia="Calibri" w:hAnsi="Times New Roman" w:cs="Times New Roman"/>
          <w:color w:val="000000" w:themeColor="text1"/>
          <w:sz w:val="28"/>
          <w:szCs w:val="28"/>
        </w:rPr>
        <w:t xml:space="preserve"> niewiadomą, w tym także z obliczeniami procentowymi. Dodawali i odejmowali liczby naturalne wielocyfrowe sposobem pisemnym. Stosowali twierdzenie o sumie kątów wewnętrznych trójkąta. Zaokrąglali ułamki dziesiętne i liczby naturalne. Obliczali prędkość, drogę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i czas. Obliczali rzeczywist</w:t>
      </w:r>
      <w:r w:rsidR="00C81E08" w:rsidRPr="008430C5">
        <w:rPr>
          <w:rFonts w:ascii="Times New Roman" w:eastAsia="Calibri" w:hAnsi="Times New Roman" w:cs="Times New Roman"/>
          <w:color w:val="000000" w:themeColor="text1"/>
          <w:sz w:val="28"/>
          <w:szCs w:val="28"/>
        </w:rPr>
        <w:t>ą</w:t>
      </w:r>
      <w:r w:rsidRPr="008430C5">
        <w:rPr>
          <w:rFonts w:ascii="Times New Roman" w:eastAsia="Calibri" w:hAnsi="Times New Roman" w:cs="Times New Roman"/>
          <w:color w:val="000000" w:themeColor="text1"/>
          <w:sz w:val="28"/>
          <w:szCs w:val="28"/>
        </w:rPr>
        <w:t xml:space="preserve"> długość odcinka, gdy dana jest jego długość w skali. Interpretowali liczby całkowite na osi liczbowej.</w:t>
      </w:r>
    </w:p>
    <w:p w:rsidR="00D177ED" w:rsidRPr="008430C5" w:rsidRDefault="00D177ED" w:rsidP="00D177ED">
      <w:pPr>
        <w:pStyle w:val="Standard"/>
        <w:spacing w:line="360" w:lineRule="auto"/>
        <w:ind w:firstLine="708"/>
        <w:jc w:val="both"/>
        <w:rPr>
          <w:rFonts w:ascii="Times New Roman" w:hAnsi="Times New Roman" w:cs="Times New Roman"/>
          <w:color w:val="000000" w:themeColor="text1"/>
          <w:sz w:val="28"/>
          <w:szCs w:val="28"/>
        </w:rPr>
      </w:pPr>
    </w:p>
    <w:p w:rsidR="00D177ED" w:rsidRPr="008430C5" w:rsidRDefault="00D177ED" w:rsidP="00D177ED">
      <w:pPr>
        <w:pStyle w:val="Standarduser"/>
        <w:jc w:val="center"/>
        <w:rPr>
          <w:rFonts w:ascii="Times New Roman" w:hAnsi="Times New Roman" w:cs="Times New Roman"/>
          <w:color w:val="000000" w:themeColor="text1"/>
          <w:sz w:val="28"/>
          <w:szCs w:val="28"/>
        </w:rPr>
      </w:pPr>
      <w:r w:rsidRPr="008430C5">
        <w:rPr>
          <w:rFonts w:ascii="Times New Roman" w:hAnsi="Times New Roman" w:cs="Times New Roman"/>
          <w:b/>
          <w:bCs/>
          <w:color w:val="000000" w:themeColor="text1"/>
          <w:sz w:val="28"/>
          <w:szCs w:val="28"/>
          <w:u w:val="single"/>
        </w:rPr>
        <w:t>Wyniki pierwszego i drugiego testu diagnostycznego z języka angielskiego</w:t>
      </w:r>
    </w:p>
    <w:p w:rsidR="00D177ED" w:rsidRPr="008430C5" w:rsidRDefault="00D177ED" w:rsidP="00D177ED">
      <w:pPr>
        <w:pStyle w:val="Standarduser"/>
        <w:jc w:val="center"/>
        <w:rPr>
          <w:rFonts w:ascii="Times New Roman" w:hAnsi="Times New Roman" w:cs="Times New Roman"/>
          <w:b/>
          <w:bCs/>
          <w:color w:val="000000" w:themeColor="text1"/>
          <w:sz w:val="28"/>
          <w:szCs w:val="28"/>
          <w:u w:val="single"/>
        </w:rPr>
      </w:pPr>
      <w:r w:rsidRPr="008430C5">
        <w:rPr>
          <w:rFonts w:ascii="Times New Roman" w:hAnsi="Times New Roman" w:cs="Times New Roman"/>
          <w:b/>
          <w:bCs/>
          <w:color w:val="000000" w:themeColor="text1"/>
          <w:sz w:val="28"/>
          <w:szCs w:val="28"/>
          <w:u w:val="single"/>
        </w:rPr>
        <w:t>klas 7</w:t>
      </w:r>
    </w:p>
    <w:p w:rsidR="00D177ED" w:rsidRPr="008430C5" w:rsidRDefault="00D177ED" w:rsidP="00D177ED">
      <w:pPr>
        <w:pStyle w:val="Standard"/>
        <w:rPr>
          <w:rFonts w:ascii="Times New Roman" w:hAnsi="Times New Roman" w:cs="Times New Roman"/>
          <w:color w:val="000000" w:themeColor="text1"/>
          <w:sz w:val="28"/>
          <w:szCs w:val="28"/>
        </w:rPr>
      </w:pPr>
    </w:p>
    <w:tbl>
      <w:tblPr>
        <w:tblW w:w="9062" w:type="dxa"/>
        <w:tblLayout w:type="fixed"/>
        <w:tblCellMar>
          <w:left w:w="10" w:type="dxa"/>
          <w:right w:w="10" w:type="dxa"/>
        </w:tblCellMar>
        <w:tblLook w:val="04A0"/>
      </w:tblPr>
      <w:tblGrid>
        <w:gridCol w:w="2265"/>
        <w:gridCol w:w="2265"/>
        <w:gridCol w:w="2266"/>
        <w:gridCol w:w="2266"/>
      </w:tblGrid>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klasa</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Wrzesień 2020 r.</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Czerwiec 2021 r.</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Spadek lub wzrost w %</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7a</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58%</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kern w:val="0"/>
                <w:sz w:val="28"/>
                <w:szCs w:val="28"/>
                <w:lang w:eastAsia="en-US"/>
              </w:rPr>
              <w:t>75%</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kern w:val="0"/>
                <w:sz w:val="28"/>
                <w:szCs w:val="28"/>
                <w:lang w:eastAsia="en-US"/>
              </w:rPr>
              <w:t xml:space="preserve"> 17%</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7b</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50%</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61%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kern w:val="0"/>
                <w:sz w:val="28"/>
                <w:szCs w:val="28"/>
                <w:lang w:eastAsia="en-US"/>
              </w:rPr>
              <w:t xml:space="preserve"> 11%</w:t>
            </w:r>
          </w:p>
        </w:tc>
      </w:tr>
      <w:tr w:rsidR="00D177ED"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7c</w:t>
            </w: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44%</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61%</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77ED" w:rsidRPr="008430C5" w:rsidRDefault="00D177ED" w:rsidP="00A142BB">
            <w:pPr>
              <w:pStyle w:val="Standard"/>
              <w:widowControl/>
              <w:rPr>
                <w:rFonts w:ascii="Times New Roman" w:eastAsia="Calibri" w:hAnsi="Times New Roman" w:cs="Times New Roman"/>
                <w:color w:val="000000" w:themeColor="text1"/>
                <w:kern w:val="0"/>
                <w:sz w:val="28"/>
                <w:szCs w:val="28"/>
                <w:lang w:eastAsia="en-US"/>
              </w:rPr>
            </w:pPr>
            <w:r w:rsidRPr="008430C5">
              <w:rPr>
                <w:rFonts w:ascii="Times New Roman" w:eastAsia="Calibri" w:hAnsi="Times New Roman" w:cs="Times New Roman"/>
                <w:color w:val="000000" w:themeColor="text1"/>
                <w:kern w:val="0"/>
                <w:sz w:val="28"/>
                <w:szCs w:val="28"/>
                <w:lang w:eastAsia="en-US"/>
              </w:rPr>
              <w:t xml:space="preserve"> 17 %</w:t>
            </w:r>
          </w:p>
        </w:tc>
      </w:tr>
      <w:tr w:rsidR="00FC1551" w:rsidRPr="008430C5" w:rsidTr="00A142BB">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1551" w:rsidRPr="008430C5" w:rsidRDefault="00FC1551" w:rsidP="00A142BB">
            <w:pPr>
              <w:pStyle w:val="Standard"/>
              <w:widowControl/>
              <w:rPr>
                <w:rFonts w:ascii="Times New Roman" w:eastAsia="Calibri" w:hAnsi="Times New Roman" w:cs="Times New Roman"/>
                <w:color w:val="000000" w:themeColor="text1"/>
                <w:kern w:val="0"/>
                <w:sz w:val="28"/>
                <w:szCs w:val="28"/>
                <w:lang w:eastAsia="en-US"/>
              </w:rPr>
            </w:pPr>
          </w:p>
        </w:tc>
        <w:tc>
          <w:tcPr>
            <w:tcW w:w="2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1551" w:rsidRPr="008430C5" w:rsidRDefault="00FC1551" w:rsidP="00A142BB">
            <w:pPr>
              <w:pStyle w:val="Standard"/>
              <w:widowControl/>
              <w:rPr>
                <w:rFonts w:ascii="Times New Roman" w:eastAsia="Calibri" w:hAnsi="Times New Roman" w:cs="Times New Roman"/>
                <w:color w:val="000000" w:themeColor="text1"/>
                <w:kern w:val="0"/>
                <w:sz w:val="28"/>
                <w:szCs w:val="28"/>
                <w:lang w:eastAsia="en-US"/>
              </w:rPr>
            </w:pP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1551" w:rsidRPr="008430C5" w:rsidRDefault="00FC1551" w:rsidP="00A142BB">
            <w:pPr>
              <w:pStyle w:val="Standard"/>
              <w:widowControl/>
              <w:rPr>
                <w:rFonts w:ascii="Times New Roman" w:eastAsia="Calibri" w:hAnsi="Times New Roman" w:cs="Times New Roman"/>
                <w:color w:val="000000" w:themeColor="text1"/>
                <w:kern w:val="0"/>
                <w:sz w:val="28"/>
                <w:szCs w:val="28"/>
                <w:lang w:eastAsia="en-US"/>
              </w:rPr>
            </w:pP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1551" w:rsidRPr="008430C5" w:rsidRDefault="00FC1551" w:rsidP="00A142BB">
            <w:pPr>
              <w:pStyle w:val="Standard"/>
              <w:widowControl/>
              <w:rPr>
                <w:rFonts w:ascii="Times New Roman" w:eastAsia="Calibri" w:hAnsi="Times New Roman" w:cs="Times New Roman"/>
                <w:color w:val="000000" w:themeColor="text1"/>
                <w:kern w:val="0"/>
                <w:sz w:val="28"/>
                <w:szCs w:val="28"/>
                <w:lang w:eastAsia="en-US"/>
              </w:rPr>
            </w:pPr>
          </w:p>
        </w:tc>
      </w:tr>
    </w:tbl>
    <w:p w:rsidR="00FC1551" w:rsidRPr="008430C5" w:rsidRDefault="00FC1551" w:rsidP="00D177ED">
      <w:pPr>
        <w:pStyle w:val="Standard"/>
        <w:rPr>
          <w:rFonts w:ascii="Times New Roman" w:eastAsia="Calibri" w:hAnsi="Times New Roman" w:cs="Times New Roman"/>
          <w:color w:val="000000" w:themeColor="text1"/>
          <w:sz w:val="28"/>
          <w:szCs w:val="28"/>
        </w:rPr>
      </w:pPr>
    </w:p>
    <w:p w:rsidR="00FC1551" w:rsidRPr="008430C5" w:rsidRDefault="00C11A20" w:rsidP="008430C5">
      <w:pPr>
        <w:pStyle w:val="Standard"/>
        <w:jc w:val="both"/>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Oba testy diagnostyczne z języka angielskiego zostały ułożone przez nauczyciela przedmiotu z uwzględnieniem podstawy programowej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 xml:space="preserve">i z odwołaniem do aktualnych zadań egzaminacyjnych. Testy zawierały zadania z zakresu literatury, wiedzy o kulturze anglosaskiej oraz zagadnienia gramatyczne. Wymagały zredagowania e-maila, wyboru odpowiednich transformacji gramatycznych, tłumaczenia zdań. Zadania gramatyczne </w:t>
      </w:r>
      <w:r w:rsidRPr="008430C5">
        <w:rPr>
          <w:rFonts w:ascii="Times New Roman" w:eastAsia="Calibri" w:hAnsi="Times New Roman" w:cs="Times New Roman"/>
          <w:color w:val="000000" w:themeColor="text1"/>
          <w:sz w:val="28"/>
          <w:szCs w:val="28"/>
        </w:rPr>
        <w:lastRenderedPageBreak/>
        <w:t xml:space="preserve">dotyczyły wiedzy o czasach teraźniejszych, przeszłych i przyszłych,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i podstawowych konstrukcji typu ,, być”, ,,mieć”, ,, znajdować się”. Inne zadania wymagały znajomości słownictwa z poszczegó</w:t>
      </w:r>
      <w:r w:rsidR="00FC1551" w:rsidRPr="008430C5">
        <w:rPr>
          <w:rFonts w:ascii="Times New Roman" w:eastAsia="Calibri" w:hAnsi="Times New Roman" w:cs="Times New Roman"/>
          <w:color w:val="000000" w:themeColor="text1"/>
          <w:sz w:val="28"/>
          <w:szCs w:val="28"/>
        </w:rPr>
        <w:t>l</w:t>
      </w:r>
      <w:r w:rsidRPr="008430C5">
        <w:rPr>
          <w:rFonts w:ascii="Times New Roman" w:eastAsia="Calibri" w:hAnsi="Times New Roman" w:cs="Times New Roman"/>
          <w:color w:val="000000" w:themeColor="text1"/>
          <w:sz w:val="28"/>
          <w:szCs w:val="28"/>
        </w:rPr>
        <w:t>nych</w:t>
      </w:r>
      <w:r w:rsidR="00FC1551" w:rsidRPr="008430C5">
        <w:rPr>
          <w:rFonts w:ascii="Times New Roman" w:eastAsia="Calibri" w:hAnsi="Times New Roman" w:cs="Times New Roman"/>
          <w:color w:val="000000" w:themeColor="text1"/>
          <w:sz w:val="28"/>
          <w:szCs w:val="28"/>
        </w:rPr>
        <w:t xml:space="preserve"> </w:t>
      </w:r>
      <w:r w:rsidRPr="008430C5">
        <w:rPr>
          <w:rFonts w:ascii="Times New Roman" w:eastAsia="Calibri" w:hAnsi="Times New Roman" w:cs="Times New Roman"/>
          <w:color w:val="000000" w:themeColor="text1"/>
          <w:sz w:val="28"/>
          <w:szCs w:val="28"/>
        </w:rPr>
        <w:t>kręgów tematycznych</w:t>
      </w:r>
      <w:r w:rsidR="00FC1551" w:rsidRPr="008430C5">
        <w:rPr>
          <w:rFonts w:ascii="Times New Roman" w:eastAsia="Calibri" w:hAnsi="Times New Roman" w:cs="Times New Roman"/>
          <w:color w:val="000000" w:themeColor="text1"/>
          <w:sz w:val="28"/>
          <w:szCs w:val="28"/>
        </w:rPr>
        <w:t xml:space="preserve"> typu: kultura, zdrowie, sztuka, muzyka, nauka, ekologia i podróże.</w:t>
      </w:r>
    </w:p>
    <w:p w:rsidR="00D177ED" w:rsidRPr="008430C5" w:rsidRDefault="00C11A20" w:rsidP="00D177ED">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 </w:t>
      </w:r>
    </w:p>
    <w:p w:rsidR="00D177ED" w:rsidRPr="008430C5" w:rsidRDefault="00D177ED" w:rsidP="00D177ED">
      <w:pPr>
        <w:pStyle w:val="Standard"/>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Język polski i angielski - analiza</w:t>
      </w:r>
    </w:p>
    <w:p w:rsidR="00D177ED" w:rsidRPr="008430C5" w:rsidRDefault="00D177ED" w:rsidP="00D177ED">
      <w:pPr>
        <w:pStyle w:val="Standard"/>
        <w:rPr>
          <w:rFonts w:ascii="Times New Roman" w:eastAsia="Calibri" w:hAnsi="Times New Roman" w:cs="Times New Roman"/>
          <w:color w:val="000000" w:themeColor="text1"/>
          <w:sz w:val="28"/>
          <w:szCs w:val="28"/>
        </w:rPr>
      </w:pPr>
    </w:p>
    <w:p w:rsidR="00D177ED" w:rsidRPr="008430C5" w:rsidRDefault="00D177ED" w:rsidP="00D177ED">
      <w:pPr>
        <w:pStyle w:val="Standard"/>
        <w:spacing w:line="360" w:lineRule="auto"/>
        <w:ind w:firstLine="708"/>
        <w:jc w:val="both"/>
        <w:rPr>
          <w:rFonts w:ascii="Times New Roman"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Zarówno w przypadku języka polskiego, jak i języka angielskiego odnotowano wzrosty punktów procentowych. W klasie 7 a wystąpił wzrost o 15 punktów procentowych z języka polskiego i 17 punktów procentowych z języka angielskiego. Z kolei w klasie 7b z języka polskiego nastąpił wzrost o 13 punktów procentowych, a z języka angielskiego wzrost o 11 punktów procentowych. W klasie 7c, jeśli chodzi o język polski, wzrost był minimalny, bo tylko o 2 punkty procentowe, a z języka angielskiego spektakularny, bo o 17 punktów procentowych. Wynika z tego, że młodzież po nauczaniu zdalnym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 xml:space="preserve">w pierwszym etapie (2020 rok) oraz po wakacjach przyszła do szkoły ze sporym spadkiem wiedzy. Regularna obecność podczas nauczania stacjonarnego oraz wdrożenie regulaminu nauczania zdalnego i reakcja rodziców po wywiadówkach w drugim etapie lockdownu (20 października 2020 – 14 maja 2021) sprawiły, że dzieci przyzwyczaiły się do innego trybu nauki i utrwaliły wiedzę oraz – część z nich - nadrobiła zaległości. Musimy brać pod uwagę, że aż 18 na 56 uczniów, czyli 32% jest objętych diagnozami poradni. Stąd też wyniki dla populacji klas 7a i 7 b nie są wysokie, ale nie budzą niepokoju.  Praca klasy 7c w uczeniu się języka polskiego była wyrównana przez cały rok, zaś w języku angielskim widoczny jest progres. Klasyfikacja końcoworoczna </w:t>
      </w:r>
      <w:r w:rsidR="008430C5" w:rsidRPr="008430C5">
        <w:rPr>
          <w:rFonts w:ascii="Times New Roman" w:eastAsia="Calibri" w:hAnsi="Times New Roman" w:cs="Times New Roman"/>
          <w:color w:val="000000" w:themeColor="text1"/>
          <w:sz w:val="28"/>
          <w:szCs w:val="28"/>
        </w:rPr>
        <w:br/>
      </w:r>
      <w:r w:rsidRPr="008430C5">
        <w:rPr>
          <w:rFonts w:ascii="Times New Roman" w:eastAsia="Calibri" w:hAnsi="Times New Roman" w:cs="Times New Roman"/>
          <w:color w:val="000000" w:themeColor="text1"/>
          <w:sz w:val="28"/>
          <w:szCs w:val="28"/>
        </w:rPr>
        <w:t>z obu wyżej wymienionych przedmiotów również potwierdza pozytywne efekty nauczania.</w:t>
      </w:r>
    </w:p>
    <w:p w:rsidR="00D177ED" w:rsidRPr="008430C5" w:rsidRDefault="00D177ED" w:rsidP="00D177ED">
      <w:pPr>
        <w:pStyle w:val="Standard"/>
        <w:spacing w:line="360" w:lineRule="auto"/>
        <w:ind w:firstLine="708"/>
        <w:jc w:val="both"/>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 Z analizy części matematycznej wynika, że w każdej klasie odnotowano spadki punktów procentowych. Matematyka jest przedmiotem opartym na logicznym wnioskowaniu i wysokim stopniu abstrakcji. Wymaga bardzo </w:t>
      </w:r>
      <w:r w:rsidRPr="008430C5">
        <w:rPr>
          <w:rFonts w:ascii="Times New Roman" w:eastAsia="Calibri" w:hAnsi="Times New Roman" w:cs="Times New Roman"/>
          <w:color w:val="000000" w:themeColor="text1"/>
          <w:sz w:val="28"/>
          <w:szCs w:val="28"/>
        </w:rPr>
        <w:lastRenderedPageBreak/>
        <w:t>regularnej nauki i stałego utrwalania.  Nauczanie zdalne sprawiło, że trudny przedmiot, który wymaga cierpliwego wyjaśniania, a często kontaktu wzrokowego nauczyciela z dzieckiem, stał się jeszcze mniej zrozumiały. To z kolei wpłynęło na obniżenie motywacji do nauki.</w:t>
      </w:r>
    </w:p>
    <w:p w:rsidR="00D177ED" w:rsidRPr="008430C5" w:rsidRDefault="00D177ED" w:rsidP="00D177ED">
      <w:pPr>
        <w:pStyle w:val="Standard"/>
        <w:spacing w:line="360" w:lineRule="auto"/>
        <w:ind w:firstLine="708"/>
        <w:jc w:val="both"/>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 xml:space="preserve">Jedną z przyczyn pojawienia się zaległości uczniów było także niepunktualne logowanie się, wyłączanie uwagi na lekcji lub utrata kontaktu z nauczycielem z powodów technicznych, sprzętowych lub niechęci ucznia do uczestnictwa w zajęciach. Dziecko, które nie śledzi uważnie toku rozwiązywania modelowych zadań przez nauczyciela, nie zrozumie kolejności poszczególnych procesów ani ich wzajemnych zależności. Dołączając do grupy w przypadkowym momencie lekcji, nie będzie w stanie odtworzyć prawidłowo poszczególnych działań. </w:t>
      </w:r>
    </w:p>
    <w:p w:rsidR="00D177ED" w:rsidRPr="008430C5" w:rsidRDefault="00D177ED" w:rsidP="00D177ED">
      <w:pPr>
        <w:pStyle w:val="Standard"/>
        <w:spacing w:line="360" w:lineRule="auto"/>
        <w:ind w:firstLine="708"/>
        <w:jc w:val="both"/>
        <w:rPr>
          <w:rFonts w:ascii="Times New Roman" w:eastAsia="Calibri" w:hAnsi="Times New Roman" w:cs="Times New Roman"/>
          <w:color w:val="000000" w:themeColor="text1"/>
          <w:sz w:val="28"/>
          <w:szCs w:val="28"/>
        </w:rPr>
      </w:pPr>
      <w:r w:rsidRPr="008430C5">
        <w:rPr>
          <w:rFonts w:ascii="Times New Roman" w:eastAsia="Calibri" w:hAnsi="Times New Roman" w:cs="Times New Roman"/>
          <w:color w:val="000000" w:themeColor="text1"/>
          <w:sz w:val="28"/>
          <w:szCs w:val="28"/>
        </w:rPr>
        <w:t>Innym powodem obniżenia wyników testu we wrześniu w stosunku do testu w czerwcu może być nieodpowiedni sprzęt. Bardzo wielu uczniów korzystało z aplikacji MC Teams z telefonu komórkowego, który ma bardzo mały ekran i nie umożliwia wygodnego oglądu obrazu z tabletu graficznego, który przekazuje nauczyciel.</w:t>
      </w:r>
    </w:p>
    <w:p w:rsidR="00D177ED" w:rsidRPr="008430C5" w:rsidRDefault="00D177ED" w:rsidP="00D177ED">
      <w:pPr>
        <w:ind w:left="360"/>
        <w:rPr>
          <w:rFonts w:ascii="Times New Roman" w:hAnsi="Times New Roman" w:cs="Times New Roman"/>
          <w:color w:val="000000" w:themeColor="text1"/>
          <w:sz w:val="28"/>
          <w:szCs w:val="28"/>
        </w:rPr>
      </w:pPr>
    </w:p>
    <w:p w:rsidR="00D177ED" w:rsidRPr="008430C5" w:rsidRDefault="00D177ED" w:rsidP="00D177ED">
      <w:pPr>
        <w:ind w:left="360"/>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2.4.2 Wyniki analizy dokumentacji szkolnej</w:t>
      </w:r>
    </w:p>
    <w:p w:rsidR="00D177ED" w:rsidRPr="008430C5" w:rsidRDefault="00D177ED" w:rsidP="00D177ED">
      <w:pPr>
        <w:spacing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Na podstawie dokumentacji prowadzonej przez nauczycieli i diagnoz osiągnięć uczniów można stwierdzić, że uczniowie nabywają wiadomości </w:t>
      </w:r>
      <w:r w:rsidRPr="008430C5">
        <w:rPr>
          <w:rFonts w:ascii="Times New Roman" w:hAnsi="Times New Roman" w:cs="Times New Roman"/>
          <w:color w:val="000000" w:themeColor="text1"/>
          <w:sz w:val="28"/>
          <w:szCs w:val="28"/>
        </w:rPr>
        <w:br/>
        <w:t>i umiejętności opisane w podstawie programowej. Ze zgromadzonej dokumentacji wynika, że nauczyciele monitorują postępy uczniów, zaczynając od testów diagnostycznych, sprawdzianów, kartkówek, odpowiedzi ustnych, kart pracy, prac domowych, rozmów, dyskusji, wypracowań, wytworów artystycznych, ćwiczeń oraz projektów multimedialnych.</w:t>
      </w:r>
    </w:p>
    <w:p w:rsidR="00D177ED" w:rsidRPr="008430C5" w:rsidRDefault="00D177ED" w:rsidP="00D177ED">
      <w:pPr>
        <w:spacing w:line="360" w:lineRule="auto"/>
        <w:ind w:left="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Przykładowe wyniki diagnoz:</w:t>
      </w:r>
    </w:p>
    <w:p w:rsidR="00D177ED" w:rsidRPr="008430C5" w:rsidRDefault="00D177ED" w:rsidP="00D177ED">
      <w:pPr>
        <w:pStyle w:val="Akapitzlist"/>
        <w:numPr>
          <w:ilvl w:val="0"/>
          <w:numId w:val="5"/>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Zestawienie wyników diagnozy z języka polskiego</w:t>
      </w:r>
    </w:p>
    <w:p w:rsidR="00D177ED" w:rsidRPr="008430C5" w:rsidRDefault="00D177ED" w:rsidP="00D177ED">
      <w:pPr>
        <w:pStyle w:val="Akapitzlist"/>
        <w:numPr>
          <w:ilvl w:val="0"/>
          <w:numId w:val="5"/>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Zestawienie wyników diagnozy z języka angielskiego</w:t>
      </w:r>
    </w:p>
    <w:p w:rsidR="00D177ED" w:rsidRPr="008430C5" w:rsidRDefault="00D177ED" w:rsidP="00D177ED">
      <w:pPr>
        <w:pStyle w:val="Akapitzlist"/>
        <w:numPr>
          <w:ilvl w:val="0"/>
          <w:numId w:val="5"/>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Zestawienie wyników diagnozy z matematyki</w:t>
      </w:r>
    </w:p>
    <w:p w:rsidR="00D177ED" w:rsidRPr="008430C5" w:rsidRDefault="00D177ED" w:rsidP="00D177ED">
      <w:pPr>
        <w:spacing w:line="360" w:lineRule="auto"/>
        <w:ind w:firstLine="360"/>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Nauczyciele planują swoją pracę w oparciu o przyjęte do realizacji programy nauczania z uwzględnieniem treści podstawy programowej, której realizacja jest na bieżąco monitorowana. Świadczy o tym m.in. ilościowe zliczanie godzin </w:t>
      </w:r>
      <w:r w:rsidRPr="008430C5">
        <w:rPr>
          <w:rFonts w:ascii="Times New Roman" w:hAnsi="Times New Roman" w:cs="Times New Roman"/>
          <w:color w:val="000000" w:themeColor="text1"/>
          <w:sz w:val="28"/>
          <w:szCs w:val="28"/>
        </w:rPr>
        <w:br/>
        <w:t xml:space="preserve">w dzienniku lekcyjnym. Poziom opanowania przez uczniów wiadomości </w:t>
      </w:r>
      <w:r w:rsidRPr="008430C5">
        <w:rPr>
          <w:rFonts w:ascii="Times New Roman" w:hAnsi="Times New Roman" w:cs="Times New Roman"/>
          <w:color w:val="000000" w:themeColor="text1"/>
          <w:sz w:val="28"/>
          <w:szCs w:val="28"/>
        </w:rPr>
        <w:br/>
        <w:t xml:space="preserve">i umiejętności jest poddawany ocenom dwusemestralnym. Uczniowie </w:t>
      </w:r>
      <w:r w:rsidR="008430C5" w:rsidRPr="008430C5">
        <w:rPr>
          <w:rFonts w:ascii="Times New Roman" w:hAnsi="Times New Roman" w:cs="Times New Roman"/>
          <w:color w:val="000000" w:themeColor="text1"/>
          <w:sz w:val="28"/>
          <w:szCs w:val="28"/>
        </w:rPr>
        <w:br/>
      </w:r>
      <w:r w:rsidRPr="008430C5">
        <w:rPr>
          <w:rFonts w:ascii="Times New Roman" w:hAnsi="Times New Roman" w:cs="Times New Roman"/>
          <w:color w:val="000000" w:themeColor="text1"/>
          <w:sz w:val="28"/>
          <w:szCs w:val="28"/>
        </w:rPr>
        <w:t xml:space="preserve">w procesie oceniania uzyskują w większości oceny pozytywne, co potwierdza opanowanie umiejętności określonych w podstawie programowej. Nauczyciele oceniają nie tylko wyniki, ale również zaangażowanie uczniów. Stosują różne formy sprawdzania wiedzy i umiejętności uczniów, a także uwzględniają </w:t>
      </w:r>
      <w:r w:rsidRPr="008430C5">
        <w:rPr>
          <w:rFonts w:ascii="Times New Roman" w:hAnsi="Times New Roman" w:cs="Times New Roman"/>
          <w:color w:val="000000" w:themeColor="text1"/>
          <w:sz w:val="28"/>
          <w:szCs w:val="28"/>
        </w:rPr>
        <w:br/>
        <w:t>w ocenianiu przedmiotowym kryteria oceniania zgodnie z ocenianiem wewnątrzszkolnym i wytycznymi zawartymi w opiniach wydanych przez poradnie psychologiczno – pedagogiczne. Prowadzona jest również bieżąca analiza częstotliwości i różnicowania form oceniania cząstkowego uczniów. Ze względu na wprowadzone nauczanie zdalne przez większą część roku szkolnego uczniowie nie mogli wykazywać swojej wiedzy w konkursach, organizować imprez na terenie szkoły, nie nabywali umiejętności społecznych, jak również umiejętności w zakresie organizacji pracy i współpracy w grupie rówieśniczej. Została zaburzona kreatywność uczniów.</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2.4.3.Treść wywiadu przeprowadzonego z dyrektorem szkoły</w:t>
      </w:r>
    </w:p>
    <w:p w:rsidR="00D177ED" w:rsidRPr="008430C5" w:rsidRDefault="00D177ED" w:rsidP="00C81E08">
      <w:pPr>
        <w:spacing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Jednym ze sposobów pozyskiwania informacji na temat ewaluowanego wymagania było przeprowadzenie wywiadu z panią mgr </w:t>
      </w:r>
      <w:r w:rsidRPr="008430C5">
        <w:rPr>
          <w:rFonts w:ascii="Times New Roman" w:hAnsi="Times New Roman" w:cs="Times New Roman"/>
          <w:b/>
          <w:color w:val="000000" w:themeColor="text1"/>
          <w:sz w:val="28"/>
          <w:szCs w:val="28"/>
        </w:rPr>
        <w:t>Dorotą Dobosz</w:t>
      </w:r>
      <w:r w:rsidRPr="008430C5">
        <w:rPr>
          <w:rFonts w:ascii="Times New Roman" w:hAnsi="Times New Roman" w:cs="Times New Roman"/>
          <w:color w:val="000000" w:themeColor="text1"/>
          <w:sz w:val="28"/>
          <w:szCs w:val="28"/>
        </w:rPr>
        <w:t xml:space="preserve"> dyrektorem szkoły, który odbył się w czerwcu 2021 roku. Uzyskano następujące odpowiedzi i wyniki.</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Pytanie 1.</w:t>
      </w:r>
      <w:r w:rsidRPr="008430C5">
        <w:rPr>
          <w:rFonts w:ascii="Times New Roman" w:hAnsi="Times New Roman" w:cs="Times New Roman"/>
          <w:i/>
          <w:color w:val="000000" w:themeColor="text1"/>
          <w:sz w:val="28"/>
          <w:szCs w:val="28"/>
        </w:rPr>
        <w:t>W jaki sposób monitorowana jest realizacja podstawy programowej w zarządzanej przez Panią placówce?</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lastRenderedPageBreak/>
        <w:t>Odpowiedź:</w:t>
      </w:r>
      <w:r w:rsidRPr="008430C5">
        <w:rPr>
          <w:rFonts w:ascii="Times New Roman" w:hAnsi="Times New Roman" w:cs="Times New Roman"/>
          <w:color w:val="000000" w:themeColor="text1"/>
          <w:sz w:val="28"/>
          <w:szCs w:val="28"/>
        </w:rPr>
        <w:t xml:space="preserve"> Realizacja podstawy programowej jest monitorowana już na etapie planowania pracy nauczycieli (np. dopuszczenie zaproponowanych programów nauczania czy uwzględnienie planów wynikowych). W odniesieniu do zalecanych sposobów i warunków - monitorowaniu podlega zgodność realizacji i jej efekty, ponadto zgodność z ramowym planem nauczania, obserwacji zajęć, udzielana pomoc psychologiczno – pedagogiczna, sprawozdania nauczycieli.</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 xml:space="preserve">Pytanie 2. </w:t>
      </w:r>
      <w:r w:rsidRPr="008430C5">
        <w:rPr>
          <w:rFonts w:ascii="Times New Roman" w:hAnsi="Times New Roman" w:cs="Times New Roman"/>
          <w:i/>
          <w:color w:val="000000" w:themeColor="text1"/>
          <w:sz w:val="28"/>
          <w:szCs w:val="28"/>
        </w:rPr>
        <w:t>Czy w zarządzanej przez Panią szkole diagnozuje się osiągnięcia uczniów?</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Odpowiedź:</w:t>
      </w:r>
      <w:r w:rsidRPr="008430C5">
        <w:rPr>
          <w:rFonts w:ascii="Times New Roman" w:hAnsi="Times New Roman" w:cs="Times New Roman"/>
          <w:color w:val="000000" w:themeColor="text1"/>
          <w:sz w:val="28"/>
          <w:szCs w:val="28"/>
        </w:rPr>
        <w:t xml:space="preserve"> Tak. Osiągnięcia uczniów diagnozuje się przede wszystkim na podstawie obowiązującego systemu oceniania. Kluczowe aspekty diagnozy to poziom opanowania wiedzy i umiejętności określonych w podstawie programowej oraz postawy, zachowania czy prezentowany system wartości.</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 xml:space="preserve">Pytanie 3. </w:t>
      </w:r>
      <w:r w:rsidRPr="008430C5">
        <w:rPr>
          <w:rFonts w:ascii="Times New Roman" w:hAnsi="Times New Roman" w:cs="Times New Roman"/>
          <w:i/>
          <w:color w:val="000000" w:themeColor="text1"/>
          <w:sz w:val="28"/>
          <w:szCs w:val="28"/>
        </w:rPr>
        <w:t xml:space="preserve">Czy w tej diagnozie uwzględnia się potrzeby rozwojowe uczniów?        </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i/>
          <w:color w:val="000000" w:themeColor="text1"/>
          <w:sz w:val="28"/>
          <w:szCs w:val="28"/>
        </w:rPr>
        <w:t>( W jaki sposób?)</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 xml:space="preserve">Odpowiedź: </w:t>
      </w:r>
      <w:r w:rsidRPr="008430C5">
        <w:rPr>
          <w:rFonts w:ascii="Times New Roman" w:hAnsi="Times New Roman" w:cs="Times New Roman"/>
          <w:color w:val="000000" w:themeColor="text1"/>
          <w:sz w:val="28"/>
          <w:szCs w:val="28"/>
        </w:rPr>
        <w:t>Takie jest moje oczekiwanie, by wszyscy nauczyciele uwzględniali potrzeby rozwojowe uczniów. Z pewnością podstawę do takiego działania stanowi zawsze diagnoza potrzeb, a tym samym regulacje zawarte w programie profilaktyczno – wychowawczym szkoły. Potwierdzeniem jest również organizacja pomocy psychologiczno – pedagogicznej w szkole, w tym zwracanie uwagi na indywidualne możliwości ucznia czy jego predyspozycje rozwojowe. Mam jednak poczucie, że konieczna jest systematyczna i ciągła praca w tym zakresie. Ponadto propozycje dla uczniów zgodnie z ich zainteresowaniami: konkursy, zawody itp. czy coraz szersza kadra specjalistów.</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 xml:space="preserve">Pytanie 4 </w:t>
      </w:r>
      <w:r w:rsidRPr="008430C5">
        <w:rPr>
          <w:rFonts w:ascii="Times New Roman" w:hAnsi="Times New Roman" w:cs="Times New Roman"/>
          <w:i/>
          <w:color w:val="000000" w:themeColor="text1"/>
          <w:sz w:val="28"/>
          <w:szCs w:val="28"/>
        </w:rPr>
        <w:t>Czy wnioski z dokonywanych diagnoz przyczyniają się do wzrostu efektów kształcenia?</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lastRenderedPageBreak/>
        <w:t xml:space="preserve">Odpowiedź: </w:t>
      </w:r>
      <w:r w:rsidRPr="008430C5">
        <w:rPr>
          <w:rFonts w:ascii="Times New Roman" w:hAnsi="Times New Roman" w:cs="Times New Roman"/>
          <w:color w:val="000000" w:themeColor="text1"/>
          <w:sz w:val="28"/>
          <w:szCs w:val="28"/>
        </w:rPr>
        <w:t xml:space="preserve">Z pewnością tak. W niektórych przypadkach efekty kształcenia </w:t>
      </w:r>
      <w:r w:rsidR="008430C5" w:rsidRPr="008430C5">
        <w:rPr>
          <w:rFonts w:ascii="Times New Roman" w:hAnsi="Times New Roman" w:cs="Times New Roman"/>
          <w:color w:val="000000" w:themeColor="text1"/>
          <w:sz w:val="28"/>
          <w:szCs w:val="28"/>
        </w:rPr>
        <w:br/>
      </w:r>
      <w:r w:rsidRPr="008430C5">
        <w:rPr>
          <w:rFonts w:ascii="Times New Roman" w:hAnsi="Times New Roman" w:cs="Times New Roman"/>
          <w:color w:val="000000" w:themeColor="text1"/>
          <w:sz w:val="28"/>
          <w:szCs w:val="28"/>
        </w:rPr>
        <w:t>i ich wzrost są bardziej widoczne, u niektórych mniej, a jeszcze u innych można odnieść wrażenie, że efektów nie ma.</w:t>
      </w: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 xml:space="preserve">Pytanie 5 </w:t>
      </w:r>
      <w:r w:rsidRPr="008430C5">
        <w:rPr>
          <w:rFonts w:ascii="Times New Roman" w:hAnsi="Times New Roman" w:cs="Times New Roman"/>
          <w:i/>
          <w:color w:val="000000" w:themeColor="text1"/>
          <w:sz w:val="28"/>
          <w:szCs w:val="28"/>
        </w:rPr>
        <w:t>W jaki sposób analizuje się osiągnięcia uczniów?</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 xml:space="preserve">Odpowiedź: </w:t>
      </w:r>
      <w:r w:rsidRPr="008430C5">
        <w:rPr>
          <w:rFonts w:ascii="Times New Roman" w:hAnsi="Times New Roman" w:cs="Times New Roman"/>
          <w:color w:val="000000" w:themeColor="text1"/>
          <w:sz w:val="28"/>
          <w:szCs w:val="28"/>
        </w:rPr>
        <w:t>Przede wszystkim poprzez systematyczne monitorowanie osiągnięć uczniów: obserwacje, rozmowy, diagnozy „wstępne” i „końcowe”, testy pisemne, praktyczne, wywiady, analizę wytworów uczniów, analizę dokumentacji, analizę wyników egzaminów próbnych i egzaminów zewnętrznych, ankiety, kwestionariusze, bieżące informacje przekazywane przez nauczycieli i wychowawców oraz rodziców, itp.</w:t>
      </w:r>
    </w:p>
    <w:p w:rsidR="00D177ED" w:rsidRPr="008430C5" w:rsidRDefault="00D177ED" w:rsidP="00D177ED">
      <w:pPr>
        <w:spacing w:line="360" w:lineRule="auto"/>
        <w:jc w:val="both"/>
        <w:rPr>
          <w:rFonts w:ascii="Times New Roman" w:hAnsi="Times New Roman" w:cs="Times New Roman"/>
          <w:color w:val="000000" w:themeColor="text1"/>
          <w:sz w:val="28"/>
          <w:szCs w:val="28"/>
        </w:rPr>
      </w:pPr>
    </w:p>
    <w:p w:rsidR="00D177ED" w:rsidRPr="008430C5" w:rsidRDefault="00D177ED" w:rsidP="00D177ED">
      <w:pPr>
        <w:spacing w:line="360" w:lineRule="auto"/>
        <w:jc w:val="both"/>
        <w:rPr>
          <w:rFonts w:ascii="Times New Roman" w:hAnsi="Times New Roman" w:cs="Times New Roman"/>
          <w:i/>
          <w:color w:val="000000" w:themeColor="text1"/>
          <w:sz w:val="28"/>
          <w:szCs w:val="28"/>
        </w:rPr>
      </w:pPr>
      <w:r w:rsidRPr="008430C5">
        <w:rPr>
          <w:rFonts w:ascii="Times New Roman" w:hAnsi="Times New Roman" w:cs="Times New Roman"/>
          <w:b/>
          <w:color w:val="000000" w:themeColor="text1"/>
          <w:sz w:val="28"/>
          <w:szCs w:val="28"/>
        </w:rPr>
        <w:t xml:space="preserve">Pytanie 6 </w:t>
      </w:r>
      <w:r w:rsidRPr="008430C5">
        <w:rPr>
          <w:rFonts w:ascii="Times New Roman" w:hAnsi="Times New Roman" w:cs="Times New Roman"/>
          <w:i/>
          <w:color w:val="000000" w:themeColor="text1"/>
          <w:sz w:val="28"/>
          <w:szCs w:val="28"/>
        </w:rPr>
        <w:t>W jaki sposób, w zarządzanej przez Panią szkole, uczniowie są motywowani do nauki?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b/>
          <w:color w:val="000000" w:themeColor="text1"/>
          <w:sz w:val="28"/>
          <w:szCs w:val="28"/>
        </w:rPr>
        <w:t>Odpowiedź:</w:t>
      </w:r>
      <w:r w:rsidRPr="008430C5">
        <w:rPr>
          <w:rFonts w:ascii="Times New Roman" w:hAnsi="Times New Roman" w:cs="Times New Roman"/>
          <w:color w:val="000000" w:themeColor="text1"/>
          <w:sz w:val="28"/>
          <w:szCs w:val="28"/>
        </w:rPr>
        <w:t xml:space="preserve"> Sądzę, że każdy nauczyciel posiada własny zasób czynników motywujących uczniów do nauki. Najważniejsze w mojej ocenie jest to, by byli wszyscy lubianymi nauczycielami, autorytetami, mentorami, by sprawiali, że nauka i pobyt w szkole będzie przyjemnością, a czas wspólnie spędzony z uczniami w szkole czasem maksymalnie wykorzystanym pod każdym względem. Mamy w tym zakresie jeszcze dużo do zrobienia.</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2.5.Wnioski i rekomendacje</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2.5.1. Wnioski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Przeprowadzona analiza dokumentacji, ankiet i wywiadu z dyrektorem pozwala stwierdzić, że:</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uczniowie nabywają wiadomości i umiejętności określone w podstawie programowej;</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programy nauczania realizowane w szkole są zgodne z treściami zawartymi w podstawie programowej a ich wdrożenie gwarantuje realizację podstawy w całości;</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Dyrektor szkoły poprzez nadzór pedagogiczny monitoruje realizację podstawy programowej, diagnozuje osiągnięcia uczniów;</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nauczyciele systematycznie diagnozują osiągnięcia uczniów poprzez przeprowadzanie np.: testów, kartkówek, sprawdzianów, odpytywanie uczniów, sprawdzanie pracy domowej;</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nauczyciele w skali 1 – 6 ocenili średnio na ocenę dostateczną plus stopień opanowania przez uczniów treści programowych;</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nauczyciele wymieniają swoje spostrzeżenia dotyczące poszczególnych uczniów czy zespołów klasowych w kontakcie telefonicznym lub mailowym z wychowawcą klasy;</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postępy w nauce analizowane są również na zebraniach z rodzicami, spotkaniach indywidualnych i konsultacjach;</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wnioski z przeprowadzonych analiz przedstawiane i formułowane są na posiedzeniach Rady Pedagogicznej i wdrażane do realizacji;</w:t>
      </w:r>
    </w:p>
    <w:p w:rsidR="00D177ED" w:rsidRPr="008430C5" w:rsidRDefault="00D177ED" w:rsidP="00D177ED">
      <w:pPr>
        <w:pStyle w:val="Akapitzlist"/>
        <w:numPr>
          <w:ilvl w:val="0"/>
          <w:numId w:val="4"/>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działania podejmowane na podstawie wniosków niestety nie we wszystkich przypadkach przyczyniają się do poprawy wyników w nauce, o czym świadczy mały wzrost, a nawet spadek poziomu uzyskanych wyników w diagnozach przeprowadzonych w szkole;</w:t>
      </w:r>
    </w:p>
    <w:p w:rsidR="00D177ED" w:rsidRPr="008430C5" w:rsidRDefault="00D177ED" w:rsidP="00D177ED">
      <w:pPr>
        <w:spacing w:line="360" w:lineRule="auto"/>
        <w:ind w:left="360"/>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2.5.2 Mocne strony szkoły:</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szkoła poprzez organizację obowiązkowych zajęć edukacyjnych umożliwia realizację podstawy programowej,</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 szkole systematycznie prowadzony jest monitoring realizacji podstawy programowej – nadzór dyrektora, zapisy w dziennikach lekcyjnych,</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diagnozowanie osiągnięć uczniów odbywa się na podstawie sprecyzowanych zasad, poddawanych ewaluacji,</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wyniki edukacyjne uczniów są omawiane dwa razy w roku na posiedzeniach Rady Pedagogicznej,</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nauczyciele dostrzegają możliwości uzyskania przez uczniów jeszcze lepszych wyników w nauce i udzielają im wsparcia,</w:t>
      </w:r>
    </w:p>
    <w:p w:rsidR="00D177ED" w:rsidRPr="008430C5" w:rsidRDefault="00D177ED" w:rsidP="00D177ED">
      <w:pPr>
        <w:pStyle w:val="Akapitzlist"/>
        <w:numPr>
          <w:ilvl w:val="0"/>
          <w:numId w:val="6"/>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 szkole opracowane są kryteria oceniania do poszczególnych przedmiotów. Każdy nauczyciel sformułował Przedmiotowy System Oceniania.</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2.5.3. Słabe strony szkoły:</w:t>
      </w:r>
    </w:p>
    <w:p w:rsidR="00D177ED" w:rsidRPr="008430C5" w:rsidRDefault="00D177ED" w:rsidP="00D177ED">
      <w:pPr>
        <w:pStyle w:val="Akapitzlist"/>
        <w:numPr>
          <w:ilvl w:val="0"/>
          <w:numId w:val="1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formy i metody pracy nie w pełni dostosowane są do możliwości </w:t>
      </w:r>
      <w:r w:rsidRPr="008430C5">
        <w:rPr>
          <w:rFonts w:ascii="Times New Roman" w:hAnsi="Times New Roman" w:cs="Times New Roman"/>
          <w:color w:val="000000" w:themeColor="text1"/>
          <w:sz w:val="28"/>
          <w:szCs w:val="28"/>
        </w:rPr>
        <w:br/>
        <w:t>i umiejętności uczniów posiadających opinię lub orzeczenie Poradni Psychologiczno-Pedagogicznej.</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2.5.4. Rekomendacje</w:t>
      </w:r>
    </w:p>
    <w:p w:rsidR="00D177ED" w:rsidRPr="008430C5" w:rsidRDefault="00D177ED" w:rsidP="00D177ED">
      <w:pPr>
        <w:pStyle w:val="Akapitzlist"/>
        <w:numPr>
          <w:ilvl w:val="0"/>
          <w:numId w:val="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w dalszym ciągu kształtować pracę zgodnie z podstawą programową kształcenia ogólnego, </w:t>
      </w:r>
    </w:p>
    <w:p w:rsidR="00D177ED" w:rsidRPr="008430C5" w:rsidRDefault="00D177ED" w:rsidP="00D177ED">
      <w:pPr>
        <w:pStyle w:val="Akapitzlist"/>
        <w:numPr>
          <w:ilvl w:val="0"/>
          <w:numId w:val="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monitorować i analizować osiągnięcia uczniów,</w:t>
      </w:r>
    </w:p>
    <w:p w:rsidR="00D177ED" w:rsidRPr="008430C5" w:rsidRDefault="00D177ED" w:rsidP="00D177ED">
      <w:pPr>
        <w:pStyle w:val="Akapitzlist"/>
        <w:numPr>
          <w:ilvl w:val="0"/>
          <w:numId w:val="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motywować uczniów do systematycznej pracy i nauki,</w:t>
      </w:r>
    </w:p>
    <w:p w:rsidR="00D177ED" w:rsidRPr="008430C5" w:rsidRDefault="00D177ED" w:rsidP="00D177ED">
      <w:pPr>
        <w:pStyle w:val="Akapitzlist"/>
        <w:numPr>
          <w:ilvl w:val="0"/>
          <w:numId w:val="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w dalszym ciągu stosować indywidualizację w stosunku do każdego ucznia wynikającą z IPET-u,</w:t>
      </w:r>
    </w:p>
    <w:p w:rsidR="00D177ED" w:rsidRPr="008430C5" w:rsidRDefault="00D177ED" w:rsidP="00D177ED">
      <w:pPr>
        <w:pStyle w:val="Akapitzlist"/>
        <w:numPr>
          <w:ilvl w:val="0"/>
          <w:numId w:val="7"/>
        </w:num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realizować podstawę programową, wprowadzając innowacyjne programy </w:t>
      </w:r>
      <w:r w:rsidRPr="008430C5">
        <w:rPr>
          <w:rFonts w:ascii="Times New Roman" w:hAnsi="Times New Roman" w:cs="Times New Roman"/>
          <w:color w:val="000000" w:themeColor="text1"/>
          <w:sz w:val="28"/>
          <w:szCs w:val="28"/>
        </w:rPr>
        <w:br/>
        <w:t>i metody.</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 xml:space="preserve">6. Zakończenie </w:t>
      </w:r>
    </w:p>
    <w:p w:rsidR="00D177ED" w:rsidRPr="008430C5" w:rsidRDefault="00D177ED" w:rsidP="00D177ED">
      <w:pPr>
        <w:spacing w:line="360" w:lineRule="auto"/>
        <w:ind w:firstLine="708"/>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Niniejszy raport zostanie przedstawiony nauczycielom na posiedzeniu Rady Pedagogicznej, na którym zostaną omówione jego wyniki raportu.</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Raport został przygotowany przez zespół ds. ewaluacji wewnętrznej.</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lastRenderedPageBreak/>
        <w:t>Raport przedstawiono na posiedzeniu Rady Pedagogicznej  16 sierpnia 2021 r.</w:t>
      </w:r>
    </w:p>
    <w:p w:rsidR="00D177ED" w:rsidRPr="008430C5" w:rsidRDefault="00D177ED" w:rsidP="00D177ED">
      <w:pPr>
        <w:spacing w:line="360" w:lineRule="auto"/>
        <w:jc w:val="both"/>
        <w:rPr>
          <w:rFonts w:ascii="Times New Roman" w:hAnsi="Times New Roman" w:cs="Times New Roman"/>
          <w:b/>
          <w:color w:val="000000" w:themeColor="text1"/>
          <w:sz w:val="28"/>
          <w:szCs w:val="28"/>
        </w:rPr>
      </w:pPr>
    </w:p>
    <w:p w:rsidR="00D177ED" w:rsidRPr="008430C5" w:rsidRDefault="00D177ED" w:rsidP="00D177ED">
      <w:pPr>
        <w:spacing w:line="360" w:lineRule="auto"/>
        <w:jc w:val="both"/>
        <w:rPr>
          <w:rFonts w:ascii="Times New Roman" w:hAnsi="Times New Roman" w:cs="Times New Roman"/>
          <w:color w:val="000000" w:themeColor="text1"/>
          <w:sz w:val="28"/>
          <w:szCs w:val="28"/>
        </w:rPr>
      </w:pPr>
    </w:p>
    <w:p w:rsidR="00D177ED" w:rsidRPr="008430C5" w:rsidRDefault="00D177ED" w:rsidP="00D177ED">
      <w:pPr>
        <w:pStyle w:val="Akapitzlist"/>
        <w:numPr>
          <w:ilvl w:val="0"/>
          <w:numId w:val="1"/>
        </w:numPr>
        <w:spacing w:line="360" w:lineRule="auto"/>
        <w:jc w:val="both"/>
        <w:rPr>
          <w:rFonts w:ascii="Times New Roman" w:hAnsi="Times New Roman" w:cs="Times New Roman"/>
          <w:b/>
          <w:color w:val="000000" w:themeColor="text1"/>
          <w:sz w:val="28"/>
          <w:szCs w:val="28"/>
        </w:rPr>
      </w:pPr>
      <w:r w:rsidRPr="008430C5">
        <w:rPr>
          <w:rFonts w:ascii="Times New Roman" w:hAnsi="Times New Roman" w:cs="Times New Roman"/>
          <w:b/>
          <w:color w:val="000000" w:themeColor="text1"/>
          <w:sz w:val="28"/>
          <w:szCs w:val="28"/>
        </w:rPr>
        <w:t>Załączniki: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xml:space="preserve">- ankieta dla uczniów, </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ankieta dla nauczycieli,,</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ankieta dla rodziców,</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wywiad z Dyrektorem szkoły</w:t>
      </w:r>
    </w:p>
    <w:p w:rsidR="00D177ED" w:rsidRPr="008430C5" w:rsidRDefault="00D177ED" w:rsidP="00D177ED">
      <w:pPr>
        <w:spacing w:line="360" w:lineRule="auto"/>
        <w:jc w:val="both"/>
        <w:rPr>
          <w:rFonts w:ascii="Times New Roman" w:hAnsi="Times New Roman" w:cs="Times New Roman"/>
          <w:color w:val="000000" w:themeColor="text1"/>
          <w:sz w:val="28"/>
          <w:szCs w:val="28"/>
        </w:rPr>
      </w:pPr>
      <w:r w:rsidRPr="008430C5">
        <w:rPr>
          <w:rFonts w:ascii="Times New Roman" w:hAnsi="Times New Roman" w:cs="Times New Roman"/>
          <w:color w:val="000000" w:themeColor="text1"/>
          <w:sz w:val="28"/>
          <w:szCs w:val="28"/>
        </w:rPr>
        <w:t>- analizy ankiet.</w:t>
      </w:r>
    </w:p>
    <w:p w:rsidR="00D177ED" w:rsidRPr="008430C5" w:rsidRDefault="00D177ED" w:rsidP="00D177ED">
      <w:pPr>
        <w:spacing w:line="360" w:lineRule="auto"/>
        <w:jc w:val="both"/>
        <w:rPr>
          <w:rFonts w:ascii="Times New Roman" w:hAnsi="Times New Roman" w:cs="Times New Roman"/>
          <w:color w:val="000000" w:themeColor="text1"/>
          <w:sz w:val="28"/>
          <w:szCs w:val="28"/>
        </w:rPr>
      </w:pPr>
    </w:p>
    <w:p w:rsidR="00D177ED" w:rsidRPr="008430C5" w:rsidRDefault="00D177ED" w:rsidP="00D177ED">
      <w:pPr>
        <w:spacing w:line="360" w:lineRule="auto"/>
        <w:jc w:val="both"/>
        <w:rPr>
          <w:rFonts w:ascii="Times New Roman" w:hAnsi="Times New Roman" w:cs="Times New Roman"/>
          <w:color w:val="000000" w:themeColor="text1"/>
          <w:sz w:val="28"/>
          <w:szCs w:val="28"/>
        </w:rPr>
      </w:pPr>
    </w:p>
    <w:p w:rsidR="00D177ED" w:rsidRPr="008430C5" w:rsidRDefault="00D177ED" w:rsidP="00D177ED">
      <w:pPr>
        <w:pStyle w:val="Akapitzlist"/>
        <w:spacing w:line="360" w:lineRule="auto"/>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D177ED">
      <w:pPr>
        <w:spacing w:line="360" w:lineRule="auto"/>
        <w:ind w:left="720"/>
        <w:jc w:val="both"/>
        <w:rPr>
          <w:rFonts w:ascii="Times New Roman" w:hAnsi="Times New Roman" w:cs="Times New Roman"/>
          <w:color w:val="000000" w:themeColor="text1"/>
          <w:sz w:val="28"/>
          <w:szCs w:val="28"/>
        </w:rPr>
      </w:pPr>
    </w:p>
    <w:p w:rsidR="00D177ED" w:rsidRPr="008430C5" w:rsidRDefault="00D177ED" w:rsidP="008430C5">
      <w:pPr>
        <w:rPr>
          <w:rFonts w:ascii="Times New Roman" w:hAnsi="Times New Roman" w:cs="Times New Roman"/>
          <w:color w:val="000000" w:themeColor="text1"/>
          <w:sz w:val="28"/>
          <w:szCs w:val="28"/>
        </w:rPr>
      </w:pPr>
    </w:p>
    <w:p w:rsidR="00D177ED" w:rsidRPr="008430C5" w:rsidRDefault="00D177ED" w:rsidP="00D177ED">
      <w:pPr>
        <w:ind w:left="720"/>
        <w:rPr>
          <w:rFonts w:ascii="Times New Roman" w:hAnsi="Times New Roman" w:cs="Times New Roman"/>
          <w:color w:val="000000" w:themeColor="text1"/>
          <w:sz w:val="28"/>
          <w:szCs w:val="28"/>
        </w:rPr>
      </w:pPr>
    </w:p>
    <w:p w:rsidR="00D177ED" w:rsidRPr="008430C5" w:rsidRDefault="00D177ED" w:rsidP="00D177ED">
      <w:pPr>
        <w:rPr>
          <w:rFonts w:ascii="Times New Roman" w:hAnsi="Times New Roman" w:cs="Times New Roman"/>
          <w:b/>
          <w:color w:val="000000" w:themeColor="text1"/>
          <w:sz w:val="28"/>
          <w:szCs w:val="28"/>
        </w:rPr>
      </w:pPr>
    </w:p>
    <w:p w:rsidR="00D177ED" w:rsidRPr="008430C5" w:rsidRDefault="00D177ED">
      <w:pPr>
        <w:rPr>
          <w:color w:val="000000" w:themeColor="text1"/>
        </w:rPr>
      </w:pPr>
    </w:p>
    <w:sectPr w:rsidR="00D177ED" w:rsidRPr="008430C5" w:rsidSect="00C170AE">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19" w:rsidRDefault="00CA4719">
      <w:pPr>
        <w:spacing w:after="0" w:line="240" w:lineRule="auto"/>
      </w:pPr>
      <w:r>
        <w:separator/>
      </w:r>
    </w:p>
  </w:endnote>
  <w:endnote w:type="continuationSeparator" w:id="1">
    <w:p w:rsidR="00CA4719" w:rsidRDefault="00CA4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8913"/>
      <w:docPartObj>
        <w:docPartGallery w:val="Page Numbers (Bottom of Page)"/>
        <w:docPartUnique/>
      </w:docPartObj>
    </w:sdtPr>
    <w:sdtContent>
      <w:p w:rsidR="008430C5" w:rsidRDefault="008430C5">
        <w:pPr>
          <w:pStyle w:val="Stopka"/>
          <w:jc w:val="right"/>
        </w:pPr>
        <w:fldSimple w:instr=" PAGE   \* MERGEFORMAT ">
          <w:r>
            <w:rPr>
              <w:noProof/>
            </w:rPr>
            <w:t>2</w:t>
          </w:r>
        </w:fldSimple>
      </w:p>
    </w:sdtContent>
  </w:sdt>
  <w:p w:rsidR="00DC4B83" w:rsidRDefault="00CA47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19" w:rsidRDefault="00CA4719">
      <w:pPr>
        <w:spacing w:after="0" w:line="240" w:lineRule="auto"/>
      </w:pPr>
      <w:r>
        <w:separator/>
      </w:r>
    </w:p>
  </w:footnote>
  <w:footnote w:type="continuationSeparator" w:id="1">
    <w:p w:rsidR="00CA4719" w:rsidRDefault="00CA4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DDB"/>
    <w:multiLevelType w:val="hybridMultilevel"/>
    <w:tmpl w:val="1DAEE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343DC3"/>
    <w:multiLevelType w:val="hybridMultilevel"/>
    <w:tmpl w:val="2340C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AA12D3"/>
    <w:multiLevelType w:val="hybridMultilevel"/>
    <w:tmpl w:val="D2269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267759"/>
    <w:multiLevelType w:val="multilevel"/>
    <w:tmpl w:val="F3CA29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56E1BAF"/>
    <w:multiLevelType w:val="hybridMultilevel"/>
    <w:tmpl w:val="1D8E5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247C20"/>
    <w:multiLevelType w:val="hybridMultilevel"/>
    <w:tmpl w:val="31560B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35AE12AF"/>
    <w:multiLevelType w:val="hybridMultilevel"/>
    <w:tmpl w:val="4E30E74E"/>
    <w:lvl w:ilvl="0" w:tplc="74A6A89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39917C3"/>
    <w:multiLevelType w:val="hybridMultilevel"/>
    <w:tmpl w:val="B3C4FA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F42FB7"/>
    <w:multiLevelType w:val="hybridMultilevel"/>
    <w:tmpl w:val="95C8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471242E1"/>
    <w:multiLevelType w:val="hybridMultilevel"/>
    <w:tmpl w:val="21AAC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CE36AE9"/>
    <w:multiLevelType w:val="hybridMultilevel"/>
    <w:tmpl w:val="62388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EA14DDC"/>
    <w:multiLevelType w:val="hybridMultilevel"/>
    <w:tmpl w:val="F686F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6738C2"/>
    <w:multiLevelType w:val="hybridMultilevel"/>
    <w:tmpl w:val="334C6A2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5BDC59B5"/>
    <w:multiLevelType w:val="hybridMultilevel"/>
    <w:tmpl w:val="9D1CD4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6654045F"/>
    <w:multiLevelType w:val="hybridMultilevel"/>
    <w:tmpl w:val="C9601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ACD6178"/>
    <w:multiLevelType w:val="hybridMultilevel"/>
    <w:tmpl w:val="2E223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B79230D"/>
    <w:multiLevelType w:val="hybridMultilevel"/>
    <w:tmpl w:val="A0C41052"/>
    <w:lvl w:ilvl="0" w:tplc="B3E255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F233F20"/>
    <w:multiLevelType w:val="hybridMultilevel"/>
    <w:tmpl w:val="3B848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4"/>
  </w:num>
  <w:num w:numId="5">
    <w:abstractNumId w:val="11"/>
  </w:num>
  <w:num w:numId="6">
    <w:abstractNumId w:val="8"/>
  </w:num>
  <w:num w:numId="7">
    <w:abstractNumId w:val="14"/>
  </w:num>
  <w:num w:numId="8">
    <w:abstractNumId w:val="16"/>
  </w:num>
  <w:num w:numId="9">
    <w:abstractNumId w:val="1"/>
  </w:num>
  <w:num w:numId="10">
    <w:abstractNumId w:val="0"/>
  </w:num>
  <w:num w:numId="11">
    <w:abstractNumId w:val="7"/>
  </w:num>
  <w:num w:numId="12">
    <w:abstractNumId w:val="13"/>
  </w:num>
  <w:num w:numId="13">
    <w:abstractNumId w:val="6"/>
  </w:num>
  <w:num w:numId="14">
    <w:abstractNumId w:val="12"/>
  </w:num>
  <w:num w:numId="15">
    <w:abstractNumId w:val="2"/>
  </w:num>
  <w:num w:numId="16">
    <w:abstractNumId w:val="5"/>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D177ED"/>
    <w:rsid w:val="008430C5"/>
    <w:rsid w:val="00C11A20"/>
    <w:rsid w:val="00C170AE"/>
    <w:rsid w:val="00C81E08"/>
    <w:rsid w:val="00CA4719"/>
    <w:rsid w:val="00D177ED"/>
    <w:rsid w:val="00F849F2"/>
    <w:rsid w:val="00FC15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7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77ED"/>
    <w:pPr>
      <w:ind w:left="720"/>
      <w:contextualSpacing/>
    </w:pPr>
  </w:style>
  <w:style w:type="paragraph" w:customStyle="1" w:styleId="Standard">
    <w:name w:val="Standard"/>
    <w:rsid w:val="00D177ED"/>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paragraph" w:customStyle="1" w:styleId="Standarduser">
    <w:name w:val="Standard (user)"/>
    <w:rsid w:val="00D177ED"/>
    <w:pPr>
      <w:suppressAutoHyphens/>
      <w:autoSpaceDN w:val="0"/>
      <w:spacing w:after="0" w:line="240" w:lineRule="auto"/>
      <w:textAlignment w:val="baseline"/>
    </w:pPr>
    <w:rPr>
      <w:rFonts w:ascii="Liberation Serif" w:eastAsia="NSimSun" w:hAnsi="Liberation Serif" w:cs="Arial"/>
      <w:color w:val="000000"/>
      <w:kern w:val="3"/>
      <w:sz w:val="24"/>
      <w:szCs w:val="24"/>
      <w:lang w:eastAsia="zh-CN" w:bidi="hi-IN"/>
    </w:rPr>
  </w:style>
  <w:style w:type="paragraph" w:styleId="Stopka">
    <w:name w:val="footer"/>
    <w:basedOn w:val="Normalny"/>
    <w:link w:val="StopkaZnak"/>
    <w:uiPriority w:val="99"/>
    <w:unhideWhenUsed/>
    <w:rsid w:val="00D177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77ED"/>
  </w:style>
  <w:style w:type="paragraph" w:styleId="Nagwek">
    <w:name w:val="header"/>
    <w:basedOn w:val="Normalny"/>
    <w:link w:val="NagwekZnak"/>
    <w:uiPriority w:val="99"/>
    <w:unhideWhenUsed/>
    <w:rsid w:val="00F849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9F2"/>
  </w:style>
  <w:style w:type="paragraph" w:styleId="Tekstdymka">
    <w:name w:val="Balloon Text"/>
    <w:basedOn w:val="Normalny"/>
    <w:link w:val="TekstdymkaZnak"/>
    <w:uiPriority w:val="99"/>
    <w:semiHidden/>
    <w:unhideWhenUsed/>
    <w:rsid w:val="00C11A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1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Office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rgbClr val="FFC000"/>
            </a:solidFill>
            <a:ln>
              <a:noFill/>
            </a:ln>
            <a:effectLst/>
          </c:spPr>
          <c:cat>
            <c:strRef>
              <c:f>Arkusz1!$A$2:$A$5</c:f>
              <c:strCache>
                <c:ptCount val="4"/>
                <c:pt idx="0">
                  <c:v>Tak, wszystkich nauczycieli</c:v>
                </c:pt>
                <c:pt idx="1">
                  <c:v>Większości treści</c:v>
                </c:pt>
                <c:pt idx="2">
                  <c:v>Tylko niektórych treści</c:v>
                </c:pt>
                <c:pt idx="3">
                  <c:v>Nie gwarantuje</c:v>
                </c:pt>
              </c:strCache>
            </c:strRef>
          </c:cat>
          <c:val>
            <c:numRef>
              <c:f>Arkusz1!$B$2:$B$5</c:f>
              <c:numCache>
                <c:formatCode>General</c:formatCode>
                <c:ptCount val="4"/>
                <c:pt idx="0">
                  <c:v>8</c:v>
                </c:pt>
                <c:pt idx="1">
                  <c:v>4</c:v>
                </c:pt>
                <c:pt idx="2">
                  <c:v>1</c:v>
                </c:pt>
                <c:pt idx="3">
                  <c:v>0</c:v>
                </c:pt>
              </c:numCache>
            </c:numRef>
          </c:val>
          <c:extLst xmlns:c16r2="http://schemas.microsoft.com/office/drawing/2015/06/chart">
            <c:ext xmlns:c16="http://schemas.microsoft.com/office/drawing/2014/chart" uri="{C3380CC4-5D6E-409C-BE32-E72D297353CC}">
              <c16:uniqueId val="{00000000-86CC-493D-B638-91A1AFEBA874}"/>
            </c:ext>
          </c:extLst>
        </c:ser>
        <c:gapWidth val="219"/>
        <c:axId val="119053696"/>
        <c:axId val="120411264"/>
      </c:barChart>
      <c:catAx>
        <c:axId val="1190536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411264"/>
        <c:crosses val="autoZero"/>
        <c:auto val="1"/>
        <c:lblAlgn val="ctr"/>
        <c:lblOffset val="100"/>
      </c:catAx>
      <c:valAx>
        <c:axId val="1204112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90536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Kolumna1</c:v>
                </c:pt>
              </c:strCache>
            </c:strRef>
          </c:tx>
          <c:spPr>
            <a:solidFill>
              <a:schemeClr val="accent2"/>
            </a:solidFill>
            <a:ln>
              <a:noFill/>
            </a:ln>
            <a:effectLst/>
          </c:spPr>
          <c:cat>
            <c:strRef>
              <c:f>Arkusz1!$A$2:$A$5</c:f>
              <c:strCache>
                <c:ptCount val="2"/>
                <c:pt idx="0">
                  <c:v>Tak</c:v>
                </c:pt>
                <c:pt idx="1">
                  <c:v>Nie</c:v>
                </c:pt>
              </c:strCache>
            </c:strRef>
          </c:cat>
          <c:val>
            <c:numRef>
              <c:f>Arkusz1!$B$2:$B$5</c:f>
              <c:numCache>
                <c:formatCode>General</c:formatCode>
                <c:ptCount val="4"/>
                <c:pt idx="0">
                  <c:v>52</c:v>
                </c:pt>
                <c:pt idx="1">
                  <c:v>4</c:v>
                </c:pt>
              </c:numCache>
            </c:numRef>
          </c:val>
          <c:extLst xmlns:c16r2="http://schemas.microsoft.com/office/drawing/2015/06/chart">
            <c:ext xmlns:c16="http://schemas.microsoft.com/office/drawing/2014/chart" uri="{C3380CC4-5D6E-409C-BE32-E72D297353CC}">
              <c16:uniqueId val="{00000000-E256-4A37-92C1-DE44CD19B853}"/>
            </c:ext>
          </c:extLst>
        </c:ser>
        <c:ser>
          <c:idx val="2"/>
          <c:order val="1"/>
          <c:tx>
            <c:strRef>
              <c:f>Arkusz1!$D$1</c:f>
              <c:strCache>
                <c:ptCount val="1"/>
                <c:pt idx="0">
                  <c:v>Kolumna3</c:v>
                </c:pt>
              </c:strCache>
            </c:strRef>
          </c:tx>
          <c:spPr>
            <a:solidFill>
              <a:schemeClr val="accent6"/>
            </a:solidFill>
            <a:ln>
              <a:noFill/>
            </a:ln>
            <a:effectLst/>
          </c:spPr>
          <c:cat>
            <c:strRef>
              <c:f>Arkusz1!$A$2:$A$5</c:f>
              <c:strCache>
                <c:ptCount val="2"/>
                <c:pt idx="0">
                  <c:v>Tak</c:v>
                </c:pt>
                <c:pt idx="1">
                  <c:v>Nie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1-E256-4A37-92C1-DE44CD19B853}"/>
            </c:ext>
          </c:extLst>
        </c:ser>
        <c:gapWidth val="219"/>
        <c:overlap val="-27"/>
        <c:axId val="120445184"/>
        <c:axId val="121008128"/>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Arkusz1!$C$1</c15:sqref>
                        </c15:formulaRef>
                      </c:ext>
                    </c:extLst>
                    <c:strCache>
                      <c:ptCount val="1"/>
                      <c:pt idx="0">
                        <c:v>Kolumna2</c:v>
                      </c:pt>
                    </c:strCache>
                  </c:strRef>
                </c:tx>
                <c:spPr>
                  <a:solidFill>
                    <a:schemeClr val="accent4"/>
                  </a:solidFill>
                  <a:ln>
                    <a:noFill/>
                  </a:ln>
                  <a:effectLst/>
                </c:spPr>
                <c:invertIfNegative val="0"/>
                <c:cat>
                  <c:strRef>
                    <c:extLst>
                      <c:ext uri="{02D57815-91ED-43cb-92C2-25804820EDAC}">
                        <c15:formulaRef>
                          <c15:sqref>Arkusz1!$A$2:$A$5</c15:sqref>
                        </c15:formulaRef>
                      </c:ext>
                    </c:extLst>
                    <c:strCache>
                      <c:ptCount val="2"/>
                      <c:pt idx="0">
                        <c:v>Tak</c:v>
                      </c:pt>
                      <c:pt idx="1">
                        <c:v>Nie</c:v>
                      </c:pt>
                    </c:strCache>
                  </c:strRef>
                </c:cat>
                <c:val>
                  <c:numRef>
                    <c:extLst>
                      <c:ext uri="{02D57815-91ED-43cb-92C2-25804820EDAC}">
                        <c15:formulaRef>
                          <c15:sqref>Arkusz1!$C$2:$C$5</c15:sqref>
                        </c15:formulaRef>
                      </c:ext>
                    </c:extLst>
                    <c:numCache>
                      <c:formatCode>General</c:formatCode>
                      <c:ptCount val="4"/>
                    </c:numCache>
                  </c:numRef>
                </c:val>
                <c:extLst>
                  <c:ext xmlns:c16="http://schemas.microsoft.com/office/drawing/2014/chart" uri="{C3380CC4-5D6E-409C-BE32-E72D297353CC}">
                    <c16:uniqueId val="{00000002-E256-4A37-92C1-DE44CD19B853}"/>
                  </c:ext>
                </c:extLst>
              </c15:ser>
            </c15:filteredBarSeries>
          </c:ext>
        </c:extLst>
      </c:barChart>
      <c:catAx>
        <c:axId val="120445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008128"/>
        <c:crosses val="autoZero"/>
        <c:auto val="1"/>
        <c:lblAlgn val="ctr"/>
        <c:lblOffset val="100"/>
      </c:catAx>
      <c:valAx>
        <c:axId val="121008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04451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chemeClr val="accent2"/>
            </a:solidFill>
            <a:ln>
              <a:noFill/>
            </a:ln>
            <a:effectLst/>
          </c:spPr>
          <c:cat>
            <c:strRef>
              <c:f>Arkusz1!$A$2:$A$5</c:f>
              <c:strCache>
                <c:ptCount val="2"/>
                <c:pt idx="0">
                  <c:v>Tak</c:v>
                </c:pt>
                <c:pt idx="1">
                  <c:v>Nie</c:v>
                </c:pt>
              </c:strCache>
            </c:strRef>
          </c:cat>
          <c:val>
            <c:numRef>
              <c:f>Arkusz1!$B$2:$B$5</c:f>
              <c:numCache>
                <c:formatCode>General</c:formatCode>
                <c:ptCount val="4"/>
                <c:pt idx="0">
                  <c:v>50</c:v>
                </c:pt>
                <c:pt idx="1">
                  <c:v>6</c:v>
                </c:pt>
              </c:numCache>
            </c:numRef>
          </c:val>
          <c:extLst xmlns:c16r2="http://schemas.microsoft.com/office/drawing/2015/06/chart">
            <c:ext xmlns:c16="http://schemas.microsoft.com/office/drawing/2014/chart" uri="{C3380CC4-5D6E-409C-BE32-E72D297353CC}">
              <c16:uniqueId val="{00000000-5D04-4E1E-8BA8-19199B311AEB}"/>
            </c:ext>
          </c:extLst>
        </c:ser>
        <c:ser>
          <c:idx val="2"/>
          <c:order val="1"/>
          <c:tx>
            <c:strRef>
              <c:f>Arkusz1!$D$1</c:f>
              <c:strCache>
                <c:ptCount val="1"/>
                <c:pt idx="0">
                  <c:v>Kolumna2</c:v>
                </c:pt>
              </c:strCache>
            </c:strRef>
          </c:tx>
          <c:spPr>
            <a:solidFill>
              <a:schemeClr val="accent6"/>
            </a:solidFill>
            <a:ln>
              <a:noFill/>
            </a:ln>
            <a:effectLst/>
          </c:spPr>
          <c:cat>
            <c:strRef>
              <c:f>Arkusz1!$A$2:$A$5</c:f>
              <c:strCache>
                <c:ptCount val="2"/>
                <c:pt idx="0">
                  <c:v>Tak</c:v>
                </c:pt>
                <c:pt idx="1">
                  <c:v>Nie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1-5D04-4E1E-8BA8-19199B311AEB}"/>
            </c:ext>
          </c:extLst>
        </c:ser>
        <c:gapWidth val="219"/>
        <c:overlap val="-27"/>
        <c:axId val="121025664"/>
        <c:axId val="121027200"/>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Arkusz1!$C$1</c15:sqref>
                        </c15:formulaRef>
                      </c:ext>
                    </c:extLst>
                    <c:strCache>
                      <c:ptCount val="1"/>
                      <c:pt idx="0">
                        <c:v>Kolumna1</c:v>
                      </c:pt>
                    </c:strCache>
                  </c:strRef>
                </c:tx>
                <c:spPr>
                  <a:solidFill>
                    <a:schemeClr val="accent4"/>
                  </a:solidFill>
                  <a:ln>
                    <a:noFill/>
                  </a:ln>
                  <a:effectLst/>
                </c:spPr>
                <c:invertIfNegative val="0"/>
                <c:cat>
                  <c:strRef>
                    <c:extLst>
                      <c:ext uri="{02D57815-91ED-43cb-92C2-25804820EDAC}">
                        <c15:formulaRef>
                          <c15:sqref>Arkusz1!$A$2:$A$5</c15:sqref>
                        </c15:formulaRef>
                      </c:ext>
                    </c:extLst>
                    <c:strCache>
                      <c:ptCount val="2"/>
                      <c:pt idx="0">
                        <c:v>Tak</c:v>
                      </c:pt>
                      <c:pt idx="1">
                        <c:v>Nie</c:v>
                      </c:pt>
                    </c:strCache>
                  </c:strRef>
                </c:cat>
                <c:val>
                  <c:numRef>
                    <c:extLst>
                      <c:ext uri="{02D57815-91ED-43cb-92C2-25804820EDAC}">
                        <c15:formulaRef>
                          <c15:sqref>Arkusz1!$C$2:$C$5</c15:sqref>
                        </c15:formulaRef>
                      </c:ext>
                    </c:extLst>
                    <c:numCache>
                      <c:formatCode>General</c:formatCode>
                      <c:ptCount val="4"/>
                    </c:numCache>
                  </c:numRef>
                </c:val>
                <c:extLst>
                  <c:ext xmlns:c16="http://schemas.microsoft.com/office/drawing/2014/chart" uri="{C3380CC4-5D6E-409C-BE32-E72D297353CC}">
                    <c16:uniqueId val="{00000002-5D04-4E1E-8BA8-19199B311AEB}"/>
                  </c:ext>
                </c:extLst>
              </c15:ser>
            </c15:filteredBarSeries>
          </c:ext>
        </c:extLst>
      </c:barChart>
      <c:catAx>
        <c:axId val="121025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027200"/>
        <c:crosses val="autoZero"/>
        <c:auto val="1"/>
        <c:lblAlgn val="ctr"/>
        <c:lblOffset val="100"/>
      </c:catAx>
      <c:valAx>
        <c:axId val="1210272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0256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910032079323424E-2"/>
          <c:y val="2.5763967004124495E-2"/>
          <c:w val="0.91905293088363949"/>
          <c:h val="0.86429258842644652"/>
        </c:manualLayout>
      </c:layout>
      <c:barChart>
        <c:barDir val="col"/>
        <c:grouping val="clustered"/>
        <c:ser>
          <c:idx val="0"/>
          <c:order val="0"/>
          <c:tx>
            <c:strRef>
              <c:f>Arkusz1!$B$1</c:f>
              <c:strCache>
                <c:ptCount val="1"/>
                <c:pt idx="0">
                  <c:v>Seria 1</c:v>
                </c:pt>
              </c:strCache>
            </c:strRef>
          </c:tx>
          <c:spPr>
            <a:solidFill>
              <a:srgbClr val="FFC000"/>
            </a:solidFill>
            <a:ln>
              <a:noFill/>
            </a:ln>
            <a:effectLst/>
          </c:spPr>
          <c:cat>
            <c:strRef>
              <c:f>Arkusz1!$A$2:$A$3</c:f>
              <c:strCache>
                <c:ptCount val="2"/>
                <c:pt idx="0">
                  <c:v>Tak</c:v>
                </c:pt>
                <c:pt idx="1">
                  <c:v>Nie</c:v>
                </c:pt>
              </c:strCache>
            </c:strRef>
          </c:cat>
          <c:val>
            <c:numRef>
              <c:f>Arkusz1!$B$2:$B$3</c:f>
              <c:numCache>
                <c:formatCode>General</c:formatCode>
                <c:ptCount val="2"/>
                <c:pt idx="0">
                  <c:v>12</c:v>
                </c:pt>
                <c:pt idx="1">
                  <c:v>2.5</c:v>
                </c:pt>
              </c:numCache>
            </c:numRef>
          </c:val>
          <c:extLst xmlns:c16r2="http://schemas.microsoft.com/office/drawing/2015/06/chart">
            <c:ext xmlns:c16="http://schemas.microsoft.com/office/drawing/2014/chart" uri="{C3380CC4-5D6E-409C-BE32-E72D297353CC}">
              <c16:uniqueId val="{00000000-E412-4954-A4D0-F17B680F4634}"/>
            </c:ext>
          </c:extLst>
        </c:ser>
        <c:gapWidth val="219"/>
        <c:overlap val="-27"/>
        <c:axId val="121166464"/>
        <c:axId val="121172352"/>
      </c:barChart>
      <c:catAx>
        <c:axId val="121166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172352"/>
        <c:crosses val="autoZero"/>
        <c:auto val="1"/>
        <c:lblAlgn val="ctr"/>
        <c:lblOffset val="100"/>
      </c:catAx>
      <c:valAx>
        <c:axId val="1211723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1664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hart>
    <c:autoTitleDeleted val="1"/>
    <c:plotArea>
      <c:layout/>
      <c:barChart>
        <c:barDir val="col"/>
        <c:grouping val="clustered"/>
        <c:ser>
          <c:idx val="0"/>
          <c:order val="0"/>
          <c:tx>
            <c:strRef>
              <c:f>Arkusz1!$B$1</c:f>
              <c:strCache>
                <c:ptCount val="1"/>
                <c:pt idx="0">
                  <c:v>Seria 1</c:v>
                </c:pt>
              </c:strCache>
            </c:strRef>
          </c:tx>
          <c:spPr>
            <a:solidFill>
              <a:schemeClr val="accent2">
                <a:shade val="76000"/>
              </a:schemeClr>
            </a:solidFill>
            <a:ln>
              <a:noFill/>
            </a:ln>
            <a:effectLst/>
          </c:spPr>
          <c:dPt>
            <c:idx val="0"/>
            <c:spPr>
              <a:solidFill>
                <a:schemeClr val="accent4"/>
              </a:solidFill>
              <a:ln>
                <a:noFill/>
              </a:ln>
              <a:effectLst/>
            </c:spPr>
            <c:extLst xmlns:c16r2="http://schemas.microsoft.com/office/drawing/2015/06/chart">
              <c:ext xmlns:c16="http://schemas.microsoft.com/office/drawing/2014/chart" uri="{C3380CC4-5D6E-409C-BE32-E72D297353CC}">
                <c16:uniqueId val="{00000000-ABD0-4EB3-8459-5819627C840C}"/>
              </c:ext>
            </c:extLst>
          </c:dPt>
          <c:dPt>
            <c:idx val="1"/>
            <c:spPr>
              <a:solidFill>
                <a:schemeClr val="accent4"/>
              </a:solidFill>
              <a:ln>
                <a:noFill/>
              </a:ln>
              <a:effectLst/>
            </c:spPr>
            <c:extLst xmlns:c16r2="http://schemas.microsoft.com/office/drawing/2015/06/chart">
              <c:ext xmlns:c16="http://schemas.microsoft.com/office/drawing/2014/chart" uri="{C3380CC4-5D6E-409C-BE32-E72D297353CC}">
                <c16:uniqueId val="{00000001-ABD0-4EB3-8459-5819627C840C}"/>
              </c:ext>
            </c:extLst>
          </c:dPt>
          <c:cat>
            <c:strRef>
              <c:f>Arkusz1!$A$2:$A$5</c:f>
              <c:strCache>
                <c:ptCount val="2"/>
                <c:pt idx="0">
                  <c:v>Nauczanie skuteczne</c:v>
                </c:pt>
                <c:pt idx="1">
                  <c:v>Nauczanie nieskuteczne</c:v>
                </c:pt>
              </c:strCache>
            </c:strRef>
          </c:cat>
          <c:val>
            <c:numRef>
              <c:f>Arkusz1!$B$2:$B$5</c:f>
              <c:numCache>
                <c:formatCode>General</c:formatCode>
                <c:ptCount val="4"/>
                <c:pt idx="0">
                  <c:v>8</c:v>
                </c:pt>
                <c:pt idx="1">
                  <c:v>7</c:v>
                </c:pt>
              </c:numCache>
            </c:numRef>
          </c:val>
          <c:extLst xmlns:c16r2="http://schemas.microsoft.com/office/drawing/2015/06/chart">
            <c:ext xmlns:c16="http://schemas.microsoft.com/office/drawing/2014/chart" uri="{C3380CC4-5D6E-409C-BE32-E72D297353CC}">
              <c16:uniqueId val="{00000000-7012-4E4E-800E-3891B7F7716F}"/>
            </c:ext>
          </c:extLst>
        </c:ser>
        <c:ser>
          <c:idx val="1"/>
          <c:order val="1"/>
          <c:tx>
            <c:strRef>
              <c:f>Arkusz1!$C$1</c:f>
              <c:strCache>
                <c:ptCount val="1"/>
                <c:pt idx="0">
                  <c:v>Kolumna2</c:v>
                </c:pt>
              </c:strCache>
            </c:strRef>
          </c:tx>
          <c:spPr>
            <a:solidFill>
              <a:schemeClr val="accent2">
                <a:tint val="77000"/>
              </a:schemeClr>
            </a:solidFill>
            <a:ln>
              <a:noFill/>
            </a:ln>
            <a:effectLst/>
          </c:spPr>
          <c:cat>
            <c:strRef>
              <c:f>Arkusz1!$A$2:$A$5</c:f>
              <c:strCache>
                <c:ptCount val="2"/>
                <c:pt idx="0">
                  <c:v>Nauczanie skuteczne</c:v>
                </c:pt>
                <c:pt idx="1">
                  <c:v>Nauczanie nieskuteczne</c:v>
                </c:pt>
              </c:strCache>
            </c:strRef>
          </c:cat>
          <c:val>
            <c:numRef>
              <c:f>Arkusz1!$C$2:$C$5</c:f>
              <c:numCache>
                <c:formatCode>General</c:formatCode>
                <c:ptCount val="4"/>
              </c:numCache>
            </c:numRef>
          </c:val>
          <c:extLst xmlns:c16r2="http://schemas.microsoft.com/office/drawing/2015/06/chart">
            <c:ext xmlns:c16="http://schemas.microsoft.com/office/drawing/2014/chart" uri="{C3380CC4-5D6E-409C-BE32-E72D297353CC}">
              <c16:uniqueId val="{00000001-7012-4E4E-800E-3891B7F7716F}"/>
            </c:ext>
          </c:extLst>
        </c:ser>
        <c:gapWidth val="219"/>
        <c:overlap val="-27"/>
        <c:axId val="121320960"/>
        <c:axId val="121322496"/>
      </c:barChart>
      <c:catAx>
        <c:axId val="121320960"/>
        <c:scaling>
          <c:orientation val="minMax"/>
        </c:scaling>
        <c:axPos val="b"/>
        <c:numFmt formatCode="0.00" sourceLinked="0"/>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322496"/>
        <c:crosses val="autoZero"/>
        <c:auto val="1"/>
        <c:lblAlgn val="ctr"/>
        <c:lblOffset val="100"/>
      </c:catAx>
      <c:valAx>
        <c:axId val="121322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3209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rgbClr val="FFC000"/>
            </a:solidFill>
            <a:ln>
              <a:noFill/>
            </a:ln>
            <a:effectLst/>
          </c:spPr>
          <c:cat>
            <c:numRef>
              <c:f>Arkusz1!$A$2:$A$7</c:f>
              <c:numCache>
                <c:formatCode>General</c:formatCode>
                <c:ptCount val="6"/>
                <c:pt idx="0">
                  <c:v>1</c:v>
                </c:pt>
                <c:pt idx="1">
                  <c:v>2</c:v>
                </c:pt>
                <c:pt idx="2">
                  <c:v>3</c:v>
                </c:pt>
                <c:pt idx="3">
                  <c:v>4</c:v>
                </c:pt>
                <c:pt idx="4">
                  <c:v>5</c:v>
                </c:pt>
                <c:pt idx="5">
                  <c:v>6</c:v>
                </c:pt>
              </c:numCache>
            </c:numRef>
          </c:cat>
          <c:val>
            <c:numRef>
              <c:f>Arkusz1!$B$2:$B$7</c:f>
              <c:numCache>
                <c:formatCode>General</c:formatCode>
                <c:ptCount val="6"/>
                <c:pt idx="0">
                  <c:v>0</c:v>
                </c:pt>
                <c:pt idx="1">
                  <c:v>0</c:v>
                </c:pt>
                <c:pt idx="2">
                  <c:v>6</c:v>
                </c:pt>
                <c:pt idx="3">
                  <c:v>5</c:v>
                </c:pt>
                <c:pt idx="4">
                  <c:v>0</c:v>
                </c:pt>
                <c:pt idx="5">
                  <c:v>0</c:v>
                </c:pt>
              </c:numCache>
            </c:numRef>
          </c:val>
          <c:extLst xmlns:c16r2="http://schemas.microsoft.com/office/drawing/2015/06/chart">
            <c:ext xmlns:c16="http://schemas.microsoft.com/office/drawing/2014/chart" uri="{C3380CC4-5D6E-409C-BE32-E72D297353CC}">
              <c16:uniqueId val="{00000000-8D0A-4856-AE38-0374286EB35B}"/>
            </c:ext>
          </c:extLst>
        </c:ser>
        <c:gapWidth val="219"/>
        <c:overlap val="-27"/>
        <c:axId val="85638144"/>
        <c:axId val="121148160"/>
      </c:barChart>
      <c:catAx>
        <c:axId val="85638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148160"/>
        <c:crosses val="autoZero"/>
        <c:auto val="1"/>
        <c:lblAlgn val="ctr"/>
        <c:lblOffset val="100"/>
      </c:catAx>
      <c:valAx>
        <c:axId val="121148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56381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rgbClr val="FFC000"/>
            </a:solidFill>
            <a:ln>
              <a:noFill/>
            </a:ln>
            <a:effectLst/>
          </c:spPr>
          <c:cat>
            <c:strRef>
              <c:f>Arkusz1!$A$2:$A$5</c:f>
              <c:strCache>
                <c:ptCount val="4"/>
                <c:pt idx="0">
                  <c:v>Tak, wszystkich</c:v>
                </c:pt>
                <c:pt idx="1">
                  <c:v>Tak, większości</c:v>
                </c:pt>
                <c:pt idx="2">
                  <c:v>Tak, w wybranych, uzasadnionych przypadkach</c:v>
                </c:pt>
                <c:pt idx="3">
                  <c:v>Nie</c:v>
                </c:pt>
              </c:strCache>
            </c:strRef>
          </c:cat>
          <c:val>
            <c:numRef>
              <c:f>Arkusz1!$B$2:$B$5</c:f>
              <c:numCache>
                <c:formatCode>General</c:formatCode>
                <c:ptCount val="4"/>
                <c:pt idx="0">
                  <c:v>10</c:v>
                </c:pt>
                <c:pt idx="1">
                  <c:v>2</c:v>
                </c:pt>
                <c:pt idx="2">
                  <c:v>1</c:v>
                </c:pt>
                <c:pt idx="3">
                  <c:v>0</c:v>
                </c:pt>
              </c:numCache>
            </c:numRef>
          </c:val>
          <c:extLst xmlns:c16r2="http://schemas.microsoft.com/office/drawing/2015/06/chart">
            <c:ext xmlns:c16="http://schemas.microsoft.com/office/drawing/2014/chart" uri="{C3380CC4-5D6E-409C-BE32-E72D297353CC}">
              <c16:uniqueId val="{00000000-1496-42C2-AF4D-5A74D59D78DA}"/>
            </c:ext>
          </c:extLst>
        </c:ser>
        <c:gapWidth val="219"/>
        <c:overlap val="-27"/>
        <c:axId val="121221888"/>
        <c:axId val="121223424"/>
      </c:barChart>
      <c:catAx>
        <c:axId val="121221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223424"/>
        <c:crosses val="autoZero"/>
        <c:auto val="1"/>
        <c:lblAlgn val="ctr"/>
        <c:lblOffset val="100"/>
      </c:catAx>
      <c:valAx>
        <c:axId val="121223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22188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chemeClr val="accent2"/>
            </a:solidFill>
            <a:ln>
              <a:noFill/>
            </a:ln>
            <a:effectLst/>
          </c:spPr>
          <c:cat>
            <c:strRef>
              <c:f>Arkusz1!$A$2:$A$5</c:f>
              <c:strCache>
                <c:ptCount val="2"/>
                <c:pt idx="0">
                  <c:v>Tak</c:v>
                </c:pt>
                <c:pt idx="1">
                  <c:v>Nie</c:v>
                </c:pt>
              </c:strCache>
            </c:strRef>
          </c:cat>
          <c:val>
            <c:numRef>
              <c:f>Arkusz1!$B$2:$B$5</c:f>
              <c:numCache>
                <c:formatCode>General</c:formatCode>
                <c:ptCount val="4"/>
                <c:pt idx="0">
                  <c:v>43</c:v>
                </c:pt>
                <c:pt idx="1">
                  <c:v>13</c:v>
                </c:pt>
              </c:numCache>
            </c:numRef>
          </c:val>
          <c:extLst xmlns:c16r2="http://schemas.microsoft.com/office/drawing/2015/06/chart">
            <c:ext xmlns:c16="http://schemas.microsoft.com/office/drawing/2014/chart" uri="{C3380CC4-5D6E-409C-BE32-E72D297353CC}">
              <c16:uniqueId val="{00000000-1D72-4265-BF85-3C09B12B1A1C}"/>
            </c:ext>
          </c:extLst>
        </c:ser>
        <c:ser>
          <c:idx val="1"/>
          <c:order val="1"/>
          <c:tx>
            <c:strRef>
              <c:f>Arkusz1!$C$1</c:f>
              <c:strCache>
                <c:ptCount val="1"/>
                <c:pt idx="0">
                  <c:v>Kolumna1</c:v>
                </c:pt>
              </c:strCache>
            </c:strRef>
          </c:tx>
          <c:spPr>
            <a:solidFill>
              <a:schemeClr val="accent4"/>
            </a:solidFill>
            <a:ln>
              <a:noFill/>
            </a:ln>
            <a:effectLst/>
          </c:spPr>
          <c:cat>
            <c:strRef>
              <c:f>Arkusz1!$A$2:$A$5</c:f>
              <c:strCache>
                <c:ptCount val="2"/>
                <c:pt idx="0">
                  <c:v>Tak</c:v>
                </c:pt>
                <c:pt idx="1">
                  <c:v>Nie</c:v>
                </c:pt>
              </c:strCache>
            </c:strRef>
          </c:cat>
          <c:val>
            <c:numRef>
              <c:f>Arkusz1!$C$2:$C$5</c:f>
              <c:numCache>
                <c:formatCode>General</c:formatCode>
                <c:ptCount val="4"/>
              </c:numCache>
            </c:numRef>
          </c:val>
          <c:extLst xmlns:c16r2="http://schemas.microsoft.com/office/drawing/2015/06/chart">
            <c:ext xmlns:c16="http://schemas.microsoft.com/office/drawing/2014/chart" uri="{C3380CC4-5D6E-409C-BE32-E72D297353CC}">
              <c16:uniqueId val="{00000001-1D72-4265-BF85-3C09B12B1A1C}"/>
            </c:ext>
          </c:extLst>
        </c:ser>
        <c:ser>
          <c:idx val="2"/>
          <c:order val="2"/>
          <c:tx>
            <c:strRef>
              <c:f>Arkusz1!$D$1</c:f>
              <c:strCache>
                <c:ptCount val="1"/>
                <c:pt idx="0">
                  <c:v>Kolumna2</c:v>
                </c:pt>
              </c:strCache>
            </c:strRef>
          </c:tx>
          <c:spPr>
            <a:solidFill>
              <a:schemeClr val="accent6"/>
            </a:solidFill>
            <a:ln>
              <a:noFill/>
            </a:ln>
            <a:effectLst/>
          </c:spPr>
          <c:cat>
            <c:strRef>
              <c:f>Arkusz1!$A$2:$A$5</c:f>
              <c:strCache>
                <c:ptCount val="2"/>
                <c:pt idx="0">
                  <c:v>Tak</c:v>
                </c:pt>
                <c:pt idx="1">
                  <c:v>Nie</c:v>
                </c:pt>
              </c:strCache>
            </c:strRef>
          </c:cat>
          <c:val>
            <c:numRef>
              <c:f>Arkusz1!$D$2:$D$5</c:f>
              <c:numCache>
                <c:formatCode>General</c:formatCode>
                <c:ptCount val="4"/>
              </c:numCache>
            </c:numRef>
          </c:val>
          <c:extLst xmlns:c16r2="http://schemas.microsoft.com/office/drawing/2015/06/chart">
            <c:ext xmlns:c16="http://schemas.microsoft.com/office/drawing/2014/chart" uri="{C3380CC4-5D6E-409C-BE32-E72D297353CC}">
              <c16:uniqueId val="{00000002-1D72-4265-BF85-3C09B12B1A1C}"/>
            </c:ext>
          </c:extLst>
        </c:ser>
        <c:gapWidth val="219"/>
        <c:overlap val="-27"/>
        <c:axId val="121475840"/>
        <c:axId val="121477376"/>
      </c:barChart>
      <c:catAx>
        <c:axId val="121475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477376"/>
        <c:crosses val="autoZero"/>
        <c:auto val="1"/>
        <c:lblAlgn val="ctr"/>
        <c:lblOffset val="100"/>
      </c:catAx>
      <c:valAx>
        <c:axId val="1214773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4758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Arkusz1!$B$1</c:f>
              <c:strCache>
                <c:ptCount val="1"/>
                <c:pt idx="0">
                  <c:v>Seria 1</c:v>
                </c:pt>
              </c:strCache>
            </c:strRef>
          </c:tx>
          <c:spPr>
            <a:solidFill>
              <a:srgbClr val="FFC000"/>
            </a:solidFill>
            <a:ln>
              <a:noFill/>
            </a:ln>
            <a:effectLst/>
          </c:spPr>
          <c:cat>
            <c:strRef>
              <c:f>Arkusz1!$A$2:$A$3</c:f>
              <c:strCache>
                <c:ptCount val="2"/>
                <c:pt idx="0">
                  <c:v>Pozytywnie</c:v>
                </c:pt>
                <c:pt idx="1">
                  <c:v>Negatywnie</c:v>
                </c:pt>
              </c:strCache>
            </c:strRef>
          </c:cat>
          <c:val>
            <c:numRef>
              <c:f>Arkusz1!$B$2:$B$3</c:f>
              <c:numCache>
                <c:formatCode>General</c:formatCode>
                <c:ptCount val="2"/>
                <c:pt idx="0">
                  <c:v>6</c:v>
                </c:pt>
                <c:pt idx="1">
                  <c:v>5</c:v>
                </c:pt>
              </c:numCache>
            </c:numRef>
          </c:val>
          <c:extLst xmlns:c16r2="http://schemas.microsoft.com/office/drawing/2015/06/chart">
            <c:ext xmlns:c16="http://schemas.microsoft.com/office/drawing/2014/chart" uri="{C3380CC4-5D6E-409C-BE32-E72D297353CC}">
              <c16:uniqueId val="{00000000-995A-4762-9AE2-3836D323476B}"/>
            </c:ext>
          </c:extLst>
        </c:ser>
        <c:gapWidth val="219"/>
        <c:overlap val="-27"/>
        <c:axId val="121264384"/>
        <c:axId val="121270272"/>
      </c:barChart>
      <c:catAx>
        <c:axId val="121264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270272"/>
        <c:crosses val="autoZero"/>
        <c:auto val="1"/>
        <c:lblAlgn val="ctr"/>
        <c:lblOffset val="100"/>
      </c:catAx>
      <c:valAx>
        <c:axId val="1212702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12643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6341-ED6C-45A0-BFE6-1531BA72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4419</Words>
  <Characters>26520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Skrzynecka</dc:creator>
  <cp:lastModifiedBy>Ewelina</cp:lastModifiedBy>
  <cp:revision>2</cp:revision>
  <dcterms:created xsi:type="dcterms:W3CDTF">2021-08-22T14:50:00Z</dcterms:created>
  <dcterms:modified xsi:type="dcterms:W3CDTF">2021-08-22T14:50:00Z</dcterms:modified>
</cp:coreProperties>
</file>