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25" w:rsidRDefault="00B02625" w:rsidP="00B02625">
      <w:pPr>
        <w:pStyle w:val="NormalnyWeb"/>
        <w:shd w:val="clear" w:color="auto" w:fill="FFFFFF"/>
        <w:spacing w:before="0" w:beforeAutospacing="0" w:line="432" w:lineRule="atLeast"/>
        <w:rPr>
          <w:rFonts w:asciiTheme="minorHAnsi" w:hAnsiTheme="minorHAnsi" w:cs="Arial"/>
          <w:b/>
          <w:color w:val="000000"/>
          <w:sz w:val="32"/>
          <w:szCs w:val="32"/>
        </w:rPr>
      </w:pPr>
      <w:r>
        <w:rPr>
          <w:rFonts w:asciiTheme="minorHAnsi" w:hAnsiTheme="minorHAnsi" w:cs="Arial"/>
          <w:b/>
          <w:color w:val="000000"/>
          <w:sz w:val="32"/>
          <w:szCs w:val="32"/>
        </w:rPr>
        <w:t>SZKOLNY KONKURS pod hasłem: „</w:t>
      </w:r>
      <w:r>
        <w:rPr>
          <w:rFonts w:asciiTheme="minorHAnsi" w:hAnsiTheme="minorHAnsi" w:cs="Arial"/>
          <w:b/>
          <w:i/>
          <w:color w:val="000000"/>
          <w:sz w:val="32"/>
          <w:szCs w:val="32"/>
        </w:rPr>
        <w:t>WITAJ, WITAJ, MAJOWA ROCZNICO”</w:t>
      </w:r>
    </w:p>
    <w:p w:rsidR="00B02625" w:rsidRDefault="00B02625" w:rsidP="00B02625">
      <w:pPr>
        <w:pStyle w:val="NormalnyWeb"/>
        <w:shd w:val="clear" w:color="auto" w:fill="FFFFFF"/>
        <w:spacing w:before="0" w:beforeAutospacing="0" w:line="432" w:lineRule="atLeast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Święto Narodowe Trzeciego Maja to polskie święto państwowe obchodzone w rocznicę uchwalenia Konstytucji 3 maja (1791 r). Była to pierwsza w Europie i druga na świecie ustawa regulująca ustrój prawny państwa.</w:t>
      </w:r>
    </w:p>
    <w:p w:rsidR="00B02625" w:rsidRDefault="00B02625" w:rsidP="00B02625">
      <w:pPr>
        <w:pStyle w:val="NormalnyWeb"/>
        <w:shd w:val="clear" w:color="auto" w:fill="FFFFFF"/>
        <w:spacing w:line="432" w:lineRule="atLeast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Zapraszamy wszystkich uczniów naszej szkoły do wzięcia udziału w konkursie „</w:t>
      </w:r>
      <w:r>
        <w:rPr>
          <w:rFonts w:asciiTheme="minorHAnsi" w:hAnsiTheme="minorHAnsi" w:cs="Arial"/>
          <w:i/>
          <w:color w:val="000000"/>
          <w:sz w:val="32"/>
          <w:szCs w:val="32"/>
        </w:rPr>
        <w:t>Witaj, Witaj, Majowa Rocznico”</w:t>
      </w:r>
      <w:r>
        <w:rPr>
          <w:rFonts w:asciiTheme="minorHAnsi" w:hAnsiTheme="minorHAnsi" w:cs="Arial"/>
          <w:color w:val="000000"/>
          <w:sz w:val="32"/>
          <w:szCs w:val="32"/>
        </w:rPr>
        <w:t xml:space="preserve">, który ma na celu: </w:t>
      </w:r>
    </w:p>
    <w:p w:rsidR="00B02625" w:rsidRDefault="00B02625" w:rsidP="00B02625">
      <w:pPr>
        <w:pStyle w:val="NormalnyWeb"/>
        <w:numPr>
          <w:ilvl w:val="0"/>
          <w:numId w:val="1"/>
        </w:numPr>
        <w:shd w:val="clear" w:color="auto" w:fill="FFFFFF"/>
        <w:spacing w:line="432" w:lineRule="atLeast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utrwalanie wiedzy historycznej,</w:t>
      </w:r>
    </w:p>
    <w:p w:rsidR="00B02625" w:rsidRDefault="00B02625" w:rsidP="00B02625">
      <w:pPr>
        <w:pStyle w:val="NormalnyWeb"/>
        <w:numPr>
          <w:ilvl w:val="0"/>
          <w:numId w:val="1"/>
        </w:numPr>
        <w:shd w:val="clear" w:color="auto" w:fill="FFFFFF"/>
        <w:spacing w:line="432" w:lineRule="atLeast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kształtowanie postawy patriotycznej,</w:t>
      </w:r>
    </w:p>
    <w:p w:rsidR="00B02625" w:rsidRDefault="00B02625" w:rsidP="00B02625">
      <w:pPr>
        <w:pStyle w:val="NormalnyWeb"/>
        <w:numPr>
          <w:ilvl w:val="0"/>
          <w:numId w:val="1"/>
        </w:numPr>
        <w:shd w:val="clear" w:color="auto" w:fill="FFFFFF"/>
        <w:spacing w:line="432" w:lineRule="atLeast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zaprezentowanie umiejętności recytatorskich i wokalnych,</w:t>
      </w:r>
    </w:p>
    <w:p w:rsidR="00B02625" w:rsidRDefault="00B02625" w:rsidP="00B02625">
      <w:pPr>
        <w:pStyle w:val="NormalnyWeb"/>
        <w:numPr>
          <w:ilvl w:val="0"/>
          <w:numId w:val="1"/>
        </w:numPr>
        <w:shd w:val="clear" w:color="auto" w:fill="FFFFFF"/>
        <w:spacing w:line="432" w:lineRule="atLeast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wykazanie się umiejętnościami zastosowania technologii informatycznej.</w:t>
      </w:r>
    </w:p>
    <w:p w:rsidR="00B02625" w:rsidRDefault="00B02625" w:rsidP="00B02625">
      <w:pPr>
        <w:pStyle w:val="NormalnyWeb"/>
        <w:shd w:val="clear" w:color="auto" w:fill="FFFFFF"/>
        <w:spacing w:line="432" w:lineRule="atLeast"/>
        <w:ind w:left="720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Konkurs będzie przebiegał w trzech kategoriach:</w:t>
      </w:r>
    </w:p>
    <w:p w:rsidR="00B02625" w:rsidRDefault="00B02625" w:rsidP="00B02625">
      <w:pPr>
        <w:pStyle w:val="NormalnyWeb"/>
        <w:numPr>
          <w:ilvl w:val="0"/>
          <w:numId w:val="1"/>
        </w:numPr>
        <w:shd w:val="clear" w:color="auto" w:fill="FFFFFF"/>
        <w:spacing w:line="432" w:lineRule="atLeast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kategorii recytatorskiej,</w:t>
      </w:r>
    </w:p>
    <w:p w:rsidR="00B02625" w:rsidRDefault="00B02625" w:rsidP="00B02625">
      <w:pPr>
        <w:pStyle w:val="NormalnyWeb"/>
        <w:numPr>
          <w:ilvl w:val="0"/>
          <w:numId w:val="1"/>
        </w:numPr>
        <w:shd w:val="clear" w:color="auto" w:fill="FFFFFF"/>
        <w:spacing w:line="432" w:lineRule="atLeast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kategorii wokalnej,</w:t>
      </w:r>
    </w:p>
    <w:p w:rsidR="00B02625" w:rsidRDefault="00B02625" w:rsidP="00B02625">
      <w:pPr>
        <w:pStyle w:val="NormalnyWeb"/>
        <w:numPr>
          <w:ilvl w:val="0"/>
          <w:numId w:val="1"/>
        </w:numPr>
        <w:shd w:val="clear" w:color="auto" w:fill="FFFFFF"/>
        <w:spacing w:line="432" w:lineRule="atLeast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kategorii informatycznej.</w:t>
      </w:r>
    </w:p>
    <w:p w:rsidR="00B02625" w:rsidRDefault="00B02625" w:rsidP="00B02625">
      <w:pPr>
        <w:pStyle w:val="NormalnyWeb"/>
        <w:shd w:val="clear" w:color="auto" w:fill="FFFFFF"/>
        <w:spacing w:line="432" w:lineRule="atLeast"/>
        <w:ind w:left="720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Udział można wziąć tylko w jednej wybranej kategorii.</w:t>
      </w:r>
    </w:p>
    <w:p w:rsidR="00B02625" w:rsidRDefault="00B02625" w:rsidP="00B02625">
      <w:pPr>
        <w:pStyle w:val="NormalnyWeb"/>
        <w:shd w:val="clear" w:color="auto" w:fill="FFFFFF"/>
        <w:spacing w:line="432" w:lineRule="atLeast"/>
        <w:ind w:left="720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Chętni uczniowie biorący udział w kategorii recytatorskiej i wokalnej nagrywają swój wiersz lub piosenkę o tematyce dotyczącej Konstytucji 3 Maja</w:t>
      </w:r>
      <w:r w:rsidR="0051454E">
        <w:rPr>
          <w:rFonts w:asciiTheme="minorHAnsi" w:hAnsiTheme="minorHAnsi" w:cs="Arial"/>
          <w:color w:val="000000"/>
          <w:sz w:val="32"/>
          <w:szCs w:val="32"/>
        </w:rPr>
        <w:t xml:space="preserve"> i przesyłają filmik na e-mail</w:t>
      </w:r>
      <w:r>
        <w:rPr>
          <w:rFonts w:asciiTheme="minorHAnsi" w:hAnsiTheme="minorHAnsi" w:cs="Arial"/>
          <w:color w:val="000000"/>
          <w:sz w:val="32"/>
          <w:szCs w:val="32"/>
        </w:rPr>
        <w:t xml:space="preserve"> tina</w:t>
      </w:r>
      <w:hyperlink r:id="rId5" w:history="1">
        <w:r>
          <w:rPr>
            <w:rStyle w:val="Hipercze"/>
            <w:rFonts w:asciiTheme="minorHAnsi" w:hAnsiTheme="minorHAnsi" w:cs="Arial"/>
            <w:sz w:val="32"/>
            <w:szCs w:val="32"/>
          </w:rPr>
          <w:t>623@wp.pl</w:t>
        </w:r>
      </w:hyperlink>
    </w:p>
    <w:p w:rsidR="00B02625" w:rsidRDefault="00B02625" w:rsidP="00B02625">
      <w:pPr>
        <w:pStyle w:val="NormalnyWeb"/>
        <w:shd w:val="clear" w:color="auto" w:fill="FFFFFF"/>
        <w:spacing w:line="432" w:lineRule="atLeast"/>
        <w:ind w:left="720"/>
        <w:rPr>
          <w:rFonts w:asciiTheme="minorHAnsi" w:hAnsiTheme="minorHAnsi" w:cs="Arial"/>
          <w:color w:val="000000"/>
          <w:sz w:val="32"/>
          <w:szCs w:val="32"/>
        </w:rPr>
      </w:pPr>
      <w:r>
        <w:rPr>
          <w:rFonts w:asciiTheme="minorHAnsi" w:hAnsiTheme="minorHAnsi" w:cs="Arial"/>
          <w:color w:val="000000"/>
          <w:sz w:val="32"/>
          <w:szCs w:val="32"/>
        </w:rPr>
        <w:t>Z kolei te osoby, które chciałyby  pochwalić się swoimi umiejętnościami informatycznymi, wykonują prezentację dotyczącą tematu konkur</w:t>
      </w:r>
      <w:r w:rsidR="0051454E">
        <w:rPr>
          <w:rFonts w:asciiTheme="minorHAnsi" w:hAnsiTheme="minorHAnsi" w:cs="Arial"/>
          <w:color w:val="000000"/>
          <w:sz w:val="32"/>
          <w:szCs w:val="32"/>
        </w:rPr>
        <w:t>su i przesyłają pracę na e-mail</w:t>
      </w:r>
      <w:bookmarkStart w:id="0" w:name="_GoBack"/>
      <w:bookmarkEnd w:id="0"/>
      <w:r>
        <w:rPr>
          <w:rFonts w:asciiTheme="minorHAnsi" w:hAnsiTheme="minorHAnsi" w:cs="Arial"/>
          <w:color w:val="000000"/>
          <w:sz w:val="32"/>
          <w:szCs w:val="32"/>
        </w:rPr>
        <w:t xml:space="preserve"> agazawadzka100@gmail.com</w:t>
      </w:r>
    </w:p>
    <w:p w:rsidR="00B02625" w:rsidRDefault="00B02625" w:rsidP="00B02625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OCENA:</w:t>
      </w:r>
    </w:p>
    <w:p w:rsidR="00B02625" w:rsidRDefault="00B02625" w:rsidP="00B02625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1. Jury oceniać będzie:</w:t>
      </w:r>
    </w:p>
    <w:p w:rsidR="00B02625" w:rsidRDefault="00B02625" w:rsidP="00B02625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Kategoria wokalna</w:t>
      </w:r>
    </w:p>
    <w:p w:rsidR="00B02625" w:rsidRDefault="00B02625" w:rsidP="00B02625">
      <w:pPr>
        <w:pStyle w:val="Akapitzlist"/>
        <w:numPr>
          <w:ilvl w:val="0"/>
          <w:numId w:val="2"/>
        </w:num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dobór repertuaru</w:t>
      </w:r>
    </w:p>
    <w:p w:rsidR="00B02625" w:rsidRDefault="00B02625" w:rsidP="00B02625">
      <w:pPr>
        <w:pStyle w:val="Akapitzlist"/>
        <w:numPr>
          <w:ilvl w:val="0"/>
          <w:numId w:val="3"/>
        </w:num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umiejętność  zaprezentowania  utworu</w:t>
      </w:r>
    </w:p>
    <w:p w:rsidR="00B02625" w:rsidRDefault="00B02625" w:rsidP="00B02625">
      <w:pPr>
        <w:pStyle w:val="Akapitzlist"/>
        <w:numPr>
          <w:ilvl w:val="0"/>
          <w:numId w:val="3"/>
        </w:num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muzykalność i warunki głosowe wykonawców</w:t>
      </w:r>
    </w:p>
    <w:p w:rsidR="00B02625" w:rsidRDefault="00B02625" w:rsidP="00B02625">
      <w:pPr>
        <w:pStyle w:val="Akapitzlist"/>
        <w:numPr>
          <w:ilvl w:val="0"/>
          <w:numId w:val="3"/>
        </w:num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intonacja, brzmienie i technika wokalna</w:t>
      </w:r>
    </w:p>
    <w:p w:rsidR="00B02625" w:rsidRDefault="00B02625" w:rsidP="00B02625">
      <w:pPr>
        <w:pStyle w:val="Akapitzlist"/>
        <w:numPr>
          <w:ilvl w:val="0"/>
          <w:numId w:val="3"/>
        </w:num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ogólny wyraz artystyczny</w:t>
      </w:r>
    </w:p>
    <w:p w:rsidR="00B02625" w:rsidRDefault="00B02625" w:rsidP="00B02625">
      <w:pPr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Kategoria recytatorska</w:t>
      </w:r>
    </w:p>
    <w:p w:rsidR="00B02625" w:rsidRDefault="00B02625" w:rsidP="00B02625">
      <w:pPr>
        <w:pStyle w:val="Akapitzlist"/>
        <w:numPr>
          <w:ilvl w:val="0"/>
          <w:numId w:val="4"/>
        </w:numPr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dobór repertuaru</w:t>
      </w:r>
    </w:p>
    <w:p w:rsidR="00B02625" w:rsidRDefault="00B02625" w:rsidP="00B02625">
      <w:pPr>
        <w:pStyle w:val="Akapitzlist"/>
        <w:numPr>
          <w:ilvl w:val="0"/>
          <w:numId w:val="4"/>
        </w:numPr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kultura słowa</w:t>
      </w:r>
    </w:p>
    <w:p w:rsidR="00B02625" w:rsidRDefault="00B02625" w:rsidP="00B02625">
      <w:pPr>
        <w:pStyle w:val="Akapitzlist"/>
        <w:numPr>
          <w:ilvl w:val="0"/>
          <w:numId w:val="4"/>
        </w:numPr>
        <w:rPr>
          <w:rFonts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interpretacja utworu, ogólny wyraz artystyczny</w:t>
      </w:r>
    </w:p>
    <w:p w:rsidR="00B02625" w:rsidRDefault="00B02625" w:rsidP="00B02625">
      <w:pPr>
        <w:pStyle w:val="Akapitzlist"/>
        <w:rPr>
          <w:rFonts w:cs="Times New Roman"/>
          <w:sz w:val="32"/>
          <w:szCs w:val="32"/>
        </w:rPr>
      </w:pPr>
    </w:p>
    <w:p w:rsidR="00B02625" w:rsidRDefault="00B02625" w:rsidP="00B02625">
      <w:pPr>
        <w:pStyle w:val="Akapitzlist"/>
        <w:ind w:left="0"/>
        <w:rPr>
          <w:rFonts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Kategoria informatyczna -  wykorzystanie umiejętności zastosowania technologii informatycznej w wykonaniu prezentacji</w:t>
      </w:r>
    </w:p>
    <w:p w:rsidR="00B02625" w:rsidRDefault="00B02625" w:rsidP="00B02625">
      <w:pPr>
        <w:pStyle w:val="Akapitzlist"/>
        <w:numPr>
          <w:ilvl w:val="0"/>
          <w:numId w:val="5"/>
        </w:numPr>
        <w:ind w:left="714" w:hanging="357"/>
        <w:rPr>
          <w:sz w:val="32"/>
          <w:szCs w:val="32"/>
        </w:rPr>
      </w:pPr>
      <w:r>
        <w:rPr>
          <w:sz w:val="32"/>
          <w:szCs w:val="32"/>
        </w:rPr>
        <w:t>zgodność z tematem,</w:t>
      </w:r>
    </w:p>
    <w:p w:rsidR="00B02625" w:rsidRDefault="00B02625" w:rsidP="00B02625">
      <w:pPr>
        <w:pStyle w:val="Akapitzlist"/>
        <w:numPr>
          <w:ilvl w:val="0"/>
          <w:numId w:val="5"/>
        </w:numPr>
        <w:ind w:left="714" w:hanging="357"/>
        <w:rPr>
          <w:sz w:val="32"/>
          <w:szCs w:val="32"/>
        </w:rPr>
      </w:pPr>
      <w:r>
        <w:rPr>
          <w:sz w:val="32"/>
          <w:szCs w:val="32"/>
        </w:rPr>
        <w:t xml:space="preserve">czytelna struktura prezentacji (wstęp, rozwinięcie, zakończenie) </w:t>
      </w:r>
    </w:p>
    <w:p w:rsidR="00B02625" w:rsidRDefault="00B02625" w:rsidP="00B02625">
      <w:pPr>
        <w:pStyle w:val="Akapitzlist"/>
        <w:numPr>
          <w:ilvl w:val="0"/>
          <w:numId w:val="5"/>
        </w:numPr>
        <w:ind w:left="714" w:hanging="357"/>
        <w:rPr>
          <w:sz w:val="32"/>
          <w:szCs w:val="32"/>
        </w:rPr>
      </w:pPr>
      <w:r>
        <w:rPr>
          <w:sz w:val="32"/>
          <w:szCs w:val="32"/>
        </w:rPr>
        <w:t>zwięzłość treści (na slajdach najważniejsze informacje)</w:t>
      </w:r>
    </w:p>
    <w:p w:rsidR="00B02625" w:rsidRDefault="00B02625" w:rsidP="00B02625">
      <w:pPr>
        <w:pStyle w:val="Akapitzlist"/>
        <w:numPr>
          <w:ilvl w:val="0"/>
          <w:numId w:val="5"/>
        </w:numPr>
        <w:ind w:left="714" w:hanging="357"/>
        <w:rPr>
          <w:sz w:val="32"/>
          <w:szCs w:val="32"/>
        </w:rPr>
      </w:pPr>
      <w:r>
        <w:rPr>
          <w:sz w:val="32"/>
          <w:szCs w:val="32"/>
        </w:rPr>
        <w:t>estetyka i ogólny wygląd prezentacji, jednolita forma, dobór kroju czcionki ,</w:t>
      </w:r>
    </w:p>
    <w:p w:rsidR="00B02625" w:rsidRDefault="00B02625" w:rsidP="00B02625">
      <w:pPr>
        <w:pStyle w:val="Akapitzlist"/>
        <w:numPr>
          <w:ilvl w:val="0"/>
          <w:numId w:val="5"/>
        </w:numPr>
        <w:ind w:left="714" w:hanging="357"/>
        <w:rPr>
          <w:sz w:val="32"/>
          <w:szCs w:val="32"/>
        </w:rPr>
      </w:pPr>
      <w:r>
        <w:rPr>
          <w:sz w:val="32"/>
          <w:szCs w:val="32"/>
        </w:rPr>
        <w:t>ograniczona liczba slajdów (do 6 slajdów).</w:t>
      </w:r>
    </w:p>
    <w:p w:rsidR="00B02625" w:rsidRDefault="00B02625" w:rsidP="00B02625">
      <w:pPr>
        <w:pStyle w:val="Akapitzlist"/>
        <w:ind w:left="357"/>
        <w:rPr>
          <w:sz w:val="32"/>
          <w:szCs w:val="32"/>
        </w:rPr>
      </w:pPr>
      <w:r>
        <w:rPr>
          <w:sz w:val="32"/>
          <w:szCs w:val="32"/>
        </w:rPr>
        <w:t>Filmiki i prezentacje prosimy przesłać na wskazane w/w adresy mailowe do 10 maja 2021 r. Wyniki  konkursu ogłoszone zostaną na stronie szkoły 22 maja 2021 r.</w:t>
      </w:r>
    </w:p>
    <w:p w:rsidR="00B02625" w:rsidRDefault="00B02625" w:rsidP="00B02625">
      <w:pPr>
        <w:rPr>
          <w:sz w:val="32"/>
          <w:szCs w:val="32"/>
        </w:rPr>
      </w:pPr>
    </w:p>
    <w:p w:rsidR="004F2943" w:rsidRDefault="0051454E"/>
    <w:sectPr w:rsidR="004F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2252D"/>
    <w:multiLevelType w:val="hybridMultilevel"/>
    <w:tmpl w:val="B7F0F5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EC3498"/>
    <w:multiLevelType w:val="hybridMultilevel"/>
    <w:tmpl w:val="B4800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E7CF3"/>
    <w:multiLevelType w:val="hybridMultilevel"/>
    <w:tmpl w:val="DF2C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B6AF4"/>
    <w:multiLevelType w:val="hybridMultilevel"/>
    <w:tmpl w:val="BBDA3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A6C92"/>
    <w:multiLevelType w:val="hybridMultilevel"/>
    <w:tmpl w:val="F8C06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25"/>
    <w:rsid w:val="0051454E"/>
    <w:rsid w:val="00B02625"/>
    <w:rsid w:val="00C137BF"/>
    <w:rsid w:val="00F0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BA27"/>
  <w15:chartTrackingRefBased/>
  <w15:docId w15:val="{B1698CAA-2AF4-4B86-98A9-3E96469D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6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262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0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2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2021-04-16T16:31:00Z</dcterms:created>
  <dcterms:modified xsi:type="dcterms:W3CDTF">2021-04-16T16:35:00Z</dcterms:modified>
</cp:coreProperties>
</file>