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F" w:rsidRPr="00281BE7" w:rsidRDefault="001D4BEF" w:rsidP="00281BE7">
      <w:pPr>
        <w:jc w:val="center"/>
        <w:rPr>
          <w:b/>
        </w:rPr>
      </w:pPr>
      <w:r w:rsidRPr="001D4BEF">
        <w:rPr>
          <w:b/>
        </w:rPr>
        <w:t>REGULAMIN SZKOLNEGO KONKURSU PLASTYCZNEGO pt.  „Piękno otaczającego nas świata”</w:t>
      </w:r>
    </w:p>
    <w:p w:rsidR="001D4BEF" w:rsidRPr="00CE204D" w:rsidRDefault="001A0817" w:rsidP="00CE204D">
      <w:pPr>
        <w:pStyle w:val="Akapitzlist"/>
        <w:numPr>
          <w:ilvl w:val="0"/>
          <w:numId w:val="3"/>
        </w:numPr>
        <w:rPr>
          <w:b/>
        </w:rPr>
      </w:pPr>
      <w:r w:rsidRPr="00CE204D">
        <w:rPr>
          <w:b/>
        </w:rPr>
        <w:t xml:space="preserve"> </w:t>
      </w:r>
      <w:r w:rsidR="001D4BEF" w:rsidRPr="00CE204D">
        <w:rPr>
          <w:b/>
        </w:rPr>
        <w:t xml:space="preserve">Cele </w:t>
      </w:r>
    </w:p>
    <w:p w:rsidR="001D4BEF" w:rsidRDefault="001D4BEF" w:rsidP="001A0817">
      <w:pPr>
        <w:pStyle w:val="Akapitzlist"/>
        <w:numPr>
          <w:ilvl w:val="0"/>
          <w:numId w:val="2"/>
        </w:numPr>
      </w:pPr>
      <w:r>
        <w:t>Rozbudzenie i rozwijanie wrażliwości estetycznej oraz zdolności i umiejętności dzieci</w:t>
      </w:r>
      <w:r w:rsidR="001A0817">
        <w:t xml:space="preserve"> i młodzieży,</w:t>
      </w:r>
    </w:p>
    <w:p w:rsidR="001D4BEF" w:rsidRDefault="001D4BEF" w:rsidP="001A0817">
      <w:pPr>
        <w:pStyle w:val="Akapitzlist"/>
        <w:numPr>
          <w:ilvl w:val="0"/>
          <w:numId w:val="2"/>
        </w:numPr>
      </w:pPr>
      <w:r>
        <w:t>Alternatywna forma spędzania czasu wolnego</w:t>
      </w:r>
      <w:r w:rsidR="001A0817">
        <w:t>,</w:t>
      </w:r>
    </w:p>
    <w:p w:rsidR="001A0817" w:rsidRDefault="001D4BEF" w:rsidP="001A0817">
      <w:pPr>
        <w:pStyle w:val="Akapitzlist"/>
        <w:numPr>
          <w:ilvl w:val="0"/>
          <w:numId w:val="2"/>
        </w:numPr>
      </w:pPr>
      <w:r>
        <w:t>Promowanie i rozwijanie uzdolnień plastycznych uczniów, a także</w:t>
      </w:r>
      <w:r w:rsidR="001A0817">
        <w:t xml:space="preserve">  posługiwania </w:t>
      </w:r>
      <w:r>
        <w:t xml:space="preserve">się </w:t>
      </w:r>
      <w:r w:rsidR="001A0817">
        <w:t>różnymi technikami plastycznymi,</w:t>
      </w:r>
    </w:p>
    <w:p w:rsidR="00CE204D" w:rsidRDefault="001A0817" w:rsidP="00281BE7">
      <w:pPr>
        <w:pStyle w:val="Akapitzlist"/>
        <w:numPr>
          <w:ilvl w:val="0"/>
          <w:numId w:val="1"/>
        </w:numPr>
      </w:pPr>
      <w:r>
        <w:t>Inspirowanie do twórczych poszukiwań piękna w otaczającej rzeczywistości</w:t>
      </w:r>
    </w:p>
    <w:p w:rsidR="00281BE7" w:rsidRDefault="00281BE7" w:rsidP="00281BE7">
      <w:pPr>
        <w:pStyle w:val="Akapitzlist"/>
      </w:pPr>
    </w:p>
    <w:p w:rsidR="001D4BEF" w:rsidRPr="00CE204D" w:rsidRDefault="001D4BEF" w:rsidP="00CE204D">
      <w:pPr>
        <w:pStyle w:val="Akapitzlist"/>
        <w:numPr>
          <w:ilvl w:val="0"/>
          <w:numId w:val="3"/>
        </w:numPr>
        <w:rPr>
          <w:b/>
        </w:rPr>
      </w:pPr>
      <w:r w:rsidRPr="00CE204D">
        <w:rPr>
          <w:b/>
        </w:rPr>
        <w:t xml:space="preserve"> Warunki uczestnictwa</w:t>
      </w:r>
    </w:p>
    <w:p w:rsidR="001D4BEF" w:rsidRDefault="001D4BEF">
      <w:r>
        <w:t xml:space="preserve"> </w:t>
      </w:r>
      <w:r>
        <w:sym w:font="Symbol" w:char="F0B7"/>
      </w:r>
      <w:r>
        <w:t xml:space="preserve"> Organizatorem konkursu </w:t>
      </w:r>
      <w:r w:rsidR="001A0817">
        <w:t>jest Rada Rodziców i nauczyciele z ZPO w Baniach Mazurskich</w:t>
      </w:r>
      <w:r>
        <w:t xml:space="preserve"> </w:t>
      </w:r>
    </w:p>
    <w:p w:rsidR="0076004A" w:rsidRDefault="001D4BEF">
      <w:r>
        <w:sym w:font="Symbol" w:char="F0B7"/>
      </w:r>
      <w:r>
        <w:t xml:space="preserve"> </w:t>
      </w:r>
      <w:r w:rsidR="00B40BED">
        <w:t xml:space="preserve">Konkurs adresowany jest do uczniów z następujących kategorii wiekowych: </w:t>
      </w:r>
    </w:p>
    <w:p w:rsidR="0076004A" w:rsidRDefault="00B40BED" w:rsidP="0076004A">
      <w:pPr>
        <w:pStyle w:val="Akapitzlist"/>
        <w:numPr>
          <w:ilvl w:val="0"/>
          <w:numId w:val="4"/>
        </w:numPr>
      </w:pPr>
      <w:r>
        <w:t>katego</w:t>
      </w:r>
      <w:r w:rsidR="0076004A">
        <w:t>ria przedszkole (3,4,5,6-latki)</w:t>
      </w:r>
    </w:p>
    <w:p w:rsidR="0076004A" w:rsidRDefault="0076004A" w:rsidP="0076004A">
      <w:pPr>
        <w:pStyle w:val="Akapitzlist"/>
        <w:numPr>
          <w:ilvl w:val="0"/>
          <w:numId w:val="4"/>
        </w:numPr>
      </w:pPr>
      <w:r>
        <w:t xml:space="preserve"> klasy I-III</w:t>
      </w:r>
    </w:p>
    <w:p w:rsidR="001D4BEF" w:rsidRDefault="00B40BED" w:rsidP="0076004A">
      <w:pPr>
        <w:pStyle w:val="Akapitzlist"/>
        <w:numPr>
          <w:ilvl w:val="0"/>
          <w:numId w:val="4"/>
        </w:numPr>
      </w:pPr>
      <w:r>
        <w:t xml:space="preserve"> klasy IV-VIII</w:t>
      </w:r>
    </w:p>
    <w:p w:rsidR="001D4BEF" w:rsidRDefault="001D4BEF">
      <w:r>
        <w:t xml:space="preserve"> </w:t>
      </w:r>
      <w:r>
        <w:sym w:font="Symbol" w:char="F0B7"/>
      </w:r>
      <w:r w:rsidR="001A0817">
        <w:t xml:space="preserve"> Format pracy – dowolny</w:t>
      </w:r>
    </w:p>
    <w:p w:rsidR="001D4BEF" w:rsidRDefault="001D4BEF">
      <w:r>
        <w:sym w:font="Symbol" w:char="F0B7"/>
      </w:r>
      <w:r>
        <w:t xml:space="preserve"> Technika pracy – dowolna</w:t>
      </w:r>
      <w:r w:rsidR="00B40BED">
        <w:t xml:space="preserve"> (farby, pastele, kredki, tusz, węgiel itp.)</w:t>
      </w:r>
      <w:r w:rsidR="0076004A">
        <w:t>;</w:t>
      </w:r>
    </w:p>
    <w:p w:rsidR="001D4BEF" w:rsidRDefault="001D4BEF">
      <w:r>
        <w:sym w:font="Symbol" w:char="F0B7"/>
      </w:r>
      <w:r>
        <w:t xml:space="preserve"> Każda praca powinna być podpisana imieniem, nazwiskiem a także k</w:t>
      </w:r>
      <w:r w:rsidR="0076004A">
        <w:t>lasą, do której uczeń uczęszcza</w:t>
      </w:r>
      <w:r>
        <w:t xml:space="preserve"> </w:t>
      </w:r>
      <w:r>
        <w:sym w:font="Symbol" w:char="F0B7"/>
      </w:r>
      <w:r>
        <w:t xml:space="preserve"> Zgłaszana praca nie może być wcześniej publikowana ani </w:t>
      </w:r>
      <w:r w:rsidR="0076004A">
        <w:t>nagradzana w innych konkursach;</w:t>
      </w:r>
    </w:p>
    <w:p w:rsidR="0076004A" w:rsidRDefault="001D4BEF">
      <w:r>
        <w:sym w:font="Symbol" w:char="F0B7"/>
      </w:r>
      <w:r>
        <w:t xml:space="preserve"> Tematyka pracy powinna być ściśle związana z tematyką konkursu (</w:t>
      </w:r>
      <w:r w:rsidR="00B40BED">
        <w:t>piękno otaczającego świata</w:t>
      </w:r>
      <w:r w:rsidR="0076004A">
        <w:t>)</w:t>
      </w:r>
    </w:p>
    <w:p w:rsidR="001D4BEF" w:rsidRPr="00BE7837" w:rsidRDefault="001D4BEF" w:rsidP="00BE7837">
      <w:pPr>
        <w:pStyle w:val="Akapitzlist"/>
        <w:numPr>
          <w:ilvl w:val="0"/>
          <w:numId w:val="3"/>
        </w:numPr>
        <w:rPr>
          <w:b/>
        </w:rPr>
      </w:pPr>
      <w:r w:rsidRPr="00BE7837">
        <w:rPr>
          <w:b/>
        </w:rPr>
        <w:t xml:space="preserve"> Terminy</w:t>
      </w:r>
    </w:p>
    <w:p w:rsidR="001D4BEF" w:rsidRDefault="001D4BEF">
      <w:r>
        <w:t xml:space="preserve"> </w:t>
      </w:r>
      <w:r>
        <w:sym w:font="Symbol" w:char="F0B7"/>
      </w:r>
      <w:r>
        <w:t xml:space="preserve"> Prace należy składać u wychowawców do dnia </w:t>
      </w:r>
      <w:r w:rsidR="00B40BED">
        <w:t>5 czerwca 2023</w:t>
      </w:r>
      <w:r w:rsidR="0076004A">
        <w:t xml:space="preserve"> r.</w:t>
      </w:r>
    </w:p>
    <w:p w:rsidR="00B40BED" w:rsidRDefault="001D4BEF">
      <w:r>
        <w:sym w:font="Symbol" w:char="F0B7"/>
      </w:r>
      <w:r>
        <w:t xml:space="preserve"> Rozstrzygnięcie </w:t>
      </w:r>
      <w:r w:rsidR="0076004A">
        <w:t xml:space="preserve">konkursu </w:t>
      </w:r>
      <w:r>
        <w:t xml:space="preserve">nastąpi </w:t>
      </w:r>
      <w:r w:rsidR="00C758DB">
        <w:t xml:space="preserve">7 </w:t>
      </w:r>
      <w:r w:rsidR="00B40BED">
        <w:t>czerwca 2023</w:t>
      </w:r>
      <w:r w:rsidR="0076004A">
        <w:t xml:space="preserve"> r.</w:t>
      </w:r>
    </w:p>
    <w:p w:rsidR="001D4BEF" w:rsidRPr="00BE7837" w:rsidRDefault="001D4BEF" w:rsidP="00BE7837">
      <w:pPr>
        <w:pStyle w:val="Akapitzlist"/>
        <w:numPr>
          <w:ilvl w:val="0"/>
          <w:numId w:val="3"/>
        </w:numPr>
        <w:rPr>
          <w:b/>
        </w:rPr>
      </w:pPr>
      <w:r w:rsidRPr="00BE7837">
        <w:rPr>
          <w:b/>
        </w:rPr>
        <w:t xml:space="preserve"> Kryteria oceny pracy </w:t>
      </w:r>
    </w:p>
    <w:p w:rsidR="001D4BEF" w:rsidRDefault="001D4BEF">
      <w:r>
        <w:sym w:font="Symbol" w:char="F0B7"/>
      </w:r>
      <w:r>
        <w:t xml:space="preserve"> Prace będą oceniane pod względem ich oryginalności, pomysłowości, samodzielności;</w:t>
      </w:r>
    </w:p>
    <w:p w:rsidR="001D4BEF" w:rsidRDefault="001D4BEF">
      <w:r>
        <w:t xml:space="preserve"> </w:t>
      </w:r>
      <w:r>
        <w:sym w:font="Symbol" w:char="F0B7"/>
      </w:r>
      <w:r>
        <w:t xml:space="preserve"> Ocenie podlega również dobór technik i środków artystycznych;</w:t>
      </w:r>
    </w:p>
    <w:p w:rsidR="001D4BEF" w:rsidRPr="00BE7837" w:rsidRDefault="001D4BEF" w:rsidP="00BE7837">
      <w:pPr>
        <w:pStyle w:val="Akapitzlist"/>
        <w:numPr>
          <w:ilvl w:val="0"/>
          <w:numId w:val="3"/>
        </w:numPr>
        <w:rPr>
          <w:b/>
        </w:rPr>
      </w:pPr>
      <w:r w:rsidRPr="00BE7837">
        <w:rPr>
          <w:b/>
        </w:rPr>
        <w:t>Nagrody</w:t>
      </w:r>
    </w:p>
    <w:p w:rsidR="001A0817" w:rsidRDefault="001D4BEF">
      <w:r>
        <w:t xml:space="preserve"> </w:t>
      </w:r>
      <w:r>
        <w:sym w:font="Symbol" w:char="F0B7"/>
      </w:r>
      <w:r>
        <w:t xml:space="preserve"> Komisja konkursowa może przyznać I, II i III miejsce, a także 3 wyróżnienia; </w:t>
      </w:r>
    </w:p>
    <w:p w:rsidR="001A0817" w:rsidRDefault="001D4BEF">
      <w:r>
        <w:sym w:font="Symbol" w:char="F0B7"/>
      </w:r>
      <w:r>
        <w:t xml:space="preserve"> </w:t>
      </w:r>
      <w:r w:rsidR="00CE204D">
        <w:t>Najlepsze prace zostaną przekazane na licytacje</w:t>
      </w:r>
      <w:r>
        <w:t xml:space="preserve"> </w:t>
      </w:r>
      <w:r w:rsidR="00CE204D">
        <w:t>na koncercie charytatywnym</w:t>
      </w:r>
    </w:p>
    <w:p w:rsidR="00CE204D" w:rsidRDefault="001D4BEF">
      <w:r>
        <w:sym w:font="Symbol" w:char="F0B7"/>
      </w:r>
      <w:r>
        <w:t xml:space="preserve"> Laureaci otrzymają również pamiątkowe dyplomy. </w:t>
      </w:r>
    </w:p>
    <w:p w:rsidR="00BE7837" w:rsidRPr="00BE7837" w:rsidRDefault="001D4BEF" w:rsidP="00BE7837">
      <w:pPr>
        <w:pStyle w:val="Akapitzlist"/>
        <w:numPr>
          <w:ilvl w:val="0"/>
          <w:numId w:val="3"/>
        </w:numPr>
        <w:rPr>
          <w:b/>
        </w:rPr>
      </w:pPr>
      <w:r w:rsidRPr="00BE7837">
        <w:rPr>
          <w:b/>
        </w:rPr>
        <w:t>Ogłoszenie wyników</w:t>
      </w:r>
    </w:p>
    <w:p w:rsidR="00B40BED" w:rsidRDefault="001D4BEF">
      <w:r>
        <w:t xml:space="preserve"> Lista nagrodzonych i wyróżnionych osób zostanie opublikowana na stronie interneto</w:t>
      </w:r>
      <w:r w:rsidR="00CE204D">
        <w:t>wej szkoły.</w:t>
      </w:r>
    </w:p>
    <w:p w:rsidR="00242183" w:rsidRDefault="001D4BEF">
      <w:r>
        <w:t xml:space="preserve"> Zapraszamy do udziału!</w:t>
      </w:r>
    </w:p>
    <w:p w:rsidR="00242183" w:rsidRPr="00242183" w:rsidRDefault="00242183" w:rsidP="00242183">
      <w:pPr>
        <w:pStyle w:val="Akapitzlist"/>
        <w:numPr>
          <w:ilvl w:val="0"/>
          <w:numId w:val="3"/>
        </w:numPr>
        <w:rPr>
          <w:b/>
        </w:rPr>
      </w:pPr>
      <w:r w:rsidRPr="00242183">
        <w:rPr>
          <w:b/>
        </w:rPr>
        <w:t>Postanowienia końcowe</w:t>
      </w:r>
    </w:p>
    <w:p w:rsidR="00242183" w:rsidRDefault="00242183" w:rsidP="00281BE7">
      <w:pPr>
        <w:ind w:left="50"/>
      </w:pPr>
      <w:r>
        <w:t>Prace konkursowe przechodzą na własność Organizatora konkursu.</w:t>
      </w:r>
    </w:p>
    <w:p w:rsidR="00281BE7" w:rsidRDefault="00281BE7" w:rsidP="009E20E6">
      <w:pPr>
        <w:jc w:val="right"/>
      </w:pPr>
    </w:p>
    <w:p w:rsidR="001D4BEF" w:rsidRDefault="001D4BEF" w:rsidP="009E20E6">
      <w:pPr>
        <w:jc w:val="right"/>
      </w:pPr>
      <w:bookmarkStart w:id="0" w:name="_GoBack"/>
      <w:bookmarkEnd w:id="0"/>
      <w:r>
        <w:t>Organizatorzy</w:t>
      </w:r>
      <w:r w:rsidR="00212076">
        <w:t xml:space="preserve"> Rada Rodziców i nauczyciele ZPO</w:t>
      </w:r>
    </w:p>
    <w:sectPr w:rsidR="001D4BEF" w:rsidSect="00281BE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5C1"/>
    <w:multiLevelType w:val="hybridMultilevel"/>
    <w:tmpl w:val="3BF0E492"/>
    <w:lvl w:ilvl="0" w:tplc="4B80FEB6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B9703A5"/>
    <w:multiLevelType w:val="hybridMultilevel"/>
    <w:tmpl w:val="E41221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3469D"/>
    <w:multiLevelType w:val="hybridMultilevel"/>
    <w:tmpl w:val="386C09A2"/>
    <w:lvl w:ilvl="0" w:tplc="49A83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3B9E"/>
    <w:multiLevelType w:val="hybridMultilevel"/>
    <w:tmpl w:val="1BA0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E"/>
    <w:rsid w:val="000C0667"/>
    <w:rsid w:val="0016418E"/>
    <w:rsid w:val="001A0817"/>
    <w:rsid w:val="001D4BEF"/>
    <w:rsid w:val="002000DF"/>
    <w:rsid w:val="00212076"/>
    <w:rsid w:val="00242183"/>
    <w:rsid w:val="00281BE7"/>
    <w:rsid w:val="00424D48"/>
    <w:rsid w:val="0076004A"/>
    <w:rsid w:val="009E20E6"/>
    <w:rsid w:val="00B40BED"/>
    <w:rsid w:val="00BE7837"/>
    <w:rsid w:val="00C758DB"/>
    <w:rsid w:val="00CE204D"/>
    <w:rsid w:val="00DE2980"/>
    <w:rsid w:val="00E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7BF7-52FE-4926-AD85-AACB4D89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FA8812-8857-4B94-B1E3-F450FD333301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96DE-4740-450F-873E-D949AA44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Daćko</dc:creator>
  <cp:keywords/>
  <dc:description/>
  <cp:lastModifiedBy>ZPO 2</cp:lastModifiedBy>
  <cp:revision>14</cp:revision>
  <cp:lastPrinted>2023-05-17T10:34:00Z</cp:lastPrinted>
  <dcterms:created xsi:type="dcterms:W3CDTF">2023-05-15T18:35:00Z</dcterms:created>
  <dcterms:modified xsi:type="dcterms:W3CDTF">2023-05-17T10:35:00Z</dcterms:modified>
</cp:coreProperties>
</file>