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468" w:rsidRPr="00DE1468" w:rsidRDefault="00DE1468" w:rsidP="00DE14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Zarządzenie Nr 3/2025</w:t>
      </w:r>
      <w:r w:rsidRPr="00DE14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Podkarpackiego Kuratora Oświaty</w:t>
      </w:r>
      <w:r w:rsidRPr="00DE14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z dnia 20 stycznia 2025 r.</w:t>
      </w:r>
    </w:p>
    <w:p w:rsidR="00DE1468" w:rsidRPr="00DE1468" w:rsidRDefault="00DE1468" w:rsidP="00DE14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sprawie określenia terminów przeprowadzania postępowania rekrutacyjnego oraz postępowania uzupełniającego, w tym terminy składania dokumentów, do klas I publicznych szkół ponadpodstawowych, na semestr pierwszy klas I publicznych szkół policealnych i publicznych branżowych szkół II stopnia oraz do publicznych szkół podstawowych dla dorosłych i liceów ogólnokształcących dla dorosłych, na rok szkolny 2025/2026 w województwie podkarpackim</w:t>
      </w:r>
    </w:p>
    <w:p w:rsidR="00DE1468" w:rsidRPr="00DE1468" w:rsidRDefault="00DE1468" w:rsidP="00DE1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6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DE1468" w:rsidRPr="00DE1468" w:rsidRDefault="00DE1468" w:rsidP="00DE1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68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Działając na podstawie art. 154 ust. 1 pkt 2 ustawy z dnia 14 grudnia 2016 r. Prawo oświatowe (</w:t>
      </w:r>
      <w:proofErr w:type="spellStart"/>
      <w:r w:rsidRPr="00DE1468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DE14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 U. z 2024 r. poz. 737 ze zm.) i § 10 pkt 8 lit. a rozporządzenia Ministra Edukacji i Nauki  tj. z dnia 24 czerwca 2024 r. w sprawie przeprowadzania postepowania rekrutacyjnego oraz postepowania uzupełniającego dla publicznych przedszkoli, szkół, placówek i centrów (Dz.U. z 2024 r. poz. 989) </w:t>
      </w:r>
      <w:r w:rsidRPr="00DE14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zarządza się, co następuje:</w:t>
      </w:r>
    </w:p>
    <w:p w:rsidR="00DE1468" w:rsidRDefault="00DE1468" w:rsidP="00DE14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</w:t>
      </w:r>
    </w:p>
    <w:p w:rsidR="00DE1468" w:rsidRPr="00DE1468" w:rsidRDefault="00DE1468" w:rsidP="00DE1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68">
        <w:rPr>
          <w:rFonts w:ascii="Times New Roman" w:eastAsia="Times New Roman" w:hAnsi="Times New Roman" w:cs="Times New Roman"/>
          <w:sz w:val="24"/>
          <w:szCs w:val="24"/>
          <w:lang w:eastAsia="pl-PL"/>
        </w:rPr>
        <w:t> Ustala się terminy przeprowadzania postępowania rekrutacyjnego i postępowania uzupełniającego, w tym terminy składania dokumentów, do publicznych szkół na rok szkolny 2025/2026 na terenie województwa podkarpackiego:</w:t>
      </w:r>
    </w:p>
    <w:p w:rsidR="00DE1468" w:rsidRPr="00DE1468" w:rsidRDefault="00DE1468" w:rsidP="00DE14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68">
        <w:rPr>
          <w:rFonts w:ascii="Times New Roman" w:eastAsia="Times New Roman" w:hAnsi="Times New Roman" w:cs="Times New Roman"/>
          <w:sz w:val="24"/>
          <w:szCs w:val="24"/>
          <w:lang w:eastAsia="pl-PL"/>
        </w:rPr>
        <w:t>Do klas I publicznych szkół ponadpodstawowych, stanowiące </w:t>
      </w:r>
      <w:hyperlink r:id="rId5" w:history="1">
        <w:r w:rsidRPr="00DE14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Załącznik nr 1</w:t>
        </w:r>
      </w:hyperlink>
      <w:r w:rsidRPr="00DE146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DE14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 zarządzenia.</w:t>
      </w:r>
    </w:p>
    <w:p w:rsidR="00DE1468" w:rsidRPr="00DE1468" w:rsidRDefault="00DE1468" w:rsidP="00DE14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68">
        <w:rPr>
          <w:rFonts w:ascii="Times New Roman" w:eastAsia="Times New Roman" w:hAnsi="Times New Roman" w:cs="Times New Roman"/>
          <w:sz w:val="24"/>
          <w:szCs w:val="24"/>
          <w:lang w:eastAsia="pl-PL"/>
        </w:rPr>
        <w:t>Na semestr pierwszy klas I publicznych szkół policealnych i publicznych branżowych szkół II stopnia, stanowiące </w:t>
      </w:r>
      <w:hyperlink r:id="rId6" w:history="1">
        <w:r w:rsidRPr="00DE14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Załącznik nr 2</w:t>
        </w:r>
      </w:hyperlink>
      <w:r w:rsidRPr="00DE1468">
        <w:rPr>
          <w:rFonts w:ascii="Times New Roman" w:eastAsia="Times New Roman" w:hAnsi="Times New Roman" w:cs="Times New Roman"/>
          <w:sz w:val="24"/>
          <w:szCs w:val="24"/>
          <w:lang w:eastAsia="pl-PL"/>
        </w:rPr>
        <w:t> do zarządzenia.</w:t>
      </w:r>
    </w:p>
    <w:p w:rsidR="00DE1468" w:rsidRPr="00DE1468" w:rsidRDefault="00DE1468" w:rsidP="00DE14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68">
        <w:rPr>
          <w:rFonts w:ascii="Times New Roman" w:eastAsia="Times New Roman" w:hAnsi="Times New Roman" w:cs="Times New Roman"/>
          <w:sz w:val="24"/>
          <w:szCs w:val="24"/>
          <w:lang w:eastAsia="pl-PL"/>
        </w:rPr>
        <w:t>Do szkół podstawowych dla dorosłych i liceów ogólnokształcących dla dorosłych stanowiące </w:t>
      </w:r>
      <w:hyperlink r:id="rId7" w:history="1">
        <w:r w:rsidRPr="00DE14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Załącznik nr 3</w:t>
        </w:r>
      </w:hyperlink>
      <w:r w:rsidRPr="00DE1468">
        <w:rPr>
          <w:rFonts w:ascii="Times New Roman" w:eastAsia="Times New Roman" w:hAnsi="Times New Roman" w:cs="Times New Roman"/>
          <w:sz w:val="24"/>
          <w:szCs w:val="24"/>
          <w:lang w:eastAsia="pl-PL"/>
        </w:rPr>
        <w:t> do zarządzenia.</w:t>
      </w:r>
    </w:p>
    <w:p w:rsidR="00DE1468" w:rsidRDefault="00DE1468" w:rsidP="00DE14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</w:t>
      </w:r>
    </w:p>
    <w:p w:rsidR="00DE1468" w:rsidRPr="00DE1468" w:rsidRDefault="00DE1468" w:rsidP="00DE1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68">
        <w:rPr>
          <w:rFonts w:ascii="Times New Roman" w:eastAsia="Times New Roman" w:hAnsi="Times New Roman" w:cs="Times New Roman"/>
          <w:sz w:val="24"/>
          <w:szCs w:val="24"/>
          <w:lang w:eastAsia="pl-PL"/>
        </w:rPr>
        <w:t> Zobowiązuje się dyrektorów szkół do przeprowadzania rekrutacji zgodnie z obowiązującymi w tym zakresie przepisami prawa oświatowego oraz terminami, o których mowa w § 1.</w:t>
      </w:r>
    </w:p>
    <w:p w:rsidR="00DE1468" w:rsidRDefault="00DE1468" w:rsidP="00DE14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</w:t>
      </w:r>
    </w:p>
    <w:p w:rsidR="00DE1468" w:rsidRPr="00DE1468" w:rsidRDefault="00DE1468" w:rsidP="00DE1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68">
        <w:rPr>
          <w:rFonts w:ascii="Times New Roman" w:eastAsia="Times New Roman" w:hAnsi="Times New Roman" w:cs="Times New Roman"/>
          <w:sz w:val="24"/>
          <w:szCs w:val="24"/>
          <w:lang w:eastAsia="pl-PL"/>
        </w:rPr>
        <w:t> Zarządzenie podlega ogłoszeniu na stronie internetowej Kuratorium Oświaty w Rzeszowie.</w:t>
      </w:r>
    </w:p>
    <w:p w:rsidR="00DE1468" w:rsidRDefault="00DE1468" w:rsidP="00DE14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4</w:t>
      </w:r>
      <w:bookmarkStart w:id="0" w:name="_GoBack"/>
      <w:bookmarkEnd w:id="0"/>
    </w:p>
    <w:p w:rsidR="00DE1468" w:rsidRPr="00DE1468" w:rsidRDefault="00DE1468" w:rsidP="00DE1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68">
        <w:rPr>
          <w:rFonts w:ascii="Times New Roman" w:eastAsia="Times New Roman" w:hAnsi="Times New Roman" w:cs="Times New Roman"/>
          <w:sz w:val="24"/>
          <w:szCs w:val="24"/>
          <w:lang w:eastAsia="pl-PL"/>
        </w:rPr>
        <w:t> Zarządzenie wchodzi w życie z dniem podpisania.</w:t>
      </w:r>
    </w:p>
    <w:p w:rsidR="00DE1468" w:rsidRPr="00DE1468" w:rsidRDefault="00DE1468" w:rsidP="00DE1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6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DE1468" w:rsidRPr="00DE1468" w:rsidRDefault="00DE1468" w:rsidP="00DE146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4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Podkarpacki Kurator Oświaty</w:t>
      </w:r>
      <w:r w:rsidRPr="00DE14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14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Dorota Nowak-</w:t>
      </w:r>
      <w:proofErr w:type="spellStart"/>
      <w:r w:rsidRPr="00DE14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Maluchnik</w:t>
      </w:r>
      <w:proofErr w:type="spellEnd"/>
    </w:p>
    <w:p w:rsidR="00354063" w:rsidRDefault="00354063"/>
    <w:sectPr w:rsidR="003540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E3FDD"/>
    <w:multiLevelType w:val="multilevel"/>
    <w:tmpl w:val="70D4D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468"/>
    <w:rsid w:val="00354063"/>
    <w:rsid w:val="00DE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725E3"/>
  <w15:chartTrackingRefBased/>
  <w15:docId w15:val="{964123EC-443C-4841-8D00-95363F2AF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E1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E1468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DE14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7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o.rzeszow.pl/_wp/wp-content/uploads/2025/01/dorosli-od-lutego-2025-2026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o.rzeszow.pl/_wp/wp-content/uploads/2025/01/branzowe-ii-stopnia-i-polcealne-2025-2026.docx" TargetMode="External"/><Relationship Id="rId5" Type="http://schemas.openxmlformats.org/officeDocument/2006/relationships/hyperlink" Target="https://www.ko.rzeszow.pl/_wp/wp-content/uploads/2025/01/lo-tech-2025-2026-1.doc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Kąkolówka</dc:creator>
  <cp:keywords/>
  <dc:description/>
  <cp:lastModifiedBy>SP Kąkolówka</cp:lastModifiedBy>
  <cp:revision>1</cp:revision>
  <dcterms:created xsi:type="dcterms:W3CDTF">2025-04-24T11:55:00Z</dcterms:created>
  <dcterms:modified xsi:type="dcterms:W3CDTF">2025-04-24T11:56:00Z</dcterms:modified>
</cp:coreProperties>
</file>