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067" w:rsidRPr="00B459E6" w:rsidRDefault="002B0067" w:rsidP="00B459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459E6">
        <w:rPr>
          <w:rFonts w:ascii="Times New Roman" w:hAnsi="Times New Roman" w:cs="Times New Roman"/>
          <w:b/>
          <w:sz w:val="28"/>
          <w:szCs w:val="28"/>
        </w:rPr>
        <w:t>WYMAGANIA EDUKACYJNE Z PLASTYKI</w:t>
      </w:r>
      <w:r w:rsidR="002A70C0" w:rsidRPr="00B459E6">
        <w:rPr>
          <w:rFonts w:ascii="Times New Roman" w:hAnsi="Times New Roman" w:cs="Times New Roman"/>
          <w:b/>
          <w:sz w:val="28"/>
          <w:szCs w:val="28"/>
        </w:rPr>
        <w:t xml:space="preserve"> DLA KLASY VI</w:t>
      </w:r>
    </w:p>
    <w:bookmarkEnd w:id="0"/>
    <w:p w:rsidR="002B0067" w:rsidRPr="00FB3702" w:rsidRDefault="002B0067" w:rsidP="002B0067">
      <w:pPr>
        <w:rPr>
          <w:rFonts w:ascii="Times New Roman" w:hAnsi="Times New Roman" w:cs="Times New Roman"/>
          <w:b/>
        </w:rPr>
      </w:pPr>
      <w:r w:rsidRPr="00FB3702">
        <w:rPr>
          <w:rFonts w:ascii="Times New Roman" w:hAnsi="Times New Roman" w:cs="Times New Roman"/>
          <w:b/>
        </w:rPr>
        <w:t>PRACE PLASTYCZNE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2B0067" w:rsidRPr="00FB3702" w:rsidTr="00FA70A4">
        <w:tc>
          <w:tcPr>
            <w:tcW w:w="1951" w:type="dxa"/>
          </w:tcPr>
          <w:p w:rsidR="002B0067" w:rsidRPr="00FB3702" w:rsidRDefault="002B0067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2B0067" w:rsidRPr="00FB3702" w:rsidRDefault="002B0067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2B0067" w:rsidRPr="00FB3702" w:rsidTr="00FA70A4">
        <w:tc>
          <w:tcPr>
            <w:tcW w:w="1951" w:type="dxa"/>
          </w:tcPr>
          <w:p w:rsidR="002B0067" w:rsidRPr="00FB3702" w:rsidRDefault="002B0067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2B0067" w:rsidRPr="00FB3702" w:rsidRDefault="002B0067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 xml:space="preserve">- wykonuje zadanie plastyczne o niewielkim stopniu trudności, </w:t>
            </w:r>
          </w:p>
          <w:p w:rsidR="002B0067" w:rsidRPr="00FB3702" w:rsidRDefault="002B0067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- utrzymuje w porządku swój warsztat pracy,</w:t>
            </w:r>
          </w:p>
          <w:p w:rsidR="002B0067" w:rsidRPr="00FB3702" w:rsidRDefault="002B0067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- stara się przestrzegać zasad BHP podczas działań na lekcji,</w:t>
            </w:r>
          </w:p>
        </w:tc>
      </w:tr>
      <w:tr w:rsidR="002B0067" w:rsidRPr="00FB3702" w:rsidTr="00FA70A4">
        <w:tc>
          <w:tcPr>
            <w:tcW w:w="1951" w:type="dxa"/>
          </w:tcPr>
          <w:p w:rsidR="002B0067" w:rsidRPr="00FB3702" w:rsidRDefault="002B0067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2B0067" w:rsidRPr="00FB3702" w:rsidRDefault="002B0067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- samodzielnie wykonuje pracę zgodną z tematem,</w:t>
            </w:r>
          </w:p>
          <w:p w:rsidR="002B0067" w:rsidRPr="00FB3702" w:rsidRDefault="002B0067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- określa rolę elementów plastycznych w swoim najbliższym otoczeniu,</w:t>
            </w:r>
          </w:p>
          <w:p w:rsidR="002B0067" w:rsidRPr="00FB3702" w:rsidRDefault="002B0067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 xml:space="preserve">- stosuje się do zasad organizacji pracy, </w:t>
            </w:r>
          </w:p>
          <w:p w:rsidR="002B0067" w:rsidRPr="00FB3702" w:rsidRDefault="002B0067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- utrzymuje w porządku swój warsztat pracy,</w:t>
            </w:r>
          </w:p>
          <w:p w:rsidR="002B0067" w:rsidRPr="00FB3702" w:rsidRDefault="002B0067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-  przestrzega zasad BHP podczas działań na lekcji,</w:t>
            </w:r>
          </w:p>
        </w:tc>
      </w:tr>
      <w:tr w:rsidR="002B0067" w:rsidRPr="00FB3702" w:rsidTr="00FA70A4">
        <w:tc>
          <w:tcPr>
            <w:tcW w:w="1951" w:type="dxa"/>
          </w:tcPr>
          <w:p w:rsidR="002B0067" w:rsidRPr="00FB3702" w:rsidRDefault="002B0067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2B0067" w:rsidRPr="00FB3702" w:rsidRDefault="002B0067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 xml:space="preserve">- posługuje się właściwie przyborami i narzędziami plastycznymi, </w:t>
            </w:r>
          </w:p>
          <w:p w:rsidR="002B0067" w:rsidRPr="00FB3702" w:rsidRDefault="002B0067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- wykorzystuje w praktyce wiedzę teoretyczną dotyczącą np. technik plastycznych, barw, pojęć abecadła plastycznego itp.</w:t>
            </w:r>
          </w:p>
          <w:p w:rsidR="002B0067" w:rsidRPr="00FB3702" w:rsidRDefault="002B0067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- wykonuje pracę poprawnie pod względem  technicznym i estetycznym,</w:t>
            </w:r>
          </w:p>
          <w:p w:rsidR="002B0067" w:rsidRPr="00FB3702" w:rsidRDefault="002B0067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- efektywnie wykorzystuje czas przeznaczony na działalność twórczą,</w:t>
            </w:r>
          </w:p>
        </w:tc>
      </w:tr>
      <w:tr w:rsidR="002B0067" w:rsidRPr="00FB3702" w:rsidTr="00FA70A4">
        <w:tc>
          <w:tcPr>
            <w:tcW w:w="1951" w:type="dxa"/>
          </w:tcPr>
          <w:p w:rsidR="002B0067" w:rsidRPr="00FB3702" w:rsidRDefault="002B0067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2B0067" w:rsidRPr="00FB3702" w:rsidRDefault="002B0067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- sprawnie operuje wybraną techniką plastyczną,</w:t>
            </w:r>
          </w:p>
        </w:tc>
      </w:tr>
      <w:tr w:rsidR="002B0067" w:rsidRPr="00FB3702" w:rsidTr="00FA70A4">
        <w:tc>
          <w:tcPr>
            <w:tcW w:w="1951" w:type="dxa"/>
          </w:tcPr>
          <w:p w:rsidR="002B0067" w:rsidRPr="00FB3702" w:rsidRDefault="002B0067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celująca</w:t>
            </w:r>
          </w:p>
        </w:tc>
        <w:tc>
          <w:tcPr>
            <w:tcW w:w="7261" w:type="dxa"/>
          </w:tcPr>
          <w:p w:rsidR="002B0067" w:rsidRPr="00FB3702" w:rsidRDefault="002B0067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-  wykonuje oryginalną i pomysłową pracę zgodnie z podanym tematem,</w:t>
            </w:r>
          </w:p>
        </w:tc>
      </w:tr>
    </w:tbl>
    <w:p w:rsidR="002B0067" w:rsidRDefault="002B0067" w:rsidP="002B0067">
      <w:pPr>
        <w:rPr>
          <w:rFonts w:ascii="Times New Roman" w:hAnsi="Times New Roman" w:cs="Times New Roman"/>
          <w:sz w:val="16"/>
          <w:szCs w:val="16"/>
        </w:rPr>
      </w:pPr>
    </w:p>
    <w:p w:rsidR="0010787F" w:rsidRPr="0010787F" w:rsidRDefault="0010787F" w:rsidP="002B00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ABC SZTUKI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10787F" w:rsidRPr="00FB3702" w:rsidTr="003D4CB9">
        <w:tc>
          <w:tcPr>
            <w:tcW w:w="1951" w:type="dxa"/>
          </w:tcPr>
          <w:p w:rsidR="0010787F" w:rsidRPr="00FB3702" w:rsidRDefault="0010787F" w:rsidP="003D4CB9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10787F" w:rsidRPr="00FB3702" w:rsidRDefault="0010787F" w:rsidP="003D4CB9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10787F" w:rsidRPr="00FB3702" w:rsidTr="003D4CB9">
        <w:tc>
          <w:tcPr>
            <w:tcW w:w="1951" w:type="dxa"/>
          </w:tcPr>
          <w:p w:rsidR="0010787F" w:rsidRPr="00FB3702" w:rsidRDefault="0010787F" w:rsidP="003D4CB9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10787F" w:rsidRDefault="0010787F" w:rsidP="003D4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wyjaśnia</w:t>
            </w:r>
            <w:r w:rsidRPr="00FB370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czym się różni oryginalne dzieło sztuki od kopii i reprodukcji,</w:t>
            </w:r>
          </w:p>
          <w:p w:rsidR="0010787F" w:rsidRPr="00FB3702" w:rsidRDefault="0010787F" w:rsidP="003D4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definiuje plagiat i piractwo,</w:t>
            </w:r>
          </w:p>
        </w:tc>
      </w:tr>
      <w:tr w:rsidR="0010787F" w:rsidRPr="00FB3702" w:rsidTr="003D4CB9">
        <w:tc>
          <w:tcPr>
            <w:tcW w:w="1951" w:type="dxa"/>
          </w:tcPr>
          <w:p w:rsidR="0010787F" w:rsidRPr="00FB3702" w:rsidRDefault="0010787F" w:rsidP="003D4CB9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10787F" w:rsidRDefault="0010787F" w:rsidP="003D4CB9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tłumaczy, czym jest falsyfikat,</w:t>
            </w:r>
          </w:p>
          <w:p w:rsidR="0010787F" w:rsidRDefault="0010787F" w:rsidP="003D4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wskazuje, w jaki sposób można korzystać z dzieł sztuki,</w:t>
            </w:r>
          </w:p>
          <w:p w:rsidR="0010787F" w:rsidRPr="00FB3702" w:rsidRDefault="0010787F" w:rsidP="003D4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tworzy album z własnymi pracami lub reprodukcjami dzieł sztuki,</w:t>
            </w:r>
          </w:p>
        </w:tc>
      </w:tr>
      <w:tr w:rsidR="0010787F" w:rsidRPr="00FB3702" w:rsidTr="003D4CB9">
        <w:tc>
          <w:tcPr>
            <w:tcW w:w="1951" w:type="dxa"/>
          </w:tcPr>
          <w:p w:rsidR="0010787F" w:rsidRPr="00FB3702" w:rsidRDefault="0010787F" w:rsidP="003D4CB9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10787F" w:rsidRDefault="0010787F" w:rsidP="003D4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określa, czego dotyczy prawo autorskie,</w:t>
            </w:r>
          </w:p>
          <w:p w:rsidR="0010787F" w:rsidRDefault="0010787F" w:rsidP="003D4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tłumaczy, na czym polega prawo cytatu,</w:t>
            </w:r>
          </w:p>
          <w:p w:rsidR="0010787F" w:rsidRPr="00FB3702" w:rsidRDefault="0010787F" w:rsidP="003D4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wyjaśnia zasady ochrony wizerunku, </w:t>
            </w:r>
          </w:p>
        </w:tc>
      </w:tr>
      <w:tr w:rsidR="0010787F" w:rsidRPr="00FB3702" w:rsidTr="003D4CB9">
        <w:tc>
          <w:tcPr>
            <w:tcW w:w="1951" w:type="dxa"/>
          </w:tcPr>
          <w:p w:rsidR="0010787F" w:rsidRPr="00FB3702" w:rsidRDefault="0010787F" w:rsidP="003D4CB9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10787F" w:rsidRDefault="0010787F" w:rsidP="003D4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przybliża znaczenie własności intelektualnej,</w:t>
            </w:r>
          </w:p>
          <w:p w:rsidR="0010787F" w:rsidRPr="00FB3702" w:rsidRDefault="0010787F" w:rsidP="003D4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wykonuje pracę plastyczną inspirowaną wybranym dziełem sztuki, </w:t>
            </w:r>
          </w:p>
        </w:tc>
      </w:tr>
    </w:tbl>
    <w:p w:rsidR="0010787F" w:rsidRPr="00FB3702" w:rsidRDefault="0010787F" w:rsidP="002B0067">
      <w:pPr>
        <w:rPr>
          <w:rFonts w:ascii="Times New Roman" w:hAnsi="Times New Roman" w:cs="Times New Roman"/>
          <w:sz w:val="16"/>
          <w:szCs w:val="16"/>
        </w:rPr>
      </w:pPr>
    </w:p>
    <w:p w:rsidR="003722E7" w:rsidRDefault="003722E7" w:rsidP="002B00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ŚWIATŁOCIEŃ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3722E7" w:rsidRPr="00FB3702" w:rsidTr="00BB780E">
        <w:tc>
          <w:tcPr>
            <w:tcW w:w="1951" w:type="dxa"/>
          </w:tcPr>
          <w:p w:rsidR="003722E7" w:rsidRPr="00FB3702" w:rsidRDefault="003722E7" w:rsidP="00BB780E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3722E7" w:rsidRPr="00FB3702" w:rsidRDefault="003722E7" w:rsidP="00BB780E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3722E7" w:rsidRPr="00FB3702" w:rsidTr="00BB780E">
        <w:tc>
          <w:tcPr>
            <w:tcW w:w="1951" w:type="dxa"/>
          </w:tcPr>
          <w:p w:rsidR="003722E7" w:rsidRPr="00FB3702" w:rsidRDefault="003722E7" w:rsidP="00BB780E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3722E7" w:rsidRDefault="003722E7" w:rsidP="00BB7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0787F">
              <w:rPr>
                <w:rFonts w:ascii="Times New Roman" w:hAnsi="Times New Roman" w:cs="Times New Roman"/>
              </w:rPr>
              <w:t>tłumaczy, czym jest światłocień,</w:t>
            </w:r>
          </w:p>
          <w:p w:rsidR="009D7093" w:rsidRPr="00FB3702" w:rsidRDefault="009D7093" w:rsidP="00BB7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wskazuje światłocień w najbliższym otoczeniu,</w:t>
            </w:r>
          </w:p>
        </w:tc>
      </w:tr>
      <w:tr w:rsidR="003722E7" w:rsidRPr="00FB3702" w:rsidTr="00BB780E">
        <w:tc>
          <w:tcPr>
            <w:tcW w:w="1951" w:type="dxa"/>
          </w:tcPr>
          <w:p w:rsidR="003722E7" w:rsidRPr="00FB3702" w:rsidRDefault="003722E7" w:rsidP="00BB780E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3722E7" w:rsidRDefault="003722E7" w:rsidP="00BB780E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 xml:space="preserve">- </w:t>
            </w:r>
            <w:r w:rsidR="009D7093">
              <w:rPr>
                <w:rFonts w:ascii="Times New Roman" w:hAnsi="Times New Roman" w:cs="Times New Roman"/>
              </w:rPr>
              <w:t>określa, jaka jest ro</w:t>
            </w:r>
            <w:r w:rsidR="000F1CBD">
              <w:rPr>
                <w:rFonts w:ascii="Times New Roman" w:hAnsi="Times New Roman" w:cs="Times New Roman"/>
              </w:rPr>
              <w:t>la światłocienia w rysunku, mala</w:t>
            </w:r>
            <w:r w:rsidR="009D7093">
              <w:rPr>
                <w:rFonts w:ascii="Times New Roman" w:hAnsi="Times New Roman" w:cs="Times New Roman"/>
              </w:rPr>
              <w:t>rstwie i grafice</w:t>
            </w:r>
            <w:r w:rsidR="000F1CBD">
              <w:rPr>
                <w:rFonts w:ascii="Times New Roman" w:hAnsi="Times New Roman" w:cs="Times New Roman"/>
              </w:rPr>
              <w:t>,</w:t>
            </w:r>
          </w:p>
          <w:p w:rsidR="000F1CBD" w:rsidRPr="00FB3702" w:rsidRDefault="000F1CBD" w:rsidP="00BB7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wyjaśnia, w jaki sposób można ukazać światłocień w rysunku, malarstwie i grafice,</w:t>
            </w:r>
          </w:p>
        </w:tc>
      </w:tr>
      <w:tr w:rsidR="003722E7" w:rsidRPr="00FB3702" w:rsidTr="00BB780E">
        <w:tc>
          <w:tcPr>
            <w:tcW w:w="1951" w:type="dxa"/>
          </w:tcPr>
          <w:p w:rsidR="003722E7" w:rsidRPr="00FB3702" w:rsidRDefault="003722E7" w:rsidP="00BB780E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3722E7" w:rsidRDefault="003722E7" w:rsidP="000F1CBD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 xml:space="preserve">- </w:t>
            </w:r>
            <w:r w:rsidR="000F1CBD">
              <w:rPr>
                <w:rFonts w:ascii="Times New Roman" w:hAnsi="Times New Roman" w:cs="Times New Roman"/>
              </w:rPr>
              <w:t>tłumaczy, czym jest modelunek światłocieniowy,</w:t>
            </w:r>
          </w:p>
          <w:p w:rsidR="000F1CBD" w:rsidRDefault="000F1CBD" w:rsidP="000F1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wyjaśnia funkcję światła i cienia w sztuce nowoczesnej i najnowszej,</w:t>
            </w:r>
          </w:p>
          <w:p w:rsidR="000F1CBD" w:rsidRPr="00FB3702" w:rsidRDefault="000F1CBD" w:rsidP="000F1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określa znaczenie światła w fotografii i filmie,</w:t>
            </w:r>
          </w:p>
        </w:tc>
      </w:tr>
      <w:tr w:rsidR="003722E7" w:rsidRPr="00FB3702" w:rsidTr="00BB780E">
        <w:tc>
          <w:tcPr>
            <w:tcW w:w="1951" w:type="dxa"/>
          </w:tcPr>
          <w:p w:rsidR="003722E7" w:rsidRPr="00FB3702" w:rsidRDefault="003722E7" w:rsidP="00BB780E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3722E7" w:rsidRDefault="003722E7" w:rsidP="00BB7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F1CBD">
              <w:rPr>
                <w:rFonts w:ascii="Times New Roman" w:hAnsi="Times New Roman" w:cs="Times New Roman"/>
              </w:rPr>
              <w:t>omawia reprodukcje dzieł sztuki pod kątem zastosowanego światłocienia,</w:t>
            </w:r>
          </w:p>
          <w:p w:rsidR="000F1CBD" w:rsidRDefault="000F1CBD" w:rsidP="00BB7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opisuje wpływ światłocienia na wymowę dzieła na podstawie reprodukcji obrazu oraz własnej pracy,</w:t>
            </w:r>
          </w:p>
          <w:p w:rsidR="000F1CBD" w:rsidRPr="00FB3702" w:rsidRDefault="000F1CBD" w:rsidP="00BB7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stosuje światłocień w działaniach plastycznych,</w:t>
            </w:r>
          </w:p>
        </w:tc>
      </w:tr>
      <w:tr w:rsidR="003722E7" w:rsidRPr="00FB3702" w:rsidTr="00BB780E">
        <w:tc>
          <w:tcPr>
            <w:tcW w:w="1951" w:type="dxa"/>
          </w:tcPr>
          <w:p w:rsidR="003722E7" w:rsidRPr="00FB3702" w:rsidRDefault="003722E7" w:rsidP="00BB780E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celująca</w:t>
            </w:r>
          </w:p>
        </w:tc>
        <w:tc>
          <w:tcPr>
            <w:tcW w:w="7261" w:type="dxa"/>
          </w:tcPr>
          <w:p w:rsidR="003722E7" w:rsidRPr="00FB3702" w:rsidRDefault="000F1CBD" w:rsidP="00BB7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tworzy z wyobraźni prace plastyczną, twórczo wykorzystując możliwości wyrazu stwarzane przez światłocień.</w:t>
            </w:r>
          </w:p>
        </w:tc>
      </w:tr>
    </w:tbl>
    <w:p w:rsidR="003722E7" w:rsidRDefault="003722E7" w:rsidP="002B0067">
      <w:pPr>
        <w:rPr>
          <w:rFonts w:ascii="Times New Roman" w:hAnsi="Times New Roman" w:cs="Times New Roman"/>
        </w:rPr>
      </w:pPr>
    </w:p>
    <w:p w:rsidR="003722E7" w:rsidRDefault="003722E7" w:rsidP="002B0067">
      <w:pPr>
        <w:rPr>
          <w:rFonts w:ascii="Times New Roman" w:hAnsi="Times New Roman" w:cs="Times New Roman"/>
        </w:rPr>
      </w:pPr>
    </w:p>
    <w:p w:rsidR="002637C8" w:rsidRDefault="002637C8" w:rsidP="002B00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PERSPEKTYWA ( kilka lekcji)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3722E7" w:rsidRPr="00FB3702" w:rsidTr="00BB780E">
        <w:tc>
          <w:tcPr>
            <w:tcW w:w="1951" w:type="dxa"/>
          </w:tcPr>
          <w:p w:rsidR="003722E7" w:rsidRPr="00FB3702" w:rsidRDefault="003722E7" w:rsidP="00BB780E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3722E7" w:rsidRPr="00FB3702" w:rsidRDefault="003722E7" w:rsidP="00BB780E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3722E7" w:rsidRPr="00FB3702" w:rsidTr="00BB780E">
        <w:tc>
          <w:tcPr>
            <w:tcW w:w="1951" w:type="dxa"/>
          </w:tcPr>
          <w:p w:rsidR="003722E7" w:rsidRPr="00FB3702" w:rsidRDefault="003722E7" w:rsidP="00BB780E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6979E0" w:rsidRDefault="003722E7" w:rsidP="00BB7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979E0">
              <w:rPr>
                <w:rFonts w:ascii="Times New Roman" w:hAnsi="Times New Roman" w:cs="Times New Roman"/>
              </w:rPr>
              <w:t>wyjaśnia, czym jest perspektywa i zna jej rodzaje,</w:t>
            </w:r>
          </w:p>
          <w:p w:rsidR="006979E0" w:rsidRDefault="006979E0" w:rsidP="00BB7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tłumaczy, na czym polega stosowanie perspektywy,</w:t>
            </w:r>
          </w:p>
          <w:p w:rsidR="003722E7" w:rsidRDefault="006979E0" w:rsidP="00BB7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wymienia cechy różnych perspektyw,</w:t>
            </w:r>
          </w:p>
          <w:p w:rsidR="006979E0" w:rsidRDefault="006979E0" w:rsidP="00BB7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podaje główne elementy perspektywy zbieżnej,</w:t>
            </w:r>
          </w:p>
          <w:p w:rsidR="006979E0" w:rsidRPr="00FB3702" w:rsidRDefault="006979E0" w:rsidP="00BB7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podaje przykłady perspektyw z najbliższego otoczenia,</w:t>
            </w:r>
          </w:p>
        </w:tc>
      </w:tr>
      <w:tr w:rsidR="003722E7" w:rsidRPr="00FB3702" w:rsidTr="00BB780E">
        <w:tc>
          <w:tcPr>
            <w:tcW w:w="1951" w:type="dxa"/>
          </w:tcPr>
          <w:p w:rsidR="003722E7" w:rsidRPr="00FB3702" w:rsidRDefault="003722E7" w:rsidP="00BB780E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3722E7" w:rsidRDefault="003722E7" w:rsidP="00BB780E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 xml:space="preserve">- </w:t>
            </w:r>
            <w:r w:rsidR="006979E0">
              <w:rPr>
                <w:rFonts w:ascii="Times New Roman" w:hAnsi="Times New Roman" w:cs="Times New Roman"/>
              </w:rPr>
              <w:t>wskazuje w reprodukcjach wybranych dzieł różne rodzaje perspektyw,</w:t>
            </w:r>
          </w:p>
          <w:p w:rsidR="006979E0" w:rsidRDefault="006979E0" w:rsidP="00BB7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wykonuje prace plastyczną w wybranej perspektywie,</w:t>
            </w:r>
          </w:p>
          <w:p w:rsidR="006979E0" w:rsidRPr="00FB3702" w:rsidRDefault="006979E0" w:rsidP="00BB7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wymienia rodzaje perspektywy zbieżnej,</w:t>
            </w:r>
          </w:p>
        </w:tc>
      </w:tr>
      <w:tr w:rsidR="003722E7" w:rsidRPr="00FB3702" w:rsidTr="00BB780E">
        <w:tc>
          <w:tcPr>
            <w:tcW w:w="1951" w:type="dxa"/>
          </w:tcPr>
          <w:p w:rsidR="003722E7" w:rsidRPr="00FB3702" w:rsidRDefault="003722E7" w:rsidP="00BB780E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3722E7" w:rsidRDefault="003722E7" w:rsidP="00BB780E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 xml:space="preserve">- </w:t>
            </w:r>
            <w:r w:rsidR="006979E0">
              <w:rPr>
                <w:rFonts w:ascii="Times New Roman" w:hAnsi="Times New Roman" w:cs="Times New Roman"/>
              </w:rPr>
              <w:t>określa rolę perspektywy dziełach z różnych dziedzin,</w:t>
            </w:r>
          </w:p>
          <w:p w:rsidR="006979E0" w:rsidRDefault="006979E0" w:rsidP="00BB7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porównuje reprodukcje dzieł sztuki pod względem zastosowanych perspektyw,</w:t>
            </w:r>
          </w:p>
          <w:p w:rsidR="006979E0" w:rsidRPr="00FB3702" w:rsidRDefault="006979E0" w:rsidP="00BB7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twórczo stosuje perspektywę,</w:t>
            </w:r>
          </w:p>
        </w:tc>
      </w:tr>
      <w:tr w:rsidR="003722E7" w:rsidRPr="00FB3702" w:rsidTr="00BB780E">
        <w:tc>
          <w:tcPr>
            <w:tcW w:w="1951" w:type="dxa"/>
          </w:tcPr>
          <w:p w:rsidR="003722E7" w:rsidRPr="00FB3702" w:rsidRDefault="003722E7" w:rsidP="00BB780E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3722E7" w:rsidRDefault="003722E7" w:rsidP="00BB7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979E0">
              <w:rPr>
                <w:rFonts w:ascii="Times New Roman" w:hAnsi="Times New Roman" w:cs="Times New Roman"/>
              </w:rPr>
              <w:t>tłumaczy zasady skrótu perspektywicznego,</w:t>
            </w:r>
          </w:p>
          <w:p w:rsidR="006979E0" w:rsidRDefault="006979E0" w:rsidP="00BB7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wykorzystuje w działaniach plastycznych wiedzę o złudzeniach wzrokowych i wzajemnym oddziaływaniu barw,</w:t>
            </w:r>
          </w:p>
          <w:p w:rsidR="006979E0" w:rsidRDefault="006979E0" w:rsidP="00BB7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analizuje wybrane dzieła sztuki,</w:t>
            </w:r>
          </w:p>
          <w:p w:rsidR="004F36CC" w:rsidRPr="00FB3702" w:rsidRDefault="004F36CC" w:rsidP="00BB7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ocenia nowoczesne eksperymenty perspektywą na wybranych przykładach,</w:t>
            </w:r>
          </w:p>
        </w:tc>
      </w:tr>
      <w:tr w:rsidR="003722E7" w:rsidRPr="00FB3702" w:rsidTr="00BB780E">
        <w:tc>
          <w:tcPr>
            <w:tcW w:w="1951" w:type="dxa"/>
          </w:tcPr>
          <w:p w:rsidR="003722E7" w:rsidRPr="00FB3702" w:rsidRDefault="003722E7" w:rsidP="00BB780E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celująca</w:t>
            </w:r>
          </w:p>
        </w:tc>
        <w:tc>
          <w:tcPr>
            <w:tcW w:w="7261" w:type="dxa"/>
          </w:tcPr>
          <w:p w:rsidR="003722E7" w:rsidRPr="00FB3702" w:rsidRDefault="003722E7" w:rsidP="00BB780E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- wykonu</w:t>
            </w:r>
            <w:r w:rsidR="006979E0">
              <w:rPr>
                <w:rFonts w:ascii="Times New Roman" w:hAnsi="Times New Roman" w:cs="Times New Roman"/>
              </w:rPr>
              <w:t>je zadanie plastyczne stosując wiadomości o perspektywie,</w:t>
            </w:r>
          </w:p>
        </w:tc>
      </w:tr>
    </w:tbl>
    <w:p w:rsidR="002637C8" w:rsidRDefault="002637C8" w:rsidP="002B0067">
      <w:pPr>
        <w:rPr>
          <w:rFonts w:ascii="Times New Roman" w:hAnsi="Times New Roman" w:cs="Times New Roman"/>
        </w:rPr>
      </w:pPr>
    </w:p>
    <w:p w:rsidR="004F36CC" w:rsidRDefault="004F36CC" w:rsidP="002B00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RYSUNEK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4F36CC" w:rsidRPr="005F6DCD" w:rsidTr="003D4CB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C" w:rsidRPr="005F6DCD" w:rsidRDefault="004F36CC" w:rsidP="003D4CB9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C" w:rsidRPr="005F6DCD" w:rsidRDefault="004F36CC" w:rsidP="003D4CB9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4F36CC" w:rsidRPr="005F6DCD" w:rsidTr="003D4CB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C" w:rsidRPr="005F6DCD" w:rsidRDefault="004F36CC" w:rsidP="003D4CB9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CC" w:rsidRPr="005F6DCD" w:rsidRDefault="004F36CC" w:rsidP="003D4CB9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wymienia typowe narzędzia i podłoża wykorzystywane w różnych technikach,</w:t>
            </w:r>
          </w:p>
          <w:p w:rsidR="004F36CC" w:rsidRDefault="004F36CC" w:rsidP="003D4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wymienia rodzaje technik rysunkowych,</w:t>
            </w:r>
          </w:p>
          <w:p w:rsidR="004F36CC" w:rsidRPr="005F6DCD" w:rsidRDefault="004F36CC" w:rsidP="003D4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rozpoznaje rysunek wśród innych dzieł sztuki,</w:t>
            </w:r>
          </w:p>
        </w:tc>
      </w:tr>
      <w:tr w:rsidR="004F36CC" w:rsidRPr="005F6DCD" w:rsidTr="004F36CC">
        <w:trPr>
          <w:trHeight w:val="93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C" w:rsidRPr="004F36CC" w:rsidRDefault="004F36CC" w:rsidP="004F36CC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CC" w:rsidRDefault="004F36CC" w:rsidP="003D4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charakteryzuje rysunek jako dziedzinę sztuki,</w:t>
            </w:r>
          </w:p>
          <w:p w:rsidR="004F36CC" w:rsidRDefault="004F36CC" w:rsidP="003D4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podaje rodzaje rysunku,</w:t>
            </w:r>
          </w:p>
          <w:p w:rsidR="004F36CC" w:rsidRDefault="004F36CC" w:rsidP="003D4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wskazuje elementy abecadła plastycznego wykorzystywane w rysunku,</w:t>
            </w:r>
          </w:p>
          <w:p w:rsidR="004F36CC" w:rsidRPr="005F6DCD" w:rsidRDefault="004F36CC" w:rsidP="003D4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wykonuje rysunek z zastosowaniem wybranych środków wyrazu,</w:t>
            </w:r>
          </w:p>
        </w:tc>
      </w:tr>
      <w:tr w:rsidR="004F36CC" w:rsidRPr="005F6DCD" w:rsidTr="003D4CB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C" w:rsidRPr="005F6DCD" w:rsidRDefault="004F36CC" w:rsidP="003D4CB9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C" w:rsidRDefault="004F36CC" w:rsidP="003D4CB9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 xml:space="preserve">- omawia </w:t>
            </w:r>
            <w:r>
              <w:rPr>
                <w:rFonts w:ascii="Times New Roman" w:hAnsi="Times New Roman" w:cs="Times New Roman"/>
              </w:rPr>
              <w:t>rodzaje i funkcje rysunku,</w:t>
            </w:r>
          </w:p>
          <w:p w:rsidR="004F36CC" w:rsidRDefault="004F36CC" w:rsidP="003D4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wskazuje różnice między szkicem a namalowanym na jego podstawie obrazem,</w:t>
            </w:r>
          </w:p>
          <w:p w:rsidR="004F36CC" w:rsidRPr="005F6DCD" w:rsidRDefault="004F36CC" w:rsidP="003D4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porównuje wybrane dzieła sztuki </w:t>
            </w:r>
            <w:r w:rsidR="002B4F05">
              <w:rPr>
                <w:rFonts w:ascii="Times New Roman" w:hAnsi="Times New Roman" w:cs="Times New Roman"/>
              </w:rPr>
              <w:t>pod kątem zastosowanych środków wyrazu plastycznego,</w:t>
            </w:r>
          </w:p>
        </w:tc>
      </w:tr>
      <w:tr w:rsidR="004F36CC" w:rsidRPr="005F6DCD" w:rsidTr="003D4CB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C" w:rsidRPr="005F6DCD" w:rsidRDefault="004F36CC" w:rsidP="003D4CB9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CC" w:rsidRPr="005F6DCD" w:rsidRDefault="004F36CC" w:rsidP="003D4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B4F05">
              <w:rPr>
                <w:rFonts w:ascii="Times New Roman" w:hAnsi="Times New Roman" w:cs="Times New Roman"/>
              </w:rPr>
              <w:t xml:space="preserve">wyraża własną opinię na temat analizowanego dzieła rysunkowego, </w:t>
            </w:r>
          </w:p>
        </w:tc>
      </w:tr>
      <w:tr w:rsidR="002B4F05" w:rsidRPr="005F6DCD" w:rsidTr="003D4CB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05" w:rsidRPr="005F6DCD" w:rsidRDefault="002B4F05" w:rsidP="003D4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celująca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05" w:rsidRDefault="002B4F05" w:rsidP="003D4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świadomie i ekspresyjnie posługuje się w rysunku linią, plamą walorową i światłocieniem,</w:t>
            </w:r>
          </w:p>
          <w:p w:rsidR="002B4F05" w:rsidRDefault="002B4F05" w:rsidP="003D4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analizuje własny rysunek pod kątem zastosowanych środków wyrazu plastycznego,</w:t>
            </w:r>
          </w:p>
        </w:tc>
      </w:tr>
    </w:tbl>
    <w:p w:rsidR="004F36CC" w:rsidRPr="005F6DCD" w:rsidRDefault="004F36CC" w:rsidP="004F36CC">
      <w:pPr>
        <w:rPr>
          <w:rFonts w:ascii="Times New Roman" w:hAnsi="Times New Roman" w:cs="Times New Roman"/>
          <w:sz w:val="16"/>
          <w:szCs w:val="16"/>
        </w:rPr>
      </w:pPr>
    </w:p>
    <w:p w:rsidR="004F36CC" w:rsidRDefault="002B4F05" w:rsidP="002B00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MALARSTWO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2B4F05" w:rsidRPr="005F6DCD" w:rsidTr="003D4CB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05" w:rsidRPr="005F6DCD" w:rsidRDefault="002B4F05" w:rsidP="003D4CB9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05" w:rsidRPr="005F6DCD" w:rsidRDefault="002B4F05" w:rsidP="003D4CB9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2B4F05" w:rsidRPr="005F6DCD" w:rsidTr="003D4CB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05" w:rsidRPr="005F6DCD" w:rsidRDefault="002B4F05" w:rsidP="003D4CB9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05" w:rsidRPr="005F6DCD" w:rsidRDefault="002B4F05" w:rsidP="003D4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wymienia techniki malarskie i tłumaczy od czego zależy ich</w:t>
            </w:r>
            <w:r w:rsidRPr="005F6DCD">
              <w:rPr>
                <w:rFonts w:ascii="Times New Roman" w:hAnsi="Times New Roman" w:cs="Times New Roman"/>
              </w:rPr>
              <w:t xml:space="preserve"> nazwa,</w:t>
            </w:r>
          </w:p>
          <w:p w:rsidR="002B4F05" w:rsidRPr="005F6DCD" w:rsidRDefault="002B4F05" w:rsidP="003D4CB9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wymienia typowe narzędzia i podłoża wykorzystywane w różnych technikach,</w:t>
            </w:r>
          </w:p>
          <w:p w:rsidR="002B4F05" w:rsidRPr="005F6DCD" w:rsidRDefault="002B4F05" w:rsidP="003D4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odróżnia obraz realistyczny od dzieła abstrakcyjnego,</w:t>
            </w:r>
          </w:p>
        </w:tc>
      </w:tr>
      <w:tr w:rsidR="002B4F05" w:rsidRPr="005F6DCD" w:rsidTr="00B84603">
        <w:trPr>
          <w:trHeight w:val="111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05" w:rsidRPr="005F6DCD" w:rsidRDefault="002B4F05" w:rsidP="003D4CB9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lastRenderedPageBreak/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05" w:rsidRDefault="002B4F05" w:rsidP="003D4CB9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rozpoznaje na przykładowych reprodukcjach dzieł wybrane tematy malarstwa,</w:t>
            </w:r>
          </w:p>
          <w:p w:rsidR="002B4F05" w:rsidRDefault="002B4F05" w:rsidP="003D4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omawia wybrany rodzaj malarstwa,</w:t>
            </w:r>
          </w:p>
          <w:p w:rsidR="002B4F05" w:rsidRDefault="002B4F05" w:rsidP="003D4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stosuje różne narzędzia malarskie,</w:t>
            </w:r>
          </w:p>
          <w:p w:rsidR="002B4F05" w:rsidRPr="005F6DCD" w:rsidRDefault="002B4F05" w:rsidP="003D4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wykonuje pracę malarską o charakterze realistycznym,</w:t>
            </w:r>
          </w:p>
        </w:tc>
      </w:tr>
      <w:tr w:rsidR="002B4F05" w:rsidRPr="005F6DCD" w:rsidTr="003D4CB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05" w:rsidRPr="005F6DCD" w:rsidRDefault="002B4F05" w:rsidP="003D4CB9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05" w:rsidRDefault="002B4F05" w:rsidP="003D4CB9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 xml:space="preserve">- omawia </w:t>
            </w:r>
            <w:r w:rsidR="00B84603">
              <w:rPr>
                <w:rFonts w:ascii="Times New Roman" w:hAnsi="Times New Roman" w:cs="Times New Roman"/>
              </w:rPr>
              <w:t>środki wyrazu w malarstwie,</w:t>
            </w:r>
          </w:p>
          <w:p w:rsidR="00B84603" w:rsidRDefault="00B84603" w:rsidP="003D4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wskazuje różnice między malarstwem dawnym a współczesnym,</w:t>
            </w:r>
          </w:p>
          <w:p w:rsidR="00B84603" w:rsidRDefault="00B84603" w:rsidP="003D4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wyjaśnia, czym różni się malarstwo realistyczne od abstrakcyjnego,</w:t>
            </w:r>
          </w:p>
          <w:p w:rsidR="00B84603" w:rsidRPr="005F6DCD" w:rsidRDefault="00B84603" w:rsidP="003D4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omawia tematy malarstwa na przykładach reprodukcji obrazów zamieszczonych w podręczniku, </w:t>
            </w:r>
          </w:p>
        </w:tc>
      </w:tr>
      <w:tr w:rsidR="002B4F05" w:rsidRPr="005F6DCD" w:rsidTr="003D4CB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05" w:rsidRPr="005F6DCD" w:rsidRDefault="002B4F05" w:rsidP="003D4CB9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05" w:rsidRDefault="002B4F05" w:rsidP="003D4CB9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 xml:space="preserve">- </w:t>
            </w:r>
            <w:r w:rsidR="00B84603">
              <w:rPr>
                <w:rFonts w:ascii="Times New Roman" w:hAnsi="Times New Roman" w:cs="Times New Roman"/>
              </w:rPr>
              <w:t>porównuje dzieła reprezentujące różne rodzaje malarstwa pod kątem zastosowanych środków wyrazu plastycznego,</w:t>
            </w:r>
          </w:p>
          <w:p w:rsidR="00B84603" w:rsidRDefault="00B84603" w:rsidP="003D4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wyraża własną opinię na temat analizowanego dzieła malarskiego,</w:t>
            </w:r>
          </w:p>
          <w:p w:rsidR="00B84603" w:rsidRDefault="00B84603" w:rsidP="003D4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stosuje różne techniki malarskie, kompozycje, zestawy barw w działaniach plastycznych,</w:t>
            </w:r>
          </w:p>
          <w:p w:rsidR="00B84603" w:rsidRPr="005F6DCD" w:rsidRDefault="00B84603" w:rsidP="003D4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wykonuje prace plastyczną o charakterze abstrakcyjnym, </w:t>
            </w:r>
          </w:p>
        </w:tc>
      </w:tr>
      <w:tr w:rsidR="002B4F05" w:rsidRPr="005F6DCD" w:rsidTr="003D4CB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05" w:rsidRPr="005F6DCD" w:rsidRDefault="002B4F05" w:rsidP="003D4CB9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celująca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05" w:rsidRDefault="002B4F05" w:rsidP="003D4CB9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 xml:space="preserve">- </w:t>
            </w:r>
            <w:r w:rsidR="00B84603">
              <w:rPr>
                <w:rFonts w:ascii="Times New Roman" w:hAnsi="Times New Roman" w:cs="Times New Roman"/>
              </w:rPr>
              <w:t>wykonuje album / plakat prezentujący różne techniki malarskie,</w:t>
            </w:r>
          </w:p>
          <w:p w:rsidR="00B84603" w:rsidRPr="005F6DCD" w:rsidRDefault="00B84603" w:rsidP="003D4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wykonuje pracę plastyczną łącząc kilka technik malarskich,</w:t>
            </w:r>
          </w:p>
        </w:tc>
      </w:tr>
    </w:tbl>
    <w:p w:rsidR="002B4F05" w:rsidRPr="005F6DCD" w:rsidRDefault="002B4F05" w:rsidP="002B4F05">
      <w:pPr>
        <w:tabs>
          <w:tab w:val="left" w:pos="58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B4F05" w:rsidRDefault="00B84603" w:rsidP="002B4F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MALARSTWO IMPRESJONIZMU I SYMBOLIZMU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B84603" w:rsidRPr="005F6DCD" w:rsidTr="003D4CB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03" w:rsidRPr="005F6DCD" w:rsidRDefault="00B84603" w:rsidP="003D4CB9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03" w:rsidRPr="005F6DCD" w:rsidRDefault="00B84603" w:rsidP="003D4CB9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B84603" w:rsidRPr="005F6DCD" w:rsidTr="003D4CB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03" w:rsidRPr="005F6DCD" w:rsidRDefault="00B84603" w:rsidP="003D4CB9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2D" w:rsidRPr="005F6DCD" w:rsidRDefault="0077652D" w:rsidP="003D4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wymienia typowe cechy obrazów zaliczanych do impresjonizmu i symbolizmu,</w:t>
            </w:r>
          </w:p>
        </w:tc>
      </w:tr>
      <w:tr w:rsidR="00B84603" w:rsidRPr="005F6DCD" w:rsidTr="0077652D">
        <w:trPr>
          <w:trHeight w:val="88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03" w:rsidRPr="005F6DCD" w:rsidRDefault="00B84603" w:rsidP="003D4CB9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2D" w:rsidRDefault="00B84603" w:rsidP="0077652D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 xml:space="preserve">- </w:t>
            </w:r>
            <w:r w:rsidR="0077652D">
              <w:rPr>
                <w:rFonts w:ascii="Times New Roman" w:hAnsi="Times New Roman" w:cs="Times New Roman"/>
              </w:rPr>
              <w:t>sytuuje impresjonizm i symbolizm w czasie,</w:t>
            </w:r>
          </w:p>
          <w:p w:rsidR="00B84603" w:rsidRDefault="0077652D" w:rsidP="003D4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podaje przykłady dzieł sztuki impresjonistycznej i symbolicznej,</w:t>
            </w:r>
          </w:p>
          <w:p w:rsidR="0077652D" w:rsidRPr="005F6DCD" w:rsidRDefault="0077652D" w:rsidP="003D4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tworzy w wybranej technice plastycznej pracę inspirowaną sztuką impresjonizmu i symbolizmu,</w:t>
            </w:r>
          </w:p>
        </w:tc>
      </w:tr>
      <w:tr w:rsidR="00B84603" w:rsidRPr="005F6DCD" w:rsidTr="003D4CB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03" w:rsidRPr="005F6DCD" w:rsidRDefault="00B84603" w:rsidP="003D4CB9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03" w:rsidRDefault="00B84603" w:rsidP="003D4CB9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 xml:space="preserve">- </w:t>
            </w:r>
            <w:r w:rsidR="0077652D">
              <w:rPr>
                <w:rFonts w:ascii="Times New Roman" w:hAnsi="Times New Roman" w:cs="Times New Roman"/>
              </w:rPr>
              <w:t>określa  ramy czasowe impresjonizmu i symbolizmu,</w:t>
            </w:r>
          </w:p>
          <w:p w:rsidR="0077652D" w:rsidRPr="005F6DCD" w:rsidRDefault="0077652D" w:rsidP="003D4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rozpoznaje i omawia cechy dzieł tych epok,</w:t>
            </w:r>
          </w:p>
        </w:tc>
      </w:tr>
      <w:tr w:rsidR="00B84603" w:rsidRPr="005F6DCD" w:rsidTr="003D4CB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03" w:rsidRPr="005F6DCD" w:rsidRDefault="00B84603" w:rsidP="003D4CB9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3" w:rsidRPr="005F6DCD" w:rsidRDefault="0077652D" w:rsidP="003D4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tworzy w określonej </w:t>
            </w:r>
            <w:r w:rsidR="00E27C1D">
              <w:rPr>
                <w:rFonts w:ascii="Times New Roman" w:hAnsi="Times New Roman" w:cs="Times New Roman"/>
              </w:rPr>
              <w:t>technice plastycznej pracę inspirowaną sztuką impresjonizmu i symbolizmu, twórczo interpretując temat.</w:t>
            </w:r>
          </w:p>
        </w:tc>
      </w:tr>
    </w:tbl>
    <w:p w:rsidR="00E27C1D" w:rsidRDefault="00B84603" w:rsidP="00E27C1D">
      <w:pPr>
        <w:tabs>
          <w:tab w:val="left" w:pos="58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1646D" w:rsidRDefault="00E27C1D" w:rsidP="00E27C1D">
      <w:pPr>
        <w:tabs>
          <w:tab w:val="left" w:pos="58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GRAFIKA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D1646D" w:rsidRPr="00FB3702" w:rsidTr="00FA70A4">
        <w:tc>
          <w:tcPr>
            <w:tcW w:w="1951" w:type="dxa"/>
          </w:tcPr>
          <w:p w:rsidR="00D1646D" w:rsidRPr="00FB3702" w:rsidRDefault="00D1646D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D1646D" w:rsidRPr="00FB3702" w:rsidRDefault="00D1646D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D1646D" w:rsidRPr="00FB3702" w:rsidTr="00FA70A4">
        <w:tc>
          <w:tcPr>
            <w:tcW w:w="1951" w:type="dxa"/>
          </w:tcPr>
          <w:p w:rsidR="00D1646D" w:rsidRPr="00FB3702" w:rsidRDefault="00D1646D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D1646D" w:rsidRPr="00FB3702" w:rsidRDefault="00D1646D" w:rsidP="00FA7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wyjaśnia</w:t>
            </w:r>
            <w:r w:rsidRPr="00FB370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czym się charakteryzuje grafika jako dziedzina twórczości,</w:t>
            </w:r>
            <w:r w:rsidRPr="00FB3702">
              <w:rPr>
                <w:rFonts w:ascii="Times New Roman" w:hAnsi="Times New Roman" w:cs="Times New Roman"/>
              </w:rPr>
              <w:t xml:space="preserve"> </w:t>
            </w:r>
          </w:p>
          <w:p w:rsidR="00D1646D" w:rsidRDefault="00D1646D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 xml:space="preserve">- wymienia </w:t>
            </w:r>
            <w:r>
              <w:rPr>
                <w:rFonts w:ascii="Times New Roman" w:hAnsi="Times New Roman" w:cs="Times New Roman"/>
              </w:rPr>
              <w:t>dwa podstawowe rodzaje grafiki,</w:t>
            </w:r>
          </w:p>
          <w:p w:rsidR="00D1646D" w:rsidRPr="00FB3702" w:rsidRDefault="00D1646D" w:rsidP="00FA7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tłumaczy, co to jest matryca,</w:t>
            </w:r>
          </w:p>
          <w:p w:rsidR="00D1646D" w:rsidRPr="00FB3702" w:rsidRDefault="00ED519B" w:rsidP="00FA7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wykonuje prostą odbitkę w technice druku wypukłego,</w:t>
            </w:r>
          </w:p>
        </w:tc>
      </w:tr>
      <w:tr w:rsidR="00D1646D" w:rsidRPr="00FB3702" w:rsidTr="00FA70A4">
        <w:tc>
          <w:tcPr>
            <w:tcW w:w="1951" w:type="dxa"/>
          </w:tcPr>
          <w:p w:rsidR="00D1646D" w:rsidRPr="00FB3702" w:rsidRDefault="00D1646D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D1646D" w:rsidRDefault="00E27C1D" w:rsidP="00D164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podaje przykłady grafiki użytkowej z najbliższego otoczenia,</w:t>
            </w:r>
          </w:p>
          <w:p w:rsidR="00D1646D" w:rsidRDefault="00D1646D" w:rsidP="00FA7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opisuje kolejne etapy tworzenia odbitki graficznej,</w:t>
            </w:r>
          </w:p>
          <w:p w:rsidR="00D1646D" w:rsidRDefault="00D1646D" w:rsidP="00FA7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wyjaśnia, co to jest druk wklęsły i wypukły,</w:t>
            </w:r>
            <w:r w:rsidR="00E27C1D">
              <w:rPr>
                <w:rFonts w:ascii="Times New Roman" w:hAnsi="Times New Roman" w:cs="Times New Roman"/>
              </w:rPr>
              <w:t xml:space="preserve"> wskazuje różnice między nimi,</w:t>
            </w:r>
          </w:p>
          <w:p w:rsidR="00E27C1D" w:rsidRPr="00FB3702" w:rsidRDefault="00E27C1D" w:rsidP="00FA7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wykonuje projekt graficzny, korzystając ze wskazówek zawartych w podręczniku.</w:t>
            </w:r>
          </w:p>
        </w:tc>
      </w:tr>
      <w:tr w:rsidR="00D1646D" w:rsidRPr="00FB3702" w:rsidTr="00FA70A4">
        <w:tc>
          <w:tcPr>
            <w:tcW w:w="1951" w:type="dxa"/>
          </w:tcPr>
          <w:p w:rsidR="00D1646D" w:rsidRPr="00FB3702" w:rsidRDefault="00D1646D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D1646D" w:rsidRPr="00FB3702" w:rsidRDefault="00D1646D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omawia </w:t>
            </w:r>
            <w:r w:rsidR="00E27C1D">
              <w:rPr>
                <w:rFonts w:ascii="Times New Roman" w:hAnsi="Times New Roman" w:cs="Times New Roman"/>
              </w:rPr>
              <w:t>etapy pracy w technice</w:t>
            </w:r>
            <w:r>
              <w:rPr>
                <w:rFonts w:ascii="Times New Roman" w:hAnsi="Times New Roman" w:cs="Times New Roman"/>
              </w:rPr>
              <w:t xml:space="preserve"> druku wklęsłego i wypukłego,</w:t>
            </w:r>
          </w:p>
          <w:p w:rsidR="00D1646D" w:rsidRDefault="00E27C1D" w:rsidP="00D164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podaje rodzaje grafiki ze względu na użytą matrycę,</w:t>
            </w:r>
          </w:p>
          <w:p w:rsidR="00D1646D" w:rsidRDefault="00E27C1D" w:rsidP="00FA7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opisuje rolę grafiki jako dziedziny sztuki,</w:t>
            </w:r>
          </w:p>
          <w:p w:rsidR="00E27C1D" w:rsidRDefault="00E27C1D" w:rsidP="00FA7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wskazuje różnice między grafiką dawną a grafiką współczesną,</w:t>
            </w:r>
          </w:p>
          <w:p w:rsidR="00E27C1D" w:rsidRDefault="00E27C1D" w:rsidP="00FA7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omawia funkcję znaku plastycznego w codziennym życiu,</w:t>
            </w:r>
          </w:p>
          <w:p w:rsidR="00E27C1D" w:rsidRPr="00FB3702" w:rsidRDefault="00ED519B" w:rsidP="00E27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twórczo wykorzystuje w działaniach plastycznych technikę druku wklęsłego i wypukłego,</w:t>
            </w:r>
          </w:p>
        </w:tc>
      </w:tr>
      <w:tr w:rsidR="00D1646D" w:rsidRPr="00FB3702" w:rsidTr="00FA70A4">
        <w:tc>
          <w:tcPr>
            <w:tcW w:w="1951" w:type="dxa"/>
          </w:tcPr>
          <w:p w:rsidR="00D1646D" w:rsidRPr="00FB3702" w:rsidRDefault="00D1646D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E27C1D" w:rsidRDefault="00107F14" w:rsidP="00FA7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27C1D">
              <w:rPr>
                <w:rFonts w:ascii="Times New Roman" w:hAnsi="Times New Roman" w:cs="Times New Roman"/>
              </w:rPr>
              <w:t>wymienia cechy grafiki użytkowej i jej rodzaje,</w:t>
            </w:r>
          </w:p>
          <w:p w:rsidR="00E27C1D" w:rsidRDefault="00E27C1D" w:rsidP="00FA7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porównuje przykłady grafiki warsztatowej i użytkowej,</w:t>
            </w:r>
          </w:p>
          <w:p w:rsidR="00D1646D" w:rsidRDefault="00E27C1D" w:rsidP="00FA7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07F14">
              <w:rPr>
                <w:rFonts w:ascii="Times New Roman" w:hAnsi="Times New Roman" w:cs="Times New Roman"/>
              </w:rPr>
              <w:t>opisuje dzieło grafiki artystycznej</w:t>
            </w:r>
            <w:r w:rsidR="00ED519B">
              <w:rPr>
                <w:rFonts w:ascii="Times New Roman" w:hAnsi="Times New Roman" w:cs="Times New Roman"/>
              </w:rPr>
              <w:t xml:space="preserve"> i uż</w:t>
            </w:r>
            <w:r>
              <w:rPr>
                <w:rFonts w:ascii="Times New Roman" w:hAnsi="Times New Roman" w:cs="Times New Roman"/>
              </w:rPr>
              <w:t xml:space="preserve">ytkowej </w:t>
            </w:r>
            <w:r w:rsidR="00107F14">
              <w:rPr>
                <w:rFonts w:ascii="Times New Roman" w:hAnsi="Times New Roman" w:cs="Times New Roman"/>
              </w:rPr>
              <w:t xml:space="preserve"> na podstawie wybranej reprodukcji,</w:t>
            </w:r>
          </w:p>
          <w:p w:rsidR="00107F14" w:rsidRPr="00FB3702" w:rsidRDefault="00ED519B" w:rsidP="00FA7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 pomocą nauczyciela wykonuje pracę graficzną z zastosowaniem odpowiednich programów komputerowych,</w:t>
            </w:r>
          </w:p>
        </w:tc>
      </w:tr>
      <w:tr w:rsidR="00D1646D" w:rsidRPr="00FB3702" w:rsidTr="00FA70A4">
        <w:tc>
          <w:tcPr>
            <w:tcW w:w="1951" w:type="dxa"/>
          </w:tcPr>
          <w:p w:rsidR="00D1646D" w:rsidRPr="00FB3702" w:rsidRDefault="00D1646D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lastRenderedPageBreak/>
              <w:t>celująca</w:t>
            </w:r>
          </w:p>
        </w:tc>
        <w:tc>
          <w:tcPr>
            <w:tcW w:w="7261" w:type="dxa"/>
          </w:tcPr>
          <w:p w:rsidR="00D1646D" w:rsidRPr="00FB3702" w:rsidRDefault="00E27C1D" w:rsidP="00FA7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samodzielnie wykonuje prace graficzną z wykorzystaniem odpowiednich programów komputerowych,</w:t>
            </w:r>
          </w:p>
          <w:p w:rsidR="00D1646D" w:rsidRPr="00FB3702" w:rsidRDefault="00D1646D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07F14" w:rsidRDefault="00107F14" w:rsidP="00107F14">
      <w:pPr>
        <w:rPr>
          <w:rFonts w:ascii="Times New Roman" w:hAnsi="Times New Roman" w:cs="Times New Roman"/>
          <w:sz w:val="16"/>
          <w:szCs w:val="16"/>
        </w:rPr>
      </w:pPr>
    </w:p>
    <w:p w:rsidR="00791D20" w:rsidRPr="00791D20" w:rsidRDefault="00791D20" w:rsidP="00107F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RZEŹBA- kilka lekcji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791D20" w:rsidRPr="00FB3702" w:rsidTr="00FA70A4">
        <w:tc>
          <w:tcPr>
            <w:tcW w:w="1951" w:type="dxa"/>
          </w:tcPr>
          <w:p w:rsidR="00791D20" w:rsidRPr="00FB3702" w:rsidRDefault="00791D20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791D20" w:rsidRPr="00FB3702" w:rsidRDefault="00791D20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791D20" w:rsidRPr="00FB3702" w:rsidTr="00FA70A4">
        <w:tc>
          <w:tcPr>
            <w:tcW w:w="1951" w:type="dxa"/>
          </w:tcPr>
          <w:p w:rsidR="00791D20" w:rsidRPr="00FB3702" w:rsidRDefault="00791D20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791D20" w:rsidRDefault="00791D20" w:rsidP="00990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9014B">
              <w:rPr>
                <w:rFonts w:ascii="Times New Roman" w:hAnsi="Times New Roman" w:cs="Times New Roman"/>
              </w:rPr>
              <w:t>opisuje cechy rzeźb jako dziedziny sztuki,</w:t>
            </w:r>
          </w:p>
          <w:p w:rsidR="0099014B" w:rsidRPr="00FB3702" w:rsidRDefault="0099014B" w:rsidP="00990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wymienia materiały i narzędzia wykorzystywane w rzeźbiarstwie,</w:t>
            </w:r>
          </w:p>
        </w:tc>
      </w:tr>
      <w:tr w:rsidR="00791D20" w:rsidRPr="00FB3702" w:rsidTr="00FA70A4">
        <w:tc>
          <w:tcPr>
            <w:tcW w:w="1951" w:type="dxa"/>
          </w:tcPr>
          <w:p w:rsidR="00791D20" w:rsidRPr="00FB3702" w:rsidRDefault="00791D20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99014B" w:rsidRDefault="00791D20" w:rsidP="0099014B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 xml:space="preserve">- </w:t>
            </w:r>
            <w:r w:rsidR="0099014B">
              <w:rPr>
                <w:rFonts w:ascii="Times New Roman" w:hAnsi="Times New Roman" w:cs="Times New Roman"/>
              </w:rPr>
              <w:t>podaje rodzaje rzeźb,</w:t>
            </w:r>
          </w:p>
          <w:p w:rsidR="0099014B" w:rsidRDefault="0099014B" w:rsidP="00990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tłumaczy, czym się charakteryzuje rzeźba jako dziedzina sztuki,</w:t>
            </w:r>
          </w:p>
          <w:p w:rsidR="0099014B" w:rsidRDefault="0099014B" w:rsidP="00990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podaje przykłady rzeźb znajdujących się w najbliższej okolicy,</w:t>
            </w:r>
          </w:p>
          <w:p w:rsidR="0099014B" w:rsidRDefault="0099014B" w:rsidP="00990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wyjaśnia termin relief,</w:t>
            </w:r>
          </w:p>
          <w:p w:rsidR="00791D20" w:rsidRPr="00FB3702" w:rsidRDefault="0099014B" w:rsidP="00FA7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wykonuje płaskorzeźbę ( medal),</w:t>
            </w:r>
          </w:p>
        </w:tc>
      </w:tr>
      <w:tr w:rsidR="00791D20" w:rsidRPr="00FB3702" w:rsidTr="00FA70A4">
        <w:tc>
          <w:tcPr>
            <w:tcW w:w="1951" w:type="dxa"/>
          </w:tcPr>
          <w:p w:rsidR="00791D20" w:rsidRPr="00FB3702" w:rsidRDefault="00791D20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791D20" w:rsidRDefault="00791D20" w:rsidP="0099014B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omawia </w:t>
            </w:r>
            <w:r w:rsidR="0099014B">
              <w:rPr>
                <w:rFonts w:ascii="Times New Roman" w:hAnsi="Times New Roman" w:cs="Times New Roman"/>
              </w:rPr>
              <w:t>cechy różnych rodzajów rzeźb na podstawie wybranych przykładów,</w:t>
            </w:r>
          </w:p>
          <w:p w:rsidR="0099014B" w:rsidRDefault="0099014B" w:rsidP="00990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tłumaczy, czym różni się rzeźba od płaskorzeźby,</w:t>
            </w:r>
          </w:p>
          <w:p w:rsidR="0099014B" w:rsidRDefault="0099014B" w:rsidP="00990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wyjaśnia, co to jest medalierstwo,</w:t>
            </w:r>
          </w:p>
          <w:p w:rsidR="0099014B" w:rsidRPr="00FB3702" w:rsidRDefault="0099014B" w:rsidP="00990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charakteryzuje rzeźbę wolnostojącą,</w:t>
            </w:r>
          </w:p>
        </w:tc>
      </w:tr>
      <w:tr w:rsidR="00791D20" w:rsidRPr="00FB3702" w:rsidTr="00FA70A4">
        <w:tc>
          <w:tcPr>
            <w:tcW w:w="1951" w:type="dxa"/>
          </w:tcPr>
          <w:p w:rsidR="00791D20" w:rsidRPr="00FB3702" w:rsidRDefault="00791D20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99014B" w:rsidRDefault="00791D20" w:rsidP="00990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9014B">
              <w:rPr>
                <w:rFonts w:ascii="Times New Roman" w:hAnsi="Times New Roman" w:cs="Times New Roman"/>
              </w:rPr>
              <w:t>wyraża własną opinię na temat analizowanej pracy rzeźbiarskiej,</w:t>
            </w:r>
          </w:p>
          <w:p w:rsidR="00791D20" w:rsidRDefault="0099014B" w:rsidP="00FA7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omawia i porównuje dwie rzeźby,</w:t>
            </w:r>
          </w:p>
          <w:p w:rsidR="001B38A9" w:rsidRDefault="001B38A9" w:rsidP="001B3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wykonuje z plasteliny projekt rzeźby o złożonej formie  i zróżnicowanej fakturze,</w:t>
            </w:r>
          </w:p>
          <w:p w:rsidR="001B38A9" w:rsidRDefault="001B38A9" w:rsidP="001B3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omawia i porównuje rzeźby realistyczne i abstrakcyjne,</w:t>
            </w:r>
          </w:p>
          <w:p w:rsidR="001B38A9" w:rsidRPr="00FB3702" w:rsidRDefault="001B38A9" w:rsidP="00FA7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wskazuje różnice między rzeźbą dawną a współczesną,</w:t>
            </w:r>
          </w:p>
        </w:tc>
      </w:tr>
    </w:tbl>
    <w:p w:rsidR="000B400E" w:rsidRPr="000B400E" w:rsidRDefault="000B400E" w:rsidP="002B0067">
      <w:pPr>
        <w:rPr>
          <w:rFonts w:ascii="Times New Roman" w:hAnsi="Times New Roman" w:cs="Times New Roman"/>
          <w:sz w:val="16"/>
          <w:szCs w:val="16"/>
        </w:rPr>
      </w:pPr>
    </w:p>
    <w:p w:rsidR="0099014B" w:rsidRDefault="0099014B" w:rsidP="002B00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ARCHITEKTURA- kilka lekcji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99014B" w:rsidRPr="00FB3702" w:rsidTr="00FA70A4">
        <w:tc>
          <w:tcPr>
            <w:tcW w:w="1951" w:type="dxa"/>
          </w:tcPr>
          <w:p w:rsidR="0099014B" w:rsidRPr="00FB3702" w:rsidRDefault="0099014B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99014B" w:rsidRPr="00FB3702" w:rsidRDefault="0099014B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99014B" w:rsidRPr="00FB3702" w:rsidTr="00FA70A4">
        <w:tc>
          <w:tcPr>
            <w:tcW w:w="1951" w:type="dxa"/>
          </w:tcPr>
          <w:p w:rsidR="0099014B" w:rsidRPr="00FB3702" w:rsidRDefault="0099014B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99014B" w:rsidRDefault="0099014B" w:rsidP="00FA7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określa, czym zajmuje się architektura,</w:t>
            </w:r>
          </w:p>
          <w:p w:rsidR="0099014B" w:rsidRPr="00FB3702" w:rsidRDefault="0099014B" w:rsidP="00990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podaje przykłady architektury o różnym przeznaczeniu występujące w najbliższym otoczeniu,</w:t>
            </w:r>
          </w:p>
        </w:tc>
      </w:tr>
      <w:tr w:rsidR="0099014B" w:rsidRPr="00FB3702" w:rsidTr="00FA70A4">
        <w:tc>
          <w:tcPr>
            <w:tcW w:w="1951" w:type="dxa"/>
          </w:tcPr>
          <w:p w:rsidR="0099014B" w:rsidRPr="00FB3702" w:rsidRDefault="0099014B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99014B" w:rsidRDefault="0099014B" w:rsidP="003E7C01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 xml:space="preserve">- </w:t>
            </w:r>
            <w:r w:rsidR="003E7C01">
              <w:rPr>
                <w:rFonts w:ascii="Times New Roman" w:hAnsi="Times New Roman" w:cs="Times New Roman"/>
              </w:rPr>
              <w:t>wykonuje rysunek przedstawiający dom mieszkalny,</w:t>
            </w:r>
          </w:p>
          <w:p w:rsidR="003E7C01" w:rsidRDefault="003E7C01" w:rsidP="003E7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wymienia rodzaje architektury ze względu na jej funkcje,</w:t>
            </w:r>
          </w:p>
          <w:p w:rsidR="003E7C01" w:rsidRDefault="003E7C01" w:rsidP="003E7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wyjaśnia termin: architekt, urbanista, zabytek, konserwator zabytków,</w:t>
            </w:r>
          </w:p>
          <w:p w:rsidR="003E7C01" w:rsidRDefault="003E7C01" w:rsidP="003E7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podaje przykłady zabytkowych obiektów znajdujących się w najbliższej okolicy,</w:t>
            </w:r>
          </w:p>
          <w:p w:rsidR="003E7C01" w:rsidRPr="00FB3702" w:rsidRDefault="003E7C01" w:rsidP="003E7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wskazuje w swojej miejscowości przykłady funkcjonalnie i estetycznie zaplanowanej przestrzeni,  </w:t>
            </w:r>
          </w:p>
        </w:tc>
      </w:tr>
      <w:tr w:rsidR="0099014B" w:rsidRPr="00FB3702" w:rsidTr="00FA70A4">
        <w:tc>
          <w:tcPr>
            <w:tcW w:w="1951" w:type="dxa"/>
          </w:tcPr>
          <w:p w:rsidR="0099014B" w:rsidRPr="00FB3702" w:rsidRDefault="0099014B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3E7C01" w:rsidRDefault="0099014B" w:rsidP="003E7C01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 xml:space="preserve">- </w:t>
            </w:r>
            <w:r w:rsidR="003E7C01">
              <w:rPr>
                <w:rFonts w:ascii="Times New Roman" w:hAnsi="Times New Roman" w:cs="Times New Roman"/>
              </w:rPr>
              <w:t>określa funkcję budowli na podstawie wskazanej reprodukcji,</w:t>
            </w:r>
          </w:p>
          <w:p w:rsidR="00BA5B96" w:rsidRDefault="00BA5B96" w:rsidP="003E7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porównuje znaczenie terminów: architektura krajobrazu, mała architektura, architektura wnętrz,</w:t>
            </w:r>
          </w:p>
          <w:p w:rsidR="00BA5B96" w:rsidRDefault="00BA5B96" w:rsidP="003E7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ocenia zaplanowanie przestrzeni w pobliżu swojego miejsca zamieszkania pod względem funkcjonalności i estetyki, </w:t>
            </w:r>
          </w:p>
          <w:p w:rsidR="0099014B" w:rsidRPr="00FB3702" w:rsidRDefault="003E7C01" w:rsidP="00FA7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rysuje dom mieszkalny z zastosowaniem różnych rodzajów perspektywy zbieżnej,</w:t>
            </w:r>
          </w:p>
        </w:tc>
      </w:tr>
      <w:tr w:rsidR="0099014B" w:rsidRPr="00FB3702" w:rsidTr="00FA70A4">
        <w:tc>
          <w:tcPr>
            <w:tcW w:w="1951" w:type="dxa"/>
          </w:tcPr>
          <w:p w:rsidR="0099014B" w:rsidRPr="00FB3702" w:rsidRDefault="0099014B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99014B" w:rsidRDefault="00BA5B96" w:rsidP="003E7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wskazuje różnice między architekturą dawną a współczesną,</w:t>
            </w:r>
          </w:p>
          <w:p w:rsidR="003E7C01" w:rsidRDefault="003E7C01" w:rsidP="003E7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analizuje związki między funkcją a formą obiektów architektonicznych,</w:t>
            </w:r>
          </w:p>
          <w:p w:rsidR="00BA5B96" w:rsidRPr="00FB3702" w:rsidRDefault="003E7C01" w:rsidP="003E7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uzasadnia własną opinię na temat analizowanego dzieła architektonicznego,</w:t>
            </w:r>
          </w:p>
        </w:tc>
      </w:tr>
    </w:tbl>
    <w:p w:rsidR="00F224D3" w:rsidRPr="00F224D3" w:rsidRDefault="00BA5B96" w:rsidP="00990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POCZĄTKI  NOWOCZESNEJ ARCHITEKTURY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F224D3" w:rsidRPr="00FB3702" w:rsidTr="00C71BF7">
        <w:tc>
          <w:tcPr>
            <w:tcW w:w="1951" w:type="dxa"/>
          </w:tcPr>
          <w:p w:rsidR="00F224D3" w:rsidRPr="00FB3702" w:rsidRDefault="00F224D3" w:rsidP="00C71BF7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F224D3" w:rsidRPr="00FB3702" w:rsidRDefault="00F224D3" w:rsidP="00C71BF7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F224D3" w:rsidRPr="00FB3702" w:rsidTr="00C71BF7">
        <w:tc>
          <w:tcPr>
            <w:tcW w:w="1951" w:type="dxa"/>
          </w:tcPr>
          <w:p w:rsidR="00F224D3" w:rsidRPr="00FB3702" w:rsidRDefault="00F224D3" w:rsidP="00C71BF7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F224D3" w:rsidRPr="00FB3702" w:rsidRDefault="00F224D3" w:rsidP="00C71BF7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sytuuje w czasie początek nowoczesnej architektury,</w:t>
            </w:r>
          </w:p>
        </w:tc>
      </w:tr>
      <w:tr w:rsidR="00F224D3" w:rsidRPr="00FB3702" w:rsidTr="00C71BF7">
        <w:tc>
          <w:tcPr>
            <w:tcW w:w="1951" w:type="dxa"/>
          </w:tcPr>
          <w:p w:rsidR="00F224D3" w:rsidRPr="00FB3702" w:rsidRDefault="00F224D3" w:rsidP="00C71BF7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F224D3" w:rsidRDefault="00F224D3" w:rsidP="00C71BF7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wymienia typowe cechy nowoczesnej architektury,</w:t>
            </w:r>
          </w:p>
          <w:p w:rsidR="00F224D3" w:rsidRPr="00FB3702" w:rsidRDefault="00F224D3" w:rsidP="00C71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podaje przykład dzieł nowoczesnej architektury, </w:t>
            </w:r>
          </w:p>
        </w:tc>
      </w:tr>
      <w:tr w:rsidR="00F224D3" w:rsidRPr="00FB3702" w:rsidTr="00C71BF7">
        <w:tc>
          <w:tcPr>
            <w:tcW w:w="1951" w:type="dxa"/>
          </w:tcPr>
          <w:p w:rsidR="00F224D3" w:rsidRPr="00FB3702" w:rsidRDefault="00F224D3" w:rsidP="00C71BF7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F224D3" w:rsidRDefault="00F224D3" w:rsidP="00C71BF7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określa  ramy czasowe nowoczesnej architektury,</w:t>
            </w:r>
          </w:p>
          <w:p w:rsidR="00F224D3" w:rsidRPr="00FB3702" w:rsidRDefault="00F224D3" w:rsidP="00C71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rozpoznaje budowle zaliczane do nowoczesnej architektury,</w:t>
            </w:r>
          </w:p>
        </w:tc>
      </w:tr>
      <w:tr w:rsidR="00F224D3" w:rsidRPr="00FB3702" w:rsidTr="00C71BF7">
        <w:tc>
          <w:tcPr>
            <w:tcW w:w="1951" w:type="dxa"/>
          </w:tcPr>
          <w:p w:rsidR="00F224D3" w:rsidRPr="00FB3702" w:rsidRDefault="00F224D3" w:rsidP="00C71BF7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F224D3" w:rsidRPr="00FB3702" w:rsidRDefault="00F224D3" w:rsidP="00C71BF7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wymienia i omawia przykłady nowoczesnej architektury,</w:t>
            </w:r>
          </w:p>
        </w:tc>
      </w:tr>
      <w:tr w:rsidR="00F224D3" w:rsidRPr="00FB3702" w:rsidTr="00C71BF7">
        <w:tc>
          <w:tcPr>
            <w:tcW w:w="1951" w:type="dxa"/>
          </w:tcPr>
          <w:p w:rsidR="00F224D3" w:rsidRPr="00FB3702" w:rsidRDefault="00F224D3" w:rsidP="00C71BF7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celująca</w:t>
            </w:r>
          </w:p>
        </w:tc>
        <w:tc>
          <w:tcPr>
            <w:tcW w:w="7261" w:type="dxa"/>
          </w:tcPr>
          <w:p w:rsidR="00F224D3" w:rsidRPr="00FB3702" w:rsidRDefault="00F224D3" w:rsidP="00C71BF7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tworzy album/plakat z działami sztuki nowoczesnej,</w:t>
            </w:r>
          </w:p>
        </w:tc>
      </w:tr>
    </w:tbl>
    <w:p w:rsidR="00F224D3" w:rsidRDefault="00F224D3" w:rsidP="00FA70A4">
      <w:pPr>
        <w:rPr>
          <w:rFonts w:ascii="Times New Roman" w:hAnsi="Times New Roman" w:cs="Times New Roman"/>
          <w:sz w:val="16"/>
          <w:szCs w:val="16"/>
        </w:rPr>
      </w:pPr>
    </w:p>
    <w:p w:rsidR="00FA70A4" w:rsidRPr="00FB3702" w:rsidRDefault="00F224D3" w:rsidP="00FA70A4">
      <w:pPr>
        <w:rPr>
          <w:rFonts w:ascii="Times New Roman" w:hAnsi="Times New Roman" w:cs="Times New Roman"/>
        </w:rPr>
      </w:pPr>
      <w:r w:rsidRPr="00F224D3">
        <w:rPr>
          <w:rFonts w:ascii="Times New Roman" w:hAnsi="Times New Roman" w:cs="Times New Roman"/>
        </w:rPr>
        <w:t>SZTUKA UŻYTKOWA</w:t>
      </w:r>
      <w:r>
        <w:rPr>
          <w:rFonts w:ascii="Times New Roman" w:hAnsi="Times New Roman" w:cs="Times New Roman"/>
        </w:rPr>
        <w:t xml:space="preserve">- </w:t>
      </w:r>
      <w:r w:rsidR="003E7C01">
        <w:rPr>
          <w:rFonts w:ascii="Times New Roman" w:hAnsi="Times New Roman" w:cs="Times New Roman"/>
        </w:rPr>
        <w:t xml:space="preserve"> kilka lekcji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FA70A4" w:rsidRPr="00FB3702" w:rsidTr="00FA70A4">
        <w:tc>
          <w:tcPr>
            <w:tcW w:w="1951" w:type="dxa"/>
          </w:tcPr>
          <w:p w:rsidR="00FA70A4" w:rsidRPr="00FB3702" w:rsidRDefault="00FA70A4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FA70A4" w:rsidRPr="00FB3702" w:rsidRDefault="00FA70A4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FA70A4" w:rsidRPr="00FB3702" w:rsidTr="00FA70A4">
        <w:tc>
          <w:tcPr>
            <w:tcW w:w="1951" w:type="dxa"/>
          </w:tcPr>
          <w:p w:rsidR="00FA70A4" w:rsidRPr="00FB3702" w:rsidRDefault="00FA70A4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FA70A4" w:rsidRDefault="00FA70A4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F224D3">
              <w:rPr>
                <w:rFonts w:ascii="Times New Roman" w:hAnsi="Times New Roman" w:cs="Times New Roman"/>
              </w:rPr>
              <w:t>tłumaczy, czym jest sztuka użytkowa,</w:t>
            </w:r>
          </w:p>
          <w:p w:rsidR="00F224D3" w:rsidRPr="00FB3702" w:rsidRDefault="00F224D3" w:rsidP="00FA7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wymienia przykłady wytworów sztuki użytkowej z codziennego życia,  </w:t>
            </w:r>
          </w:p>
        </w:tc>
      </w:tr>
      <w:tr w:rsidR="00FA70A4" w:rsidRPr="00FB3702" w:rsidTr="00FA70A4">
        <w:tc>
          <w:tcPr>
            <w:tcW w:w="1951" w:type="dxa"/>
          </w:tcPr>
          <w:p w:rsidR="00FA70A4" w:rsidRPr="00FB3702" w:rsidRDefault="00FA70A4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FA70A4" w:rsidRDefault="00FA70A4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 xml:space="preserve">- </w:t>
            </w:r>
            <w:r w:rsidR="00F224D3">
              <w:rPr>
                <w:rFonts w:ascii="Times New Roman" w:hAnsi="Times New Roman" w:cs="Times New Roman"/>
              </w:rPr>
              <w:t xml:space="preserve">wyjaśnia terminy </w:t>
            </w:r>
            <w:r w:rsidR="00F224D3">
              <w:rPr>
                <w:rFonts w:ascii="Times New Roman" w:hAnsi="Times New Roman" w:cs="Times New Roman"/>
                <w:i/>
              </w:rPr>
              <w:t>design, ergonomia</w:t>
            </w:r>
            <w:r w:rsidR="00F224D3">
              <w:rPr>
                <w:rFonts w:ascii="Times New Roman" w:hAnsi="Times New Roman" w:cs="Times New Roman"/>
              </w:rPr>
              <w:t xml:space="preserve"> ,</w:t>
            </w:r>
          </w:p>
          <w:p w:rsidR="00F224D3" w:rsidRDefault="00F224D3" w:rsidP="00FA7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wylicza środki wyrazu sztuki użytkowej,</w:t>
            </w:r>
          </w:p>
          <w:p w:rsidR="00F224D3" w:rsidRDefault="00F224D3" w:rsidP="00FA7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określa, czym są wzornictwo przemysłowe i rzemiosło artystyczne,</w:t>
            </w:r>
          </w:p>
          <w:p w:rsidR="00F224D3" w:rsidRPr="00FB3702" w:rsidRDefault="00F224D3" w:rsidP="00FA7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omawia etapy projektowania, </w:t>
            </w:r>
          </w:p>
        </w:tc>
      </w:tr>
      <w:tr w:rsidR="00FA70A4" w:rsidRPr="00FB3702" w:rsidTr="00FA70A4">
        <w:tc>
          <w:tcPr>
            <w:tcW w:w="1951" w:type="dxa"/>
          </w:tcPr>
          <w:p w:rsidR="00FA70A4" w:rsidRPr="00FB3702" w:rsidRDefault="00FA70A4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FA70A4" w:rsidRDefault="00FA70A4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 xml:space="preserve">- </w:t>
            </w:r>
            <w:r w:rsidR="00F224D3">
              <w:rPr>
                <w:rFonts w:ascii="Times New Roman" w:hAnsi="Times New Roman" w:cs="Times New Roman"/>
              </w:rPr>
              <w:t>tłumaczy związek między estetyką a funkcjonalnością przedmiotu,</w:t>
            </w:r>
          </w:p>
          <w:p w:rsidR="00F224D3" w:rsidRPr="00FB3702" w:rsidRDefault="00F224D3" w:rsidP="00FA7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analizuje i porównuje przedmioty pod kątem ich funkcjonalności i estetyki,</w:t>
            </w:r>
          </w:p>
        </w:tc>
      </w:tr>
      <w:tr w:rsidR="00FA70A4" w:rsidRPr="00FB3702" w:rsidTr="00FA70A4">
        <w:tc>
          <w:tcPr>
            <w:tcW w:w="1951" w:type="dxa"/>
          </w:tcPr>
          <w:p w:rsidR="00FA70A4" w:rsidRPr="00FB3702" w:rsidRDefault="00FA70A4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FA70A4" w:rsidRPr="00FB3702" w:rsidRDefault="00FA70A4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- wyraża własną opinię na temat analizowanego wytworu,</w:t>
            </w:r>
          </w:p>
          <w:p w:rsidR="00FA70A4" w:rsidRPr="00FB3702" w:rsidRDefault="00FA70A4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- wyjaśnia rolę mody we wzornictwie przemysłowym,</w:t>
            </w:r>
          </w:p>
        </w:tc>
      </w:tr>
    </w:tbl>
    <w:p w:rsidR="001D4C68" w:rsidRDefault="001D4C68" w:rsidP="002B0067">
      <w:pPr>
        <w:rPr>
          <w:rFonts w:ascii="Times New Roman" w:hAnsi="Times New Roman" w:cs="Times New Roman"/>
          <w:sz w:val="16"/>
          <w:szCs w:val="16"/>
        </w:rPr>
      </w:pPr>
    </w:p>
    <w:p w:rsidR="00376605" w:rsidRDefault="00376605" w:rsidP="002B00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SECESYJNE DZIEŁA SZTUKI UŻYTKOWEJ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376605" w:rsidRPr="00FB3702" w:rsidTr="00C71BF7">
        <w:tc>
          <w:tcPr>
            <w:tcW w:w="1951" w:type="dxa"/>
          </w:tcPr>
          <w:p w:rsidR="00376605" w:rsidRPr="00FB3702" w:rsidRDefault="00376605" w:rsidP="00C71BF7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376605" w:rsidRPr="00FB3702" w:rsidRDefault="00376605" w:rsidP="00C71BF7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376605" w:rsidRPr="00FB3702" w:rsidTr="00C71BF7">
        <w:tc>
          <w:tcPr>
            <w:tcW w:w="1951" w:type="dxa"/>
          </w:tcPr>
          <w:p w:rsidR="00376605" w:rsidRPr="00FB3702" w:rsidRDefault="00376605" w:rsidP="00C71BF7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376605" w:rsidRDefault="00376605" w:rsidP="00C71BF7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sytuuje styl secesyjny w czasie,</w:t>
            </w:r>
          </w:p>
          <w:p w:rsidR="00376605" w:rsidRPr="00FB3702" w:rsidRDefault="00376605" w:rsidP="00C71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wymienia typowe cechy wytworów sztuki secesyjnej,</w:t>
            </w:r>
          </w:p>
        </w:tc>
      </w:tr>
      <w:tr w:rsidR="00376605" w:rsidRPr="00FB3702" w:rsidTr="00C71BF7">
        <w:tc>
          <w:tcPr>
            <w:tcW w:w="1951" w:type="dxa"/>
          </w:tcPr>
          <w:p w:rsidR="00376605" w:rsidRPr="00FB3702" w:rsidRDefault="00376605" w:rsidP="00C71BF7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376605" w:rsidRPr="00FB3702" w:rsidRDefault="00376605" w:rsidP="00C71BF7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podaje przykłady dzieł sztuki secesyjnej,</w:t>
            </w:r>
          </w:p>
        </w:tc>
      </w:tr>
      <w:tr w:rsidR="00376605" w:rsidRPr="00FB3702" w:rsidTr="00C71BF7">
        <w:tc>
          <w:tcPr>
            <w:tcW w:w="1951" w:type="dxa"/>
          </w:tcPr>
          <w:p w:rsidR="00376605" w:rsidRPr="00FB3702" w:rsidRDefault="00376605" w:rsidP="00C71BF7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376605" w:rsidRDefault="00376605" w:rsidP="00C71BF7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określa ramy czasowe secesji,</w:t>
            </w:r>
          </w:p>
          <w:p w:rsidR="00376605" w:rsidRPr="00FB3702" w:rsidRDefault="00376605" w:rsidP="00C71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rozpoznaje wytwory sztuki secesyjnej,</w:t>
            </w:r>
          </w:p>
        </w:tc>
      </w:tr>
      <w:tr w:rsidR="00376605" w:rsidRPr="00FB3702" w:rsidTr="00C71BF7">
        <w:tc>
          <w:tcPr>
            <w:tcW w:w="1951" w:type="dxa"/>
          </w:tcPr>
          <w:p w:rsidR="00376605" w:rsidRPr="00FB3702" w:rsidRDefault="00376605" w:rsidP="00C71BF7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376605" w:rsidRPr="00FB3702" w:rsidRDefault="00376605" w:rsidP="00C71BF7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wymienia i omawia przykłady wytworów sztuki secesyjnej z dziedziny malarstwa, rzeźby, architektury i sztuki użytkowej.</w:t>
            </w:r>
          </w:p>
        </w:tc>
      </w:tr>
    </w:tbl>
    <w:p w:rsidR="00376605" w:rsidRPr="00376605" w:rsidRDefault="00376605" w:rsidP="002B0067">
      <w:pPr>
        <w:rPr>
          <w:rFonts w:ascii="Times New Roman" w:hAnsi="Times New Roman" w:cs="Times New Roman"/>
        </w:rPr>
      </w:pPr>
    </w:p>
    <w:sectPr w:rsidR="00376605" w:rsidRPr="00376605" w:rsidSect="00980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E03" w:rsidRDefault="00761E03" w:rsidP="00107F14">
      <w:pPr>
        <w:spacing w:after="0" w:line="240" w:lineRule="auto"/>
      </w:pPr>
      <w:r>
        <w:separator/>
      </w:r>
    </w:p>
  </w:endnote>
  <w:endnote w:type="continuationSeparator" w:id="0">
    <w:p w:rsidR="00761E03" w:rsidRDefault="00761E03" w:rsidP="0010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E03" w:rsidRDefault="00761E03" w:rsidP="00107F14">
      <w:pPr>
        <w:spacing w:after="0" w:line="240" w:lineRule="auto"/>
      </w:pPr>
      <w:r>
        <w:separator/>
      </w:r>
    </w:p>
  </w:footnote>
  <w:footnote w:type="continuationSeparator" w:id="0">
    <w:p w:rsidR="00761E03" w:rsidRDefault="00761E03" w:rsidP="00107F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067"/>
    <w:rsid w:val="000B400E"/>
    <w:rsid w:val="000F1CBD"/>
    <w:rsid w:val="0010787F"/>
    <w:rsid w:val="00107F14"/>
    <w:rsid w:val="00113C76"/>
    <w:rsid w:val="001762DC"/>
    <w:rsid w:val="001B38A9"/>
    <w:rsid w:val="001D4C68"/>
    <w:rsid w:val="002479BE"/>
    <w:rsid w:val="002637C8"/>
    <w:rsid w:val="002A70C0"/>
    <w:rsid w:val="002B0067"/>
    <w:rsid w:val="002B4F05"/>
    <w:rsid w:val="003566E4"/>
    <w:rsid w:val="003608F8"/>
    <w:rsid w:val="003722E7"/>
    <w:rsid w:val="00376605"/>
    <w:rsid w:val="003E7C01"/>
    <w:rsid w:val="00472B80"/>
    <w:rsid w:val="004F36CC"/>
    <w:rsid w:val="00646E94"/>
    <w:rsid w:val="006510F1"/>
    <w:rsid w:val="006979E0"/>
    <w:rsid w:val="006D6405"/>
    <w:rsid w:val="00761E03"/>
    <w:rsid w:val="0077652D"/>
    <w:rsid w:val="00791D20"/>
    <w:rsid w:val="00794A5E"/>
    <w:rsid w:val="007C5E0F"/>
    <w:rsid w:val="007D2B0E"/>
    <w:rsid w:val="007D79F2"/>
    <w:rsid w:val="009123CB"/>
    <w:rsid w:val="00974151"/>
    <w:rsid w:val="009802FA"/>
    <w:rsid w:val="0099014B"/>
    <w:rsid w:val="009D7093"/>
    <w:rsid w:val="00A870CB"/>
    <w:rsid w:val="00AB297A"/>
    <w:rsid w:val="00B459E6"/>
    <w:rsid w:val="00B84603"/>
    <w:rsid w:val="00BA5B96"/>
    <w:rsid w:val="00D02114"/>
    <w:rsid w:val="00D1646D"/>
    <w:rsid w:val="00D7258D"/>
    <w:rsid w:val="00D75EB5"/>
    <w:rsid w:val="00DF1DE2"/>
    <w:rsid w:val="00E27C1D"/>
    <w:rsid w:val="00ED519B"/>
    <w:rsid w:val="00F224D3"/>
    <w:rsid w:val="00FA70A4"/>
    <w:rsid w:val="00FB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8B283-D00F-4FDA-9000-B7E8F37A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0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0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7F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7F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7F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3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8AD45-646C-4F8D-9989-7E09C36E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1612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SPJAWISZOWICE</cp:lastModifiedBy>
  <cp:revision>3</cp:revision>
  <dcterms:created xsi:type="dcterms:W3CDTF">2019-09-23T08:17:00Z</dcterms:created>
  <dcterms:modified xsi:type="dcterms:W3CDTF">2019-10-08T06:23:00Z</dcterms:modified>
</cp:coreProperties>
</file>