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65" w:rsidRPr="00B1213B" w:rsidRDefault="00B96265" w:rsidP="00B12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213B">
        <w:rPr>
          <w:rFonts w:ascii="Times New Roman" w:hAnsi="Times New Roman" w:cs="Times New Roman"/>
          <w:b/>
          <w:sz w:val="28"/>
          <w:szCs w:val="28"/>
        </w:rPr>
        <w:t>WYMAGANIA EDUKACYJNE Z PLASTYKI</w:t>
      </w:r>
      <w:r w:rsidR="00302B37" w:rsidRPr="00B1213B">
        <w:rPr>
          <w:rFonts w:ascii="Times New Roman" w:hAnsi="Times New Roman" w:cs="Times New Roman"/>
          <w:b/>
          <w:sz w:val="28"/>
          <w:szCs w:val="28"/>
        </w:rPr>
        <w:t xml:space="preserve"> DLA KLASY V</w:t>
      </w:r>
    </w:p>
    <w:bookmarkEnd w:id="0"/>
    <w:p w:rsidR="00B96265" w:rsidRPr="002E2C03" w:rsidRDefault="00B96265" w:rsidP="00B96265">
      <w:pPr>
        <w:rPr>
          <w:rFonts w:ascii="Times New Roman" w:hAnsi="Times New Roman" w:cs="Times New Roman"/>
          <w:b/>
        </w:rPr>
      </w:pPr>
      <w:r w:rsidRPr="002E2C03">
        <w:rPr>
          <w:rFonts w:ascii="Times New Roman" w:hAnsi="Times New Roman" w:cs="Times New Roman"/>
          <w:b/>
        </w:rPr>
        <w:t>PRACE PLASTYCZNE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 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wykonuje zadanie plastyczne o niewielkim stopniu trudności, 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stara się przestrzegać zasad BHP podczas działań na lekcji,</w:t>
            </w:r>
          </w:p>
        </w:tc>
      </w:tr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samodzielnie wykonuje pracę zgodną z tematem,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określa rolę elementów plastycznych w swoim najbliższym otoczeniu,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stosuje się do zasad organizacji pracy, 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utrzymuje w porządku swój warsztat pracy,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 przestrzega zasad BHP podczas działań na lekcji,</w:t>
            </w:r>
          </w:p>
        </w:tc>
      </w:tr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posługuje się właściwie przyborami i narzędziami plastycznymi, 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wykorzystuje w praktyce wiedzę teoretyczną dotyczącą np. technik plastycznych, barw, pojęć abecadła plastycznego itp.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wykonuje pracę poprawnie pod względem  technicznym i estetycznym,</w:t>
            </w:r>
          </w:p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efektywnie wykorzystuje czas przeznaczony na działalność twórczą,</w:t>
            </w:r>
          </w:p>
        </w:tc>
      </w:tr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sprawnie operuje wybraną techniką plastyczną,</w:t>
            </w:r>
          </w:p>
        </w:tc>
      </w:tr>
      <w:tr w:rsidR="00B96265" w:rsidRPr="002E2C03" w:rsidTr="00B962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65" w:rsidRPr="002E2C03" w:rsidRDefault="00B96265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 wykonuje oryginalną i pomysłową pracę zgodnie z podanym tematem,</w:t>
            </w:r>
          </w:p>
        </w:tc>
      </w:tr>
    </w:tbl>
    <w:p w:rsidR="008B0535" w:rsidRDefault="008B0535">
      <w:pPr>
        <w:rPr>
          <w:rFonts w:ascii="Times New Roman" w:hAnsi="Times New Roman" w:cs="Times New Roman"/>
          <w:sz w:val="16"/>
          <w:szCs w:val="16"/>
        </w:rPr>
      </w:pPr>
    </w:p>
    <w:p w:rsidR="00900441" w:rsidRPr="005F6DCD" w:rsidRDefault="00900441" w:rsidP="00900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 sztuki</w:t>
      </w:r>
      <w:r w:rsidRPr="005F6DCD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00441" w:rsidRPr="005F6DCD" w:rsidTr="00DC7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900441" w:rsidRPr="005F6DCD" w:rsidTr="00DC7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określa, jakie przedmioty można nazwać dziełami sztuki, </w:t>
            </w:r>
          </w:p>
          <w:p w:rsidR="00900441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gdzie można oglądać dzieła sztuki,</w:t>
            </w:r>
          </w:p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dziedziny sztuki z pomocą nauczyciela,</w:t>
            </w:r>
          </w:p>
        </w:tc>
      </w:tr>
      <w:tr w:rsidR="00900441" w:rsidRPr="005F6DCD" w:rsidTr="00DC7F0F">
        <w:trPr>
          <w:trHeight w:val="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dziedziny sztuki,</w:t>
            </w:r>
          </w:p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</w:t>
            </w:r>
            <w:r w:rsidRPr="005F6DCD">
              <w:rPr>
                <w:rFonts w:ascii="Times New Roman" w:hAnsi="Times New Roman" w:cs="Times New Roman"/>
              </w:rPr>
              <w:t>w najbliższym otoczeniu</w:t>
            </w:r>
            <w:r>
              <w:rPr>
                <w:rFonts w:ascii="Times New Roman" w:hAnsi="Times New Roman" w:cs="Times New Roman"/>
              </w:rPr>
              <w:t xml:space="preserve"> ciekawe przykłady malowideł, dzieł architektonicznych i przykłady sztuki użytkowej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przestrzenną pracę plastyczną,</w:t>
            </w:r>
            <w:r w:rsidRPr="005F6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441" w:rsidRPr="005F6DCD" w:rsidTr="00DC7F0F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wyjaśnia, czym są : sztuka i dzieło sztuki,</w:t>
            </w:r>
          </w:p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specyfikę podstawowych dziedzin sztuki,</w:t>
            </w:r>
          </w:p>
        </w:tc>
      </w:tr>
      <w:tr w:rsidR="00900441" w:rsidRPr="005F6DCD" w:rsidTr="00DC7F0F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przestrzenna pracę plastyczną, wykorzystując różne przedmioty i tworzywa,</w:t>
            </w:r>
          </w:p>
        </w:tc>
      </w:tr>
      <w:tr w:rsidR="00900441" w:rsidRPr="005F6DCD" w:rsidTr="00DC7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41" w:rsidRPr="005F6DCD" w:rsidRDefault="00900441" w:rsidP="00DC7F0F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tworzy wystawę samodzielnie wykonanych fotografii ukazujących ciekawe przykłady malowideł, dzieł architektonicznych i przykładów sztuki użytkowej ze swojego otoczenia, </w:t>
            </w:r>
          </w:p>
        </w:tc>
      </w:tr>
    </w:tbl>
    <w:p w:rsidR="00900441" w:rsidRDefault="00900441">
      <w:pPr>
        <w:rPr>
          <w:rFonts w:ascii="Times New Roman" w:hAnsi="Times New Roman" w:cs="Times New Roman"/>
          <w:sz w:val="16"/>
          <w:szCs w:val="16"/>
        </w:rPr>
      </w:pPr>
    </w:p>
    <w:p w:rsidR="00E0222B" w:rsidRDefault="00E02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WALOR ( 2 lekcje)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E0222B" w:rsidRPr="002E2C03" w:rsidTr="00B47583">
        <w:tc>
          <w:tcPr>
            <w:tcW w:w="195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E0222B" w:rsidRPr="002E2C03" w:rsidTr="00B47583">
        <w:tc>
          <w:tcPr>
            <w:tcW w:w="195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termin „walor</w:t>
            </w:r>
            <w:r w:rsidRPr="002E2C03">
              <w:rPr>
                <w:rFonts w:ascii="Times New Roman" w:hAnsi="Times New Roman" w:cs="Times New Roman"/>
              </w:rPr>
              <w:t>”,</w:t>
            </w:r>
          </w:p>
          <w:p w:rsidR="00E0222B" w:rsidRPr="002E2C03" w:rsidRDefault="00E0222B" w:rsidP="00E0222B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podaje sposoby zmieniania waloru</w:t>
            </w:r>
            <w:r w:rsidRPr="002E2C03">
              <w:rPr>
                <w:rFonts w:ascii="Times New Roman" w:hAnsi="Times New Roman" w:cs="Times New Roman"/>
              </w:rPr>
              <w:t>,</w:t>
            </w:r>
          </w:p>
        </w:tc>
      </w:tr>
      <w:tr w:rsidR="00E0222B" w:rsidRPr="002E2C03" w:rsidTr="00B47583">
        <w:tc>
          <w:tcPr>
            <w:tcW w:w="195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stosuje</w:t>
            </w:r>
            <w:r w:rsidRPr="002E2C03">
              <w:rPr>
                <w:rFonts w:ascii="Times New Roman" w:hAnsi="Times New Roman" w:cs="Times New Roman"/>
              </w:rPr>
              <w:t xml:space="preserve"> w pracy </w:t>
            </w:r>
            <w:r>
              <w:rPr>
                <w:rFonts w:ascii="Times New Roman" w:hAnsi="Times New Roman" w:cs="Times New Roman"/>
              </w:rPr>
              <w:t>barwy zróżnicowane walorowo,</w:t>
            </w:r>
          </w:p>
        </w:tc>
      </w:tr>
      <w:tr w:rsidR="00E0222B" w:rsidRPr="002E2C03" w:rsidTr="00B47583">
        <w:tc>
          <w:tcPr>
            <w:tcW w:w="195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E0222B" w:rsidRDefault="00E0222B" w:rsidP="00E0222B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stosuje walor w działaniach plastycznych odpowiednio do tematu i charakteru pracy,</w:t>
            </w:r>
          </w:p>
          <w:p w:rsidR="00E0222B" w:rsidRPr="002E2C03" w:rsidRDefault="00E0222B" w:rsidP="00E0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wybraną reprodukcję dzieła pod katem zastosowanych zróżnicowań walorowych,</w:t>
            </w:r>
          </w:p>
        </w:tc>
      </w:tr>
      <w:tr w:rsidR="00E0222B" w:rsidRPr="002E2C03" w:rsidTr="00B47583">
        <w:tc>
          <w:tcPr>
            <w:tcW w:w="1951" w:type="dxa"/>
          </w:tcPr>
          <w:p w:rsidR="00E0222B" w:rsidRPr="002E2C03" w:rsidRDefault="00E0222B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E0222B" w:rsidRDefault="00E0222B" w:rsidP="00E0222B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opisuje wpływ waloru na wymowę dzieła na podstawie reprodukcji obrazu oraz własnej pracy</w:t>
            </w:r>
          </w:p>
          <w:p w:rsidR="00E0222B" w:rsidRPr="002E2C03" w:rsidRDefault="00E0222B" w:rsidP="00E0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wybrane dzieła pod kątem zastosowanych walorów barw.</w:t>
            </w:r>
          </w:p>
        </w:tc>
      </w:tr>
    </w:tbl>
    <w:p w:rsidR="00E0222B" w:rsidRPr="002E2C03" w:rsidRDefault="00E0222B" w:rsidP="00E02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GAMA BARWNA ( 3 lekcje)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</w:t>
            </w:r>
            <w:r>
              <w:rPr>
                <w:rFonts w:ascii="Times New Roman" w:hAnsi="Times New Roman" w:cs="Times New Roman"/>
              </w:rPr>
              <w:t>, czym jest gama barwna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E0222B" w:rsidRPr="005F6DCD" w:rsidRDefault="00E0222B" w:rsidP="00E0222B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wymienia i charakteryzuje </w:t>
            </w:r>
            <w:r w:rsidRPr="005F6DCD">
              <w:rPr>
                <w:rFonts w:ascii="Times New Roman" w:hAnsi="Times New Roman" w:cs="Times New Roman"/>
              </w:rPr>
              <w:t xml:space="preserve"> rodzaje gam barwnych,</w:t>
            </w:r>
          </w:p>
        </w:tc>
      </w:tr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Default="00E0222B" w:rsidP="00E0222B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 wyjaśnia, co to jest kolor lokalny i wskazuje kilka przykładów w najbliższym otoczeniu,</w:t>
            </w:r>
          </w:p>
          <w:p w:rsidR="00C40ECC" w:rsidRDefault="00C40ECC" w:rsidP="00E0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czym jest tonacja,</w:t>
            </w:r>
          </w:p>
          <w:p w:rsidR="00C40ECC" w:rsidRDefault="00C40ECC" w:rsidP="00E0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gamę barwną i tonację wybranych obrazów,</w:t>
            </w:r>
          </w:p>
          <w:p w:rsidR="00C40ECC" w:rsidRPr="005F6DCD" w:rsidRDefault="00C40ECC" w:rsidP="00E02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pracę  w wybranej gamie barwnej,</w:t>
            </w:r>
          </w:p>
        </w:tc>
      </w:tr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C40EC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C40ECC">
              <w:rPr>
                <w:rFonts w:ascii="Times New Roman" w:hAnsi="Times New Roman" w:cs="Times New Roman"/>
              </w:rPr>
              <w:t>podaje przykłady różnych rodzajów gamy barwnej z najbliższego otoczenia,</w:t>
            </w:r>
          </w:p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wpływ barw na samopoczucie człowieka,</w:t>
            </w:r>
          </w:p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wyraża w pracy plastycznej uczucia i nastrój  za pomocą odpowiednio dobranych barw,</w:t>
            </w:r>
          </w:p>
        </w:tc>
      </w:tr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określa gamę barwną, tonację oraz  kolor lokalny w reprodukcjach,</w:t>
            </w:r>
          </w:p>
          <w:p w:rsidR="00E0222B" w:rsidRDefault="00C40EC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 w pracy plastycznej uczucia i nastrój za pomocą odpowiednio dobranych barw,</w:t>
            </w:r>
          </w:p>
          <w:p w:rsidR="00C40ECC" w:rsidRPr="005F6DCD" w:rsidRDefault="00C40EC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ocenia wpływ zastosowanej tonacji na nastrój i wymowę dzieła oraz własnej pracy, </w:t>
            </w:r>
          </w:p>
        </w:tc>
      </w:tr>
      <w:tr w:rsidR="00E0222B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omawia reprodukcję</w:t>
            </w:r>
            <w:r w:rsidR="00C40ECC">
              <w:rPr>
                <w:rFonts w:ascii="Times New Roman" w:hAnsi="Times New Roman" w:cs="Times New Roman"/>
              </w:rPr>
              <w:t xml:space="preserve"> obrazu pod kątem zastosowanej gamy </w:t>
            </w:r>
            <w:r w:rsidRPr="005F6DCD">
              <w:rPr>
                <w:rFonts w:ascii="Times New Roman" w:hAnsi="Times New Roman" w:cs="Times New Roman"/>
              </w:rPr>
              <w:t>barw</w:t>
            </w:r>
            <w:r w:rsidR="00C40ECC">
              <w:rPr>
                <w:rFonts w:ascii="Times New Roman" w:hAnsi="Times New Roman" w:cs="Times New Roman"/>
              </w:rPr>
              <w:t>nej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  <w:p w:rsidR="00E0222B" w:rsidRPr="005F6DCD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C40ECC">
              <w:rPr>
                <w:rFonts w:ascii="Times New Roman" w:hAnsi="Times New Roman" w:cs="Times New Roman"/>
              </w:rPr>
              <w:t>wymienia czynniki wpływające na odbiór barw,</w:t>
            </w:r>
          </w:p>
          <w:p w:rsidR="00E0222B" w:rsidRDefault="00E0222B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porównuje gamy barwne i tonacje dwóch wybranych dzieł malarskich,</w:t>
            </w:r>
          </w:p>
          <w:p w:rsidR="00C40ECC" w:rsidRPr="005F6DCD" w:rsidRDefault="00C40EC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 działaniach plastycznych różne gamy barwne i tonacje,</w:t>
            </w:r>
          </w:p>
        </w:tc>
      </w:tr>
    </w:tbl>
    <w:p w:rsidR="00E0222B" w:rsidRPr="00B90AD8" w:rsidRDefault="00E0222B">
      <w:pPr>
        <w:rPr>
          <w:rFonts w:ascii="Times New Roman" w:hAnsi="Times New Roman" w:cs="Times New Roman"/>
          <w:sz w:val="16"/>
          <w:szCs w:val="16"/>
        </w:rPr>
      </w:pPr>
    </w:p>
    <w:p w:rsidR="00E0222B" w:rsidRDefault="00C40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KONTRASTY KOLORYSTYCZNE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- wyjaśnia</w:t>
            </w:r>
            <w:r>
              <w:rPr>
                <w:rFonts w:ascii="Times New Roman" w:hAnsi="Times New Roman" w:cs="Times New Roman"/>
              </w:rPr>
              <w:t>, na czym polega kontrast barwny</w:t>
            </w:r>
            <w:r w:rsidRPr="005F6DCD">
              <w:rPr>
                <w:rFonts w:ascii="Times New Roman" w:hAnsi="Times New Roman" w:cs="Times New Roman"/>
              </w:rPr>
              <w:t>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rozróżnia i rozpoznaje na reprodukcjach różnorodne kontrasty kolorystyczne,</w:t>
            </w:r>
          </w:p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posługuje się wybranym kontrastem barwnym w działaniach plastycznych,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E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pracę plastyczną, korzystając ze wskazówek zawartych w podręczniku,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2" w:rsidRPr="005F6DCD" w:rsidRDefault="00BE07D2" w:rsidP="00BE07D2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stosuje różnorodne rodzaje kontrastów barwnych w działaniach plastycznych,</w:t>
            </w:r>
          </w:p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tworzy z wyobraźni prace plastyczną </w:t>
            </w:r>
            <w:r w:rsidR="00AD0CEC">
              <w:rPr>
                <w:rFonts w:ascii="Times New Roman" w:hAnsi="Times New Roman" w:cs="Times New Roman"/>
              </w:rPr>
              <w:t>wybranej technice, twór</w:t>
            </w:r>
            <w:r>
              <w:rPr>
                <w:rFonts w:ascii="Times New Roman" w:hAnsi="Times New Roman" w:cs="Times New Roman"/>
              </w:rPr>
              <w:t>czo interpretując zadanie,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</w:p>
        </w:tc>
      </w:tr>
    </w:tbl>
    <w:p w:rsidR="00C40ECC" w:rsidRPr="00B90AD8" w:rsidRDefault="00C40ECC">
      <w:pPr>
        <w:rPr>
          <w:rFonts w:ascii="Times New Roman" w:hAnsi="Times New Roman" w:cs="Times New Roman"/>
          <w:sz w:val="4"/>
          <w:szCs w:val="4"/>
        </w:rPr>
      </w:pPr>
    </w:p>
    <w:p w:rsidR="00BE07D2" w:rsidRDefault="00BE0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STYLE W SZTUCE ŚREDNIOWIECZA ( KILKA LEKCJI)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E07D2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sytuuje epokę średniowiecza w czasie, 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E07D2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cech</w:t>
            </w:r>
            <w:r w:rsidR="00AD0CEC">
              <w:rPr>
                <w:rFonts w:ascii="Times New Roman" w:hAnsi="Times New Roman" w:cs="Times New Roman"/>
              </w:rPr>
              <w:t>y wytworów sztuki średniowiecznej,</w:t>
            </w:r>
          </w:p>
          <w:p w:rsidR="00BE07D2" w:rsidRDefault="00AD0CE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dzieł sztuki romańskiej i gotyckiej,</w:t>
            </w:r>
          </w:p>
          <w:p w:rsidR="00AD0CEC" w:rsidRPr="005F6DCD" w:rsidRDefault="00AD0CE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prace inspirowaną sztuką średniowiecza,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Default="00BE07D2" w:rsidP="00AD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D0CEC">
              <w:rPr>
                <w:rFonts w:ascii="Times New Roman" w:hAnsi="Times New Roman" w:cs="Times New Roman"/>
              </w:rPr>
              <w:t xml:space="preserve">określa ramy czasowe okresu romańskiego i gotyckiego w sztuce, </w:t>
            </w:r>
          </w:p>
          <w:p w:rsidR="00AD0CEC" w:rsidRDefault="00AD0CEC" w:rsidP="00AD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typowe cechy wytworów sztuki średniowiecznej,</w:t>
            </w:r>
          </w:p>
          <w:p w:rsidR="00AD0CEC" w:rsidRPr="005F6DCD" w:rsidRDefault="00AD0CEC" w:rsidP="00AD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pracę inspirowaną sztuką średniowiecza,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C" w:rsidRDefault="00BE07D2" w:rsidP="00AD0CEC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 w:rsidR="00AD0CEC">
              <w:rPr>
                <w:rFonts w:ascii="Times New Roman" w:hAnsi="Times New Roman" w:cs="Times New Roman"/>
              </w:rPr>
              <w:t>wymienia przykłady wytworów sztuki romańskiej i gotyckiej z dziedziny malarstwa, rzeźby i architektury,</w:t>
            </w:r>
          </w:p>
          <w:p w:rsidR="00BE07D2" w:rsidRPr="005F6DCD" w:rsidRDefault="00AD0CE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znaczenie stylu w sztuce,</w:t>
            </w:r>
          </w:p>
        </w:tc>
      </w:tr>
      <w:tr w:rsidR="00AD0CEC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EC" w:rsidRPr="005F6DCD" w:rsidRDefault="00AD0CEC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C" w:rsidRDefault="00AD0CEC" w:rsidP="00AD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referat/ prezentację na temat wydarzeń historycznych epoki średniowiecza,</w:t>
            </w:r>
          </w:p>
          <w:p w:rsidR="00AD0CEC" w:rsidRPr="005F6DCD" w:rsidRDefault="00AD0CEC" w:rsidP="00AD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album o sztuce średniowiecza,</w:t>
            </w:r>
          </w:p>
        </w:tc>
      </w:tr>
      <w:tr w:rsidR="00BE07D2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D2" w:rsidRPr="005F6DCD" w:rsidRDefault="00BE07D2" w:rsidP="00B47583">
            <w:pPr>
              <w:rPr>
                <w:rFonts w:ascii="Times New Roman" w:hAnsi="Times New Roman" w:cs="Times New Roman"/>
              </w:rPr>
            </w:pPr>
          </w:p>
        </w:tc>
      </w:tr>
    </w:tbl>
    <w:p w:rsidR="00AD0CEC" w:rsidRPr="002E2C03" w:rsidRDefault="00AD0CEC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FAKTURA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wyjaśnia termin „faktura”,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wymienia na podstawie obserwacji rodzaje powierzchni występujących w przyrodzie,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uzyskuje w pracy fakturę poprzez odciśnięcie przedmiotu lub zastosowanie frotażu,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podaje poznane przykłady otrzymywania faktury w działaniach plastycznych,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omawia różnice w fakturach uzyskanych w różnego typu działaniach plastycznych,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wyjaśnia, czemu służy stosowanie faktury w rysunku i malarstwie, </w:t>
            </w:r>
          </w:p>
        </w:tc>
      </w:tr>
    </w:tbl>
    <w:p w:rsidR="00B96265" w:rsidRPr="00B90AD8" w:rsidRDefault="00B96265" w:rsidP="00B96265">
      <w:pPr>
        <w:rPr>
          <w:rFonts w:ascii="Times New Roman" w:hAnsi="Times New Roman" w:cs="Times New Roman"/>
          <w:sz w:val="16"/>
          <w:szCs w:val="16"/>
        </w:rPr>
      </w:pPr>
    </w:p>
    <w:p w:rsidR="00AD0CEC" w:rsidRPr="002E2C03" w:rsidRDefault="00312C5A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KSZTAŁT, FORMA, BRYŁA ( 2 LEKCJE)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wyjaśnia termin „ forma, kształt</w:t>
            </w:r>
            <w:r w:rsidR="00AD0CEC">
              <w:rPr>
                <w:rFonts w:ascii="Times New Roman" w:hAnsi="Times New Roman" w:cs="Times New Roman"/>
              </w:rPr>
              <w:t>, bryła</w:t>
            </w:r>
            <w:r w:rsidRPr="002E2C03">
              <w:rPr>
                <w:rFonts w:ascii="Times New Roman" w:hAnsi="Times New Roman" w:cs="Times New Roman"/>
              </w:rPr>
              <w:t>”,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wyodrębnia i określa kształty przedmiotów z najbliższego otoczenia,  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tłumaczy, jaka jest różnica między formą płaską a przestrzenną,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wymienia podstawowe rodzaje form występujących w otoczeniu człowieka,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tłumaczy, czym różni się forma przestrzenna od rzeźby,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B96265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wyjaśnia funkcję formy w sztuce, </w:t>
            </w:r>
          </w:p>
          <w:p w:rsidR="00AD0CEC" w:rsidRDefault="00AD0CEC" w:rsidP="007B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formy dwóch wybranych reprodukcji dzieł malarskich i rzeźbiarskich,</w:t>
            </w:r>
          </w:p>
          <w:p w:rsidR="00312C5A" w:rsidRDefault="00312C5A" w:rsidP="007B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wykorzystuje formę jako środek wyrazu plastycznego w działaniach twórczych,</w:t>
            </w:r>
          </w:p>
          <w:p w:rsidR="00AD0CEC" w:rsidRPr="002E2C03" w:rsidRDefault="00AD0CEC" w:rsidP="007B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ocenia wpływ zastosowanych kształtów lub brył</w:t>
            </w:r>
            <w:r w:rsidR="00312C5A">
              <w:rPr>
                <w:rFonts w:ascii="Times New Roman" w:hAnsi="Times New Roman" w:cs="Times New Roman"/>
              </w:rPr>
              <w:t xml:space="preserve"> na nastrój i wymowę dzieła na podstawie reprodukcji obrazu lub rzeźby oraz własnej pracy,</w:t>
            </w:r>
          </w:p>
        </w:tc>
      </w:tr>
    </w:tbl>
    <w:p w:rsidR="00B96265" w:rsidRDefault="00B96265" w:rsidP="00B96265">
      <w:pPr>
        <w:rPr>
          <w:rFonts w:ascii="Times New Roman" w:hAnsi="Times New Roman" w:cs="Times New Roman"/>
          <w:sz w:val="16"/>
          <w:szCs w:val="16"/>
        </w:rPr>
      </w:pPr>
    </w:p>
    <w:p w:rsidR="00312C5A" w:rsidRDefault="00312C5A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PROPORCJE I KONTRASTY FORM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tłumaczy, na czym polega kontrast form w dziele sztuki,</w:t>
            </w:r>
          </w:p>
        </w:tc>
      </w:tr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312C5A" w:rsidRDefault="00312C5A" w:rsidP="00312C5A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wyjaśnia, czym są proporcje form w dziele sztuki, </w:t>
            </w:r>
          </w:p>
          <w:p w:rsidR="00312C5A" w:rsidRPr="002E2C03" w:rsidRDefault="00312C5A" w:rsidP="0031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posługuje się kontrastem form w działaniach plastycznych,</w:t>
            </w:r>
          </w:p>
        </w:tc>
      </w:tr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312C5A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wykonuje pracę plastyczną, korzystając ze wskazówek zawartych w podręczniku,</w:t>
            </w:r>
          </w:p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ocenia wpływ proporcji lub kontrastów form na nastrój i wymowę dzieła na podstawie reprodukcji oraz własnej pracy,</w:t>
            </w:r>
          </w:p>
        </w:tc>
      </w:tr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312C5A" w:rsidRDefault="00312C5A" w:rsidP="0031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porównuje wybrane dzieła pod kątem zastosowanych proporcji lub kontrastów form,</w:t>
            </w:r>
          </w:p>
          <w:p w:rsidR="00312C5A" w:rsidRDefault="00312C5A" w:rsidP="0031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 w pracy plastycznej uczucia i nastrój za pomocą kontrastowo lub proporcjonalnie zestawionych form,</w:t>
            </w:r>
          </w:p>
          <w:p w:rsidR="00312C5A" w:rsidRPr="002E2C03" w:rsidRDefault="00312C5A" w:rsidP="0031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stosuje różnorodne rodzaje kontrastów form w działaniach plastycznych,</w:t>
            </w:r>
          </w:p>
        </w:tc>
      </w:tr>
      <w:tr w:rsidR="00312C5A" w:rsidRPr="002E2C03" w:rsidTr="00B47583">
        <w:tc>
          <w:tcPr>
            <w:tcW w:w="1951" w:type="dxa"/>
          </w:tcPr>
          <w:p w:rsidR="00312C5A" w:rsidRPr="002E2C03" w:rsidRDefault="00312C5A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</w:tcPr>
          <w:p w:rsidR="00312C5A" w:rsidRDefault="00312C5A" w:rsidP="00312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z wyobraźni prace plastyczną twórczo interpretując zadanie.</w:t>
            </w:r>
          </w:p>
        </w:tc>
      </w:tr>
    </w:tbl>
    <w:p w:rsidR="00312C5A" w:rsidRPr="00B90AD8" w:rsidRDefault="00312C5A" w:rsidP="00B96265">
      <w:pPr>
        <w:rPr>
          <w:rFonts w:ascii="Times New Roman" w:hAnsi="Times New Roman" w:cs="Times New Roman"/>
          <w:sz w:val="16"/>
          <w:szCs w:val="16"/>
        </w:rPr>
      </w:pPr>
    </w:p>
    <w:p w:rsidR="00861AC8" w:rsidRDefault="00861AC8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PROPORCJE FORM W SZTUCE RENESANSU ( kilka lekcji)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sytuuje epokę w czasie, 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cechy wytworów sztuki renesansowej,</w:t>
            </w:r>
          </w:p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dzieł sztuki renesansowej,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tworzy w wybranej technice plastycznej prace inspirowaną sztuką renesansu,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określa ramy czasowe epoki, </w:t>
            </w:r>
          </w:p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typowe cechy wytworów sztuki renesansowej,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pracę inspirowaną sztuką renesansu,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przykłady wytworów sztuki renesansowej z dziedziny malarstwa, rzeźby i architektury,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znaczenie stylu w sztuce,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referat/ prezentację na temat wydarzeń historycznych w epoce renesansu,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album o sztuce renesansu,</w:t>
            </w:r>
          </w:p>
        </w:tc>
      </w:tr>
    </w:tbl>
    <w:p w:rsidR="00861AC8" w:rsidRPr="00B90AD8" w:rsidRDefault="00861AC8" w:rsidP="00B96265">
      <w:pPr>
        <w:rPr>
          <w:rFonts w:ascii="Times New Roman" w:hAnsi="Times New Roman" w:cs="Times New Roman"/>
          <w:sz w:val="16"/>
          <w:szCs w:val="16"/>
        </w:rPr>
      </w:pPr>
    </w:p>
    <w:p w:rsidR="00B96265" w:rsidRPr="002E2C03" w:rsidRDefault="00861AC8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KOMPOZYCJA</w:t>
      </w:r>
      <w:r w:rsidR="00B96265" w:rsidRPr="002E2C03">
        <w:rPr>
          <w:rFonts w:ascii="Times New Roman" w:hAnsi="Times New Roman" w:cs="Times New Roman"/>
        </w:rPr>
        <w:t xml:space="preserve"> ( kilka lekcji).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 wyjaśnia termin „kompozycja”,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wskazuje przykłady kompozycji centralnej, symetrycznej, otwartej i zamkniętej, statycznej i dynamicznej oraz rytmicznej w najbliższym otoczeniu,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stosuje metodę odbijania elementów przy tworzeniu kompozycji asymetrycznej,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wymienia zasady tworzenia kompozycji centralnej,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podaje zasady harmonijnej kompozycji,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określa rodzaj kompozycji wybranych dzieł,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 - wymienia niektóre cechy kompozycji symetrycznej i asymetrycznej,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 otwartej i zamkniętej, statycznej i dynamicznej,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wskazuje różnice między kompozycją otwartą i zamkniętą, symetryczna i asymetryczną, statyczną i dynamiczną,</w:t>
            </w:r>
          </w:p>
        </w:tc>
      </w:tr>
      <w:tr w:rsidR="00B96265" w:rsidRPr="002E2C03" w:rsidTr="007B4BDF">
        <w:tc>
          <w:tcPr>
            <w:tcW w:w="195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wymienia różne rodzaje rytmów i wyjaśnia, jakie elementy mogą je tworzyć,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wyjaśnia, jakie zjawiska można przedstawić na płaszczyźnie z zastosowanie kompozycji rytmicznej,</w:t>
            </w:r>
          </w:p>
          <w:p w:rsidR="00B96265" w:rsidRPr="002E2C03" w:rsidRDefault="00B96265" w:rsidP="007B4BDF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-  wskazuje przykłady różnych kompozycji w reprodukcjach,</w:t>
            </w:r>
          </w:p>
        </w:tc>
      </w:tr>
    </w:tbl>
    <w:p w:rsidR="00B96265" w:rsidRDefault="00B96265" w:rsidP="00B96265">
      <w:pPr>
        <w:rPr>
          <w:rFonts w:ascii="Times New Roman" w:hAnsi="Times New Roman" w:cs="Times New Roman"/>
          <w:sz w:val="16"/>
          <w:szCs w:val="16"/>
        </w:rPr>
      </w:pPr>
    </w:p>
    <w:p w:rsidR="00861AC8" w:rsidRDefault="00861AC8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KOMPOZYCJA DYNAMICZNA W SZTUCE BAROKU ( 2 lekcje)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sytuuje epokę w czasie, 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cechy wytworów sztuki barokowej,</w:t>
            </w:r>
          </w:p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dzieł sztuki baroku,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prace inspirowaną sztuką barokową,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określa ramy czasowe epoki, </w:t>
            </w:r>
          </w:p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typowe cechy wytworów sztuki barokowej,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pracę inspirowaną sztuką barokową,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przykłady wytworów sztuki barokowej z dziedziny malarstwa, rzeźby i architektury,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znaczenie stylu w sztuce,</w:t>
            </w:r>
          </w:p>
        </w:tc>
      </w:tr>
      <w:tr w:rsidR="00861AC8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8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referat/ prezentację na temat wydarzeń historycznych w epoce baroku,</w:t>
            </w:r>
          </w:p>
          <w:p w:rsidR="00861AC8" w:rsidRPr="005F6DCD" w:rsidRDefault="00861AC8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album o sztuce baroku,</w:t>
            </w:r>
          </w:p>
        </w:tc>
      </w:tr>
    </w:tbl>
    <w:p w:rsidR="00861AC8" w:rsidRPr="00B90AD8" w:rsidRDefault="00861AC8" w:rsidP="00B96265">
      <w:pPr>
        <w:rPr>
          <w:rFonts w:ascii="Times New Roman" w:hAnsi="Times New Roman" w:cs="Times New Roman"/>
          <w:sz w:val="16"/>
          <w:szCs w:val="16"/>
        </w:rPr>
      </w:pPr>
    </w:p>
    <w:p w:rsidR="006C1E26" w:rsidRDefault="006C1E26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KOMPOZYCJA STATYCZNA W SZTUCE KLASYCYZMU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sytuuje epokę w czasie, </w:t>
            </w:r>
          </w:p>
        </w:tc>
      </w:tr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lastRenderedPageBreak/>
              <w:t>dostateczna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cechy wytworów sztuki klasycystycznej,</w:t>
            </w:r>
          </w:p>
          <w:p w:rsidR="006C1E26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przykłady dzieł sztuki klasycyzmu,</w:t>
            </w:r>
          </w:p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wybranej technice plastycznej prace inspirowaną sztuką klasycyzmu,</w:t>
            </w:r>
          </w:p>
        </w:tc>
      </w:tr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określa ramy czasowe epoki, </w:t>
            </w:r>
          </w:p>
          <w:p w:rsidR="006C1E26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typowe cechy wytworów sztuki klasycyzmu,</w:t>
            </w:r>
          </w:p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tworzy w określonej technice plastycznej pracę inspirowaną sztuką klasycyzmu,</w:t>
            </w:r>
          </w:p>
        </w:tc>
      </w:tr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6" w:rsidRDefault="006C1E26" w:rsidP="00B47583">
            <w:pPr>
              <w:rPr>
                <w:rFonts w:ascii="Times New Roman" w:hAnsi="Times New Roman" w:cs="Times New Roman"/>
              </w:rPr>
            </w:pPr>
            <w:r w:rsidRPr="005F6DC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wymienia przykłady wytworów sztuki klasycyzmu z dziedziny malarstwa, rzeźby i architektury,</w:t>
            </w:r>
          </w:p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znaczenie stylu w sztuce,</w:t>
            </w:r>
          </w:p>
        </w:tc>
      </w:tr>
      <w:tr w:rsidR="006C1E26" w:rsidRPr="005F6DCD" w:rsidTr="00B475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6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przygotowuje referat/ prezentację na temat wydarzeń historycznych w epoce klasycyzmu,</w:t>
            </w:r>
          </w:p>
          <w:p w:rsidR="006C1E26" w:rsidRPr="005F6DCD" w:rsidRDefault="006C1E26" w:rsidP="00B4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wykonuje album o sztuce klasycyzmu,</w:t>
            </w:r>
          </w:p>
        </w:tc>
      </w:tr>
    </w:tbl>
    <w:p w:rsidR="006C1E26" w:rsidRPr="00B90AD8" w:rsidRDefault="006C1E26" w:rsidP="00B96265">
      <w:pPr>
        <w:rPr>
          <w:rFonts w:ascii="Times New Roman" w:hAnsi="Times New Roman" w:cs="Times New Roman"/>
          <w:sz w:val="16"/>
          <w:szCs w:val="16"/>
        </w:rPr>
      </w:pPr>
    </w:p>
    <w:p w:rsidR="006C1E26" w:rsidRDefault="006C1E26" w:rsidP="00B96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 FORM W NATURZE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C1E26" w:rsidRPr="002E2C03" w:rsidTr="00B47583">
        <w:tc>
          <w:tcPr>
            <w:tcW w:w="195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726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Wymagania edukacyjne   UCZEŃ:</w:t>
            </w:r>
          </w:p>
        </w:tc>
      </w:tr>
      <w:tr w:rsidR="006C1E26" w:rsidRPr="002E2C03" w:rsidTr="00B47583">
        <w:tc>
          <w:tcPr>
            <w:tcW w:w="195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7261" w:type="dxa"/>
          </w:tcPr>
          <w:p w:rsidR="006C1E26" w:rsidRPr="002E2C03" w:rsidRDefault="006C1E26" w:rsidP="006C1E26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wykonuje pracę plastyczną inspirowaną formami naturalnymi,</w:t>
            </w:r>
          </w:p>
        </w:tc>
      </w:tr>
      <w:tr w:rsidR="006C1E26" w:rsidRPr="002E2C03" w:rsidTr="00B47583">
        <w:tc>
          <w:tcPr>
            <w:tcW w:w="195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7261" w:type="dxa"/>
          </w:tcPr>
          <w:p w:rsidR="006C1E26" w:rsidRPr="002E2C03" w:rsidRDefault="006C1E26" w:rsidP="006C1E26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podaje przykłady różnych układów form w naturze,</w:t>
            </w:r>
          </w:p>
        </w:tc>
      </w:tr>
      <w:tr w:rsidR="006C1E26" w:rsidRPr="002E2C03" w:rsidTr="00B47583">
        <w:tc>
          <w:tcPr>
            <w:tcW w:w="195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726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wskazuje podobieństwa między różnymi kompozycjami dzieł sztuki a układami form naturalnych,</w:t>
            </w:r>
          </w:p>
        </w:tc>
      </w:tr>
      <w:tr w:rsidR="006C1E26" w:rsidRPr="002E2C03" w:rsidTr="00B47583">
        <w:tc>
          <w:tcPr>
            <w:tcW w:w="195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7261" w:type="dxa"/>
          </w:tcPr>
          <w:p w:rsidR="006C1E26" w:rsidRPr="002E2C03" w:rsidRDefault="006C1E26" w:rsidP="00B47583">
            <w:pPr>
              <w:rPr>
                <w:rFonts w:ascii="Times New Roman" w:hAnsi="Times New Roman" w:cs="Times New Roman"/>
              </w:rPr>
            </w:pPr>
            <w:r w:rsidRPr="002E2C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wykonuje dokumentację fotograficzną, filmową lub rysunkową układów widocznych w formach naturalnych i sztucznych.</w:t>
            </w:r>
          </w:p>
        </w:tc>
      </w:tr>
    </w:tbl>
    <w:p w:rsidR="006C1E26" w:rsidRDefault="006C1E26" w:rsidP="00B96265">
      <w:pPr>
        <w:rPr>
          <w:rFonts w:ascii="Times New Roman" w:hAnsi="Times New Roman" w:cs="Times New Roman"/>
        </w:rPr>
      </w:pPr>
    </w:p>
    <w:p w:rsidR="00B96265" w:rsidRPr="002E2C03" w:rsidRDefault="00B96265">
      <w:pPr>
        <w:rPr>
          <w:rFonts w:ascii="Times New Roman" w:hAnsi="Times New Roman" w:cs="Times New Roman"/>
        </w:rPr>
      </w:pPr>
    </w:p>
    <w:sectPr w:rsidR="00B96265" w:rsidRPr="002E2C03" w:rsidSect="008B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265"/>
    <w:rsid w:val="00055887"/>
    <w:rsid w:val="002E2C03"/>
    <w:rsid w:val="00302B37"/>
    <w:rsid w:val="00312C5A"/>
    <w:rsid w:val="004208E4"/>
    <w:rsid w:val="0052345F"/>
    <w:rsid w:val="00694AC4"/>
    <w:rsid w:val="006C1E26"/>
    <w:rsid w:val="00861AC8"/>
    <w:rsid w:val="00867085"/>
    <w:rsid w:val="008B0535"/>
    <w:rsid w:val="00900441"/>
    <w:rsid w:val="00AD0CEC"/>
    <w:rsid w:val="00B1213B"/>
    <w:rsid w:val="00B24AA0"/>
    <w:rsid w:val="00B90AD8"/>
    <w:rsid w:val="00B96265"/>
    <w:rsid w:val="00BA07A8"/>
    <w:rsid w:val="00BE07D2"/>
    <w:rsid w:val="00C40ECC"/>
    <w:rsid w:val="00E006B3"/>
    <w:rsid w:val="00E0222B"/>
    <w:rsid w:val="00E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353AB-EDF0-43E2-8320-5927ACD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SPJAWISZOWICE</cp:lastModifiedBy>
  <cp:revision>3</cp:revision>
  <dcterms:created xsi:type="dcterms:W3CDTF">2019-09-23T07:53:00Z</dcterms:created>
  <dcterms:modified xsi:type="dcterms:W3CDTF">2019-10-08T06:16:00Z</dcterms:modified>
</cp:coreProperties>
</file>