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bookmarkStart w:id="0" w:name="_GoBack"/>
      <w:bookmarkEnd w:id="0"/>
      <w:r>
        <w:rPr>
          <w:rFonts w:ascii="Calibri" w:eastAsia="Garamond" w:hAnsi="Calibri" w:cs="Calibri"/>
          <w:b/>
          <w:color w:val="000000"/>
        </w:rPr>
        <w:t>Uchwała Nr XXI/24/25</w:t>
      </w: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b/>
          <w:color w:val="000000"/>
        </w:rPr>
        <w:t>Rady Pedagogicznej</w:t>
      </w: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b/>
          <w:color w:val="000000"/>
        </w:rPr>
        <w:t>Szkoły Podstawowej im. K. I. Gałczyńskiego w Jawiszowicach</w:t>
      </w: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b/>
          <w:color w:val="000000"/>
        </w:rPr>
        <w:t>z dnia 13 lutego 2025 roku</w:t>
      </w: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b/>
          <w:color w:val="000000"/>
        </w:rPr>
        <w:t>w sprawie wprowadzenie zmian w statucie Szkoły</w:t>
      </w:r>
    </w:p>
    <w:p w:rsidR="00D45B06" w:rsidRDefault="00D45B06" w:rsidP="00D45B06">
      <w:pPr>
        <w:spacing w:line="256" w:lineRule="auto"/>
        <w:ind w:leftChars="0" w:left="2" w:hanging="2"/>
        <w:rPr>
          <w:rFonts w:ascii="Calibri" w:hAnsi="Calibri" w:cs="Calibri"/>
          <w:color w:val="FF0000"/>
        </w:rPr>
      </w:pPr>
    </w:p>
    <w:p w:rsidR="00D45B06" w:rsidRDefault="00D45B06" w:rsidP="00D45B06">
      <w:pPr>
        <w:spacing w:line="256" w:lineRule="auto"/>
        <w:ind w:leftChars="0" w:left="2" w:hanging="2"/>
        <w:jc w:val="both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color w:val="000000"/>
        </w:rPr>
        <w:t>Na podstawie art. 72 ust. 1 pkt. 2 oraz art. 98 ustawy z dnia 14 grudnia 2016r. Prawo oświatowe (t. j. Dz. U. 2024 r. poz. 737), Rada Pedagogiczna uchwala co następuje:</w:t>
      </w:r>
    </w:p>
    <w:p w:rsidR="00D45B06" w:rsidRDefault="00D45B06" w:rsidP="00D45B06">
      <w:pPr>
        <w:spacing w:line="256" w:lineRule="auto"/>
        <w:ind w:leftChars="0" w:left="2" w:hanging="2"/>
        <w:jc w:val="both"/>
        <w:rPr>
          <w:rFonts w:ascii="Calibri" w:eastAsia="Garamond" w:hAnsi="Calibri" w:cs="Calibri"/>
          <w:color w:val="000000"/>
        </w:rPr>
      </w:pPr>
    </w:p>
    <w:p w:rsidR="00D45B06" w:rsidRDefault="00D45B06" w:rsidP="00D45B06">
      <w:pPr>
        <w:spacing w:line="256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color w:val="000000"/>
        </w:rPr>
        <w:t>§ 1</w:t>
      </w:r>
    </w:p>
    <w:p w:rsidR="00D45B06" w:rsidRDefault="00D45B06" w:rsidP="00D45B06">
      <w:pPr>
        <w:spacing w:line="256" w:lineRule="auto"/>
        <w:ind w:leftChars="0" w:left="2" w:hanging="2"/>
        <w:rPr>
          <w:rFonts w:ascii="Calibri" w:eastAsia="Garamond" w:hAnsi="Calibri" w:cs="Calibri"/>
          <w:color w:val="000000"/>
        </w:rPr>
      </w:pPr>
      <w:r>
        <w:rPr>
          <w:rFonts w:ascii="Calibri" w:eastAsia="Garamond" w:hAnsi="Calibri" w:cs="Calibri"/>
          <w:color w:val="000000"/>
        </w:rPr>
        <w:t>w Statucie Szkoły Podstawowej im. K. I. Gałczyńskiego w Jawiszowicach wprowadza się następujące zmiany:</w:t>
      </w:r>
    </w:p>
    <w:p w:rsidR="00D45B06" w:rsidRDefault="00D45B06" w:rsidP="00D45B06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Verdana" w:hAnsi="Calibri" w:cs="Calibri"/>
          <w:color w:val="000000"/>
          <w:position w:val="0"/>
        </w:rPr>
        <w:t xml:space="preserve">w § 62 ust. 5 pkt 5 lit. b) przyjmuje brzmienie:  </w:t>
      </w:r>
    </w:p>
    <w:p w:rsidR="00D45B06" w:rsidRDefault="00D45B06" w:rsidP="00D45B06">
      <w:pPr>
        <w:tabs>
          <w:tab w:val="left" w:pos="567"/>
        </w:tabs>
        <w:suppressAutoHyphens w:val="0"/>
        <w:spacing w:line="276" w:lineRule="auto"/>
        <w:ind w:leftChars="0" w:left="0" w:firstLineChars="0" w:firstLine="0"/>
        <w:jc w:val="both"/>
        <w:rPr>
          <w:rFonts w:ascii="Calibri" w:hAnsi="Calibri" w:cs="Calibri"/>
          <w:position w:val="0"/>
          <w:vertAlign w:val="subscript"/>
        </w:rPr>
      </w:pPr>
      <w:r>
        <w:rPr>
          <w:rFonts w:ascii="Calibri" w:hAnsi="Calibri" w:cs="Calibri"/>
          <w:color w:val="000000"/>
          <w:position w:val="0"/>
          <w:lang w:eastAsia="pl-PL" w:bidi="pl-PL"/>
        </w:rPr>
        <w:t>„ b) zachowania negatywne, w szczególności: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zastraszanie kolegów, wyłudzanie pieniędzy lub innych dóbr,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 xml:space="preserve">zaczepianie fizyczne (kopnięcie, popchnięcie, plucie, podstawianie nóg, uderzenie, </w:t>
      </w:r>
      <w:proofErr w:type="spellStart"/>
      <w:r>
        <w:rPr>
          <w:rFonts w:ascii="Calibri" w:eastAsia="Calibri" w:hAnsi="Calibri" w:cs="Calibri"/>
          <w:position w:val="0"/>
        </w:rPr>
        <w:t>itp</w:t>
      </w:r>
      <w:proofErr w:type="spellEnd"/>
      <w:r>
        <w:rPr>
          <w:rFonts w:ascii="Calibri" w:eastAsia="Calibri" w:hAnsi="Calibri" w:cs="Calibri"/>
          <w:position w:val="0"/>
        </w:rPr>
        <w:t>),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udział w bójce,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bierny udział w bójce, kibicowanie aktom przemocy, podżeganie do przemocy,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przywłaszczenie, kradzież cudzej własności,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napaść fizyczna na drugą osobę, pobicie,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zachowanie stanowiące zagrożenie zdrowia lub życia innych osób np.: spowodowanie uszkodzenia ciała, doprowadzenie do wypadku, groźby karalne, długotrwałe zastraszanie,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przymuszanie do niechcianych czynności oraz inne działania niezgodne z prawem,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wychodzenie poza teren szkoły w czasie przerw lub lekcji, innych zajęć organizowanych na terenie szkoły,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ucieczka z lekcji lub samowolne opuszczenie jakichkolwiek zajęć szkolnych,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każdorazowe samowolne odłączanie się od grupy podczas zorganizowanych zajęć pozaszkolnych, wycieczek,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posiadanie i palenie papierosów/e – papierosów,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nieprzestrzeganie regulaminu pracowni przedmiotowych,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>posiadanie niebezpiecznych przedmiotów stanowiących zagrożenie dla zdrowia lub życia,</w:t>
      </w:r>
    </w:p>
    <w:p w:rsidR="00D45B06" w:rsidRDefault="00D45B06" w:rsidP="00D45B06">
      <w:pPr>
        <w:numPr>
          <w:ilvl w:val="0"/>
          <w:numId w:val="2"/>
        </w:numPr>
        <w:tabs>
          <w:tab w:val="left" w:pos="426"/>
        </w:tabs>
        <w:spacing w:line="276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Calibri" w:hAnsi="Calibri" w:cs="Calibri"/>
          <w:position w:val="0"/>
        </w:rPr>
        <w:t xml:space="preserve">posiadanie i spożywanie alkoholu, posiadanie i używanie narkotyków lub innych niedozwolonych </w:t>
      </w:r>
      <w:r>
        <w:rPr>
          <w:rFonts w:ascii="Calibri" w:eastAsia="Calibri" w:hAnsi="Calibri" w:cs="Calibri"/>
          <w:color w:val="000000"/>
          <w:position w:val="0"/>
        </w:rPr>
        <w:t xml:space="preserve">substancji i napojów na </w:t>
      </w:r>
      <w:r>
        <w:rPr>
          <w:rFonts w:ascii="Calibri" w:eastAsia="Calibri" w:hAnsi="Calibri" w:cs="Calibri"/>
          <w:position w:val="0"/>
        </w:rPr>
        <w:t>terenie szkoły, w czasie wycieczek oraz imprez organizowanych przez szkołę.”</w:t>
      </w:r>
    </w:p>
    <w:p w:rsidR="00D45B06" w:rsidRDefault="00D45B06" w:rsidP="00D45B06">
      <w:pPr>
        <w:tabs>
          <w:tab w:val="left" w:pos="426"/>
        </w:tabs>
        <w:spacing w:line="276" w:lineRule="auto"/>
        <w:ind w:leftChars="0" w:left="720" w:firstLineChars="0" w:firstLine="0"/>
        <w:jc w:val="both"/>
        <w:outlineLvl w:val="9"/>
        <w:rPr>
          <w:rFonts w:ascii="Calibri" w:hAnsi="Calibri" w:cs="Calibri"/>
          <w:position w:val="0"/>
          <w:vertAlign w:val="subscript"/>
        </w:rPr>
      </w:pPr>
    </w:p>
    <w:p w:rsidR="00D45B06" w:rsidRDefault="00D45B06" w:rsidP="00D45B06">
      <w:pPr>
        <w:numPr>
          <w:ilvl w:val="0"/>
          <w:numId w:val="1"/>
        </w:numPr>
        <w:tabs>
          <w:tab w:val="left" w:pos="426"/>
        </w:tabs>
        <w:spacing w:line="360" w:lineRule="auto"/>
        <w:ind w:leftChars="0" w:firstLineChars="0"/>
        <w:jc w:val="both"/>
        <w:outlineLvl w:val="9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Garamond" w:hAnsi="Calibri" w:cs="Calibri"/>
          <w:color w:val="000000"/>
          <w:position w:val="0"/>
        </w:rPr>
        <w:t xml:space="preserve">W </w:t>
      </w:r>
      <w:r>
        <w:rPr>
          <w:rFonts w:ascii="Calibri" w:eastAsia="Verdana" w:hAnsi="Calibri" w:cs="Calibri"/>
          <w:color w:val="000000"/>
          <w:position w:val="0"/>
        </w:rPr>
        <w:t>§ 72 ust. 5 skreśla się wyrazy: „bez przydzielania punktów”.</w:t>
      </w: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jc w:val="center"/>
        <w:rPr>
          <w:rFonts w:ascii="Calibri" w:eastAsia="Garamond" w:hAnsi="Calibri" w:cs="Calibri"/>
          <w:position w:val="0"/>
        </w:rPr>
      </w:pP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jc w:val="center"/>
        <w:rPr>
          <w:rFonts w:ascii="Calibri" w:eastAsia="Garamond" w:hAnsi="Calibri" w:cs="Calibri"/>
          <w:position w:val="0"/>
        </w:rPr>
      </w:pPr>
      <w:r>
        <w:rPr>
          <w:rFonts w:ascii="Calibri" w:eastAsia="Garamond" w:hAnsi="Calibri" w:cs="Calibri"/>
          <w:position w:val="0"/>
        </w:rPr>
        <w:t>§ 2</w:t>
      </w: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Garamond" w:hAnsi="Calibri" w:cs="Calibri"/>
          <w:position w:val="0"/>
        </w:rPr>
        <w:lastRenderedPageBreak/>
        <w:t>Wykonanie uchwały powierza się Dyrektorowi Zespołu.</w:t>
      </w: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jc w:val="center"/>
        <w:rPr>
          <w:rFonts w:ascii="Calibri" w:eastAsia="Garamond" w:hAnsi="Calibri" w:cs="Calibri"/>
          <w:position w:val="0"/>
        </w:rPr>
      </w:pP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jc w:val="center"/>
        <w:rPr>
          <w:rFonts w:ascii="Calibri" w:eastAsia="Garamond" w:hAnsi="Calibri" w:cs="Calibri"/>
          <w:position w:val="0"/>
        </w:rPr>
      </w:pPr>
      <w:r>
        <w:rPr>
          <w:rFonts w:ascii="Calibri" w:eastAsia="Garamond" w:hAnsi="Calibri" w:cs="Calibri"/>
          <w:position w:val="0"/>
        </w:rPr>
        <w:t>§ 3</w:t>
      </w: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rPr>
          <w:rFonts w:ascii="Calibri" w:eastAsia="Garamond" w:hAnsi="Calibri" w:cs="Calibri"/>
          <w:position w:val="0"/>
        </w:rPr>
      </w:pPr>
      <w:r>
        <w:rPr>
          <w:rFonts w:ascii="Calibri" w:eastAsia="Garamond" w:hAnsi="Calibri" w:cs="Calibri"/>
          <w:position w:val="0"/>
        </w:rPr>
        <w:t>Uchwała wchodzi w życie z dniem podjęcia.</w:t>
      </w: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rPr>
          <w:rFonts w:ascii="Calibri" w:eastAsia="Garamond" w:hAnsi="Calibri" w:cs="Calibri"/>
          <w:position w:val="0"/>
        </w:rPr>
      </w:pP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rPr>
          <w:rFonts w:ascii="Calibri" w:eastAsia="Garamond" w:hAnsi="Calibri" w:cs="Calibri"/>
          <w:position w:val="0"/>
        </w:rPr>
      </w:pPr>
    </w:p>
    <w:p w:rsidR="00D45B06" w:rsidRDefault="00D45B06" w:rsidP="00D45B06">
      <w:pPr>
        <w:suppressAutoHyphens w:val="0"/>
        <w:spacing w:line="360" w:lineRule="auto"/>
        <w:ind w:leftChars="0" w:left="3" w:firstLineChars="0" w:hanging="3"/>
        <w:rPr>
          <w:rFonts w:ascii="Calibri" w:hAnsi="Calibri" w:cs="Calibri"/>
          <w:position w:val="0"/>
          <w:vertAlign w:val="subscript"/>
        </w:rPr>
      </w:pPr>
    </w:p>
    <w:p w:rsidR="00D45B06" w:rsidRDefault="00D45B06" w:rsidP="00D45B06">
      <w:pPr>
        <w:suppressAutoHyphens w:val="0"/>
        <w:spacing w:line="276" w:lineRule="auto"/>
        <w:ind w:leftChars="0" w:left="0" w:firstLineChars="0" w:firstLine="0"/>
        <w:jc w:val="center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Garamond" w:hAnsi="Calibri" w:cs="Calibri"/>
          <w:position w:val="0"/>
        </w:rPr>
        <w:t xml:space="preserve">                                                                                                                                 Przewodniczący </w:t>
      </w:r>
    </w:p>
    <w:p w:rsidR="00D45B06" w:rsidRDefault="00D45B06" w:rsidP="00D45B06">
      <w:pPr>
        <w:suppressAutoHyphens w:val="0"/>
        <w:spacing w:line="252" w:lineRule="auto"/>
        <w:ind w:leftChars="0" w:left="3" w:firstLineChars="0" w:hanging="3"/>
        <w:jc w:val="right"/>
        <w:rPr>
          <w:rFonts w:ascii="Calibri" w:hAnsi="Calibri" w:cs="Calibri"/>
          <w:position w:val="0"/>
          <w:vertAlign w:val="subscript"/>
        </w:rPr>
      </w:pPr>
      <w:r>
        <w:rPr>
          <w:rFonts w:ascii="Calibri" w:eastAsia="Garamond" w:hAnsi="Calibri" w:cs="Calibri"/>
          <w:position w:val="0"/>
        </w:rPr>
        <w:t>Rady Pedagogicznej</w:t>
      </w: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</w:p>
    <w:p w:rsidR="00D45B06" w:rsidRDefault="00D45B06" w:rsidP="00D45B06">
      <w:pPr>
        <w:spacing w:line="240" w:lineRule="auto"/>
        <w:ind w:leftChars="0" w:left="2" w:hanging="2"/>
        <w:jc w:val="center"/>
        <w:rPr>
          <w:rFonts w:ascii="Calibri" w:eastAsia="Garamond" w:hAnsi="Calibri" w:cs="Calibri"/>
          <w:color w:val="000000"/>
        </w:rPr>
      </w:pPr>
    </w:p>
    <w:p w:rsidR="00D45B06" w:rsidRDefault="00D45B06" w:rsidP="00D45B06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D45B06" w:rsidRDefault="00D45B06" w:rsidP="00D45B06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3907C5" w:rsidRDefault="003907C5">
      <w:pPr>
        <w:ind w:left="0" w:hanging="2"/>
      </w:pPr>
    </w:p>
    <w:sectPr w:rsidR="0039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691"/>
    <w:multiLevelType w:val="hybridMultilevel"/>
    <w:tmpl w:val="47A29736"/>
    <w:lvl w:ilvl="0" w:tplc="4AB43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8BE"/>
    <w:multiLevelType w:val="multilevel"/>
    <w:tmpl w:val="226E267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5"/>
        <w:szCs w:val="25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06"/>
    <w:rsid w:val="003907C5"/>
    <w:rsid w:val="005A50AC"/>
    <w:rsid w:val="00B317BE"/>
    <w:rsid w:val="00D00F55"/>
    <w:rsid w:val="00D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B3EB-927E-4296-BA4A-2B9D537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B06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2</cp:revision>
  <dcterms:created xsi:type="dcterms:W3CDTF">2025-03-31T09:47:00Z</dcterms:created>
  <dcterms:modified xsi:type="dcterms:W3CDTF">2025-03-31T09:47:00Z</dcterms:modified>
</cp:coreProperties>
</file>