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58" w:rsidRPr="00F457A0" w:rsidRDefault="00951258" w:rsidP="009512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F457A0">
        <w:rPr>
          <w:rFonts w:ascii="Garamond" w:eastAsia="Garamond" w:hAnsi="Garamond" w:cs="Garamond"/>
          <w:b/>
          <w:sz w:val="25"/>
          <w:szCs w:val="25"/>
        </w:rPr>
        <w:t>Uchwała Nr IX/21/22</w:t>
      </w:r>
    </w:p>
    <w:p w:rsidR="00951258" w:rsidRPr="00F457A0" w:rsidRDefault="00951258" w:rsidP="00951258">
      <w:pPr>
        <w:jc w:val="center"/>
        <w:rPr>
          <w:rFonts w:ascii="Garamond" w:eastAsia="Garamond" w:hAnsi="Garamond" w:cs="Garamond"/>
          <w:b/>
          <w:sz w:val="25"/>
          <w:szCs w:val="25"/>
        </w:rPr>
      </w:pPr>
    </w:p>
    <w:p w:rsidR="00951258" w:rsidRPr="00F457A0" w:rsidRDefault="00951258" w:rsidP="00951258">
      <w:pPr>
        <w:jc w:val="center"/>
        <w:rPr>
          <w:rFonts w:ascii="Garamond" w:eastAsia="Garamond" w:hAnsi="Garamond" w:cs="Garamond"/>
          <w:b/>
          <w:sz w:val="25"/>
          <w:szCs w:val="25"/>
        </w:rPr>
      </w:pPr>
    </w:p>
    <w:p w:rsidR="00951258" w:rsidRPr="00F457A0" w:rsidRDefault="00951258" w:rsidP="009512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F457A0">
        <w:rPr>
          <w:rFonts w:ascii="Garamond" w:eastAsia="Garamond" w:hAnsi="Garamond" w:cs="Garamond"/>
          <w:b/>
          <w:sz w:val="25"/>
          <w:szCs w:val="25"/>
        </w:rPr>
        <w:t>Rady Pedagogicznej</w:t>
      </w:r>
    </w:p>
    <w:p w:rsidR="00951258" w:rsidRPr="00F457A0" w:rsidRDefault="00951258" w:rsidP="009512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F457A0">
        <w:rPr>
          <w:rFonts w:ascii="Garamond" w:eastAsia="Garamond" w:hAnsi="Garamond" w:cs="Garamond"/>
          <w:b/>
          <w:sz w:val="25"/>
          <w:szCs w:val="25"/>
        </w:rPr>
        <w:t>Szkoły Podstawowej im. K. I. Gałczyńskiego w Jawiszowicach</w:t>
      </w:r>
    </w:p>
    <w:p w:rsidR="00951258" w:rsidRPr="00F457A0" w:rsidRDefault="00951258" w:rsidP="009512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F457A0">
        <w:rPr>
          <w:rFonts w:ascii="Garamond" w:eastAsia="Garamond" w:hAnsi="Garamond" w:cs="Garamond"/>
          <w:b/>
          <w:sz w:val="25"/>
          <w:szCs w:val="25"/>
        </w:rPr>
        <w:t>z dnia 9 września 2021 roku</w:t>
      </w:r>
    </w:p>
    <w:p w:rsidR="00951258" w:rsidRPr="00F457A0" w:rsidRDefault="00951258" w:rsidP="00951258">
      <w:pPr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F457A0">
        <w:rPr>
          <w:rFonts w:ascii="Garamond" w:eastAsia="Garamond" w:hAnsi="Garamond" w:cs="Garamond"/>
          <w:b/>
          <w:sz w:val="25"/>
          <w:szCs w:val="25"/>
        </w:rPr>
        <w:t>w sprawie wprowadzenie zmian w statucie Szkoły</w:t>
      </w:r>
    </w:p>
    <w:p w:rsidR="00951258" w:rsidRPr="00F457A0" w:rsidRDefault="00951258" w:rsidP="00951258">
      <w:pPr>
        <w:spacing w:after="160" w:line="259" w:lineRule="auto"/>
        <w:rPr>
          <w:color w:val="FF0000"/>
          <w:sz w:val="25"/>
          <w:szCs w:val="25"/>
        </w:rPr>
      </w:pPr>
    </w:p>
    <w:p w:rsidR="00951258" w:rsidRPr="00F457A0" w:rsidRDefault="00951258" w:rsidP="00951258">
      <w:pPr>
        <w:spacing w:after="160" w:line="259" w:lineRule="auto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 w:rsidRPr="00F457A0">
        <w:rPr>
          <w:rFonts w:ascii="Garamond" w:eastAsia="Garamond" w:hAnsi="Garamond" w:cs="Garamond"/>
          <w:color w:val="000000"/>
          <w:sz w:val="25"/>
          <w:szCs w:val="25"/>
        </w:rPr>
        <w:t>Na podstawie art. 72 ust. 1 pkt. 2 oraz art. 98 ustawy z dnia 14 grudnia 2016r. Prawo oświatowe (</w:t>
      </w:r>
      <w:proofErr w:type="spellStart"/>
      <w:r w:rsidRPr="00F457A0">
        <w:rPr>
          <w:rFonts w:ascii="Garamond" w:eastAsia="Garamond" w:hAnsi="Garamond" w:cs="Garamond"/>
          <w:color w:val="000000"/>
          <w:sz w:val="25"/>
          <w:szCs w:val="25"/>
        </w:rPr>
        <w:t>t.j</w:t>
      </w:r>
      <w:proofErr w:type="spellEnd"/>
      <w:r w:rsidRPr="00F457A0">
        <w:rPr>
          <w:rFonts w:ascii="Garamond" w:eastAsia="Garamond" w:hAnsi="Garamond" w:cs="Garamond"/>
          <w:color w:val="000000"/>
          <w:sz w:val="25"/>
          <w:szCs w:val="25"/>
        </w:rPr>
        <w:t>. Dz. U. z 2021 poz. 1082), Rozporządzenia Ministra Edukacji Narodowej z dnia 12 sierpnia 2020 r. w sprawie czasowego ograniczenia funkcjonowania jednostek systemu oświaty w związku z zapobieganiem, przeciwdziałaniem i zwalczaniem COVID-19 (Dz. U. 2020 poz. 1389 ze zm.), Rozporządzenia Ministra Edukacji Narodowej z dnia 20 marca 2020 r. w sprawie szczególnych rozwiązań w okresie czasowego ograniczenia funkcjonowania jednostek systemu oświaty w związku z zapobieganiem, przeciwdziałaniem i zwalczaniem COVID-19 (Dz. U. 2020 poz. 493 ze zm.)</w:t>
      </w:r>
    </w:p>
    <w:p w:rsidR="00951258" w:rsidRPr="00F457A0" w:rsidRDefault="00951258" w:rsidP="009512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</w:p>
    <w:p w:rsidR="00951258" w:rsidRPr="00F457A0" w:rsidRDefault="00951258" w:rsidP="009512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>§ 1</w:t>
      </w:r>
    </w:p>
    <w:p w:rsidR="00951258" w:rsidRPr="00F457A0" w:rsidRDefault="00951258" w:rsidP="00951258">
      <w:pPr>
        <w:spacing w:after="160" w:line="259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>W Statucie Szkoły Podstawowej im. K. I. Gałczyńskiego w Jawiszowicach wprowadza się następujące zmiany:</w:t>
      </w:r>
    </w:p>
    <w:p w:rsidR="00951258" w:rsidRPr="00F457A0" w:rsidRDefault="00951258" w:rsidP="009512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5"/>
          <w:szCs w:val="25"/>
        </w:rPr>
      </w:pP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70AD47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Uchyla się § 1 ust. 1 pkt 13</w:t>
      </w:r>
      <w:r>
        <w:rPr>
          <w:rFonts w:ascii="Garamond" w:hAnsi="Garamond"/>
          <w:sz w:val="25"/>
          <w:szCs w:val="25"/>
        </w:rPr>
        <w:t>)</w:t>
      </w:r>
      <w:r w:rsidRPr="00F457A0">
        <w:rPr>
          <w:rFonts w:ascii="Garamond" w:hAnsi="Garamond"/>
          <w:sz w:val="25"/>
          <w:szCs w:val="25"/>
        </w:rPr>
        <w:t xml:space="preserve">; 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70AD47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57 ust. 2 skreśla się wyraz „arytmetyczną”;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 xml:space="preserve">W § 57 dodaje się ust. 7b w brzmieniu </w:t>
      </w:r>
      <w:r w:rsidRPr="00F457A0">
        <w:rPr>
          <w:rFonts w:ascii="Garamond" w:hAnsi="Garamond"/>
          <w:color w:val="000000"/>
          <w:sz w:val="25"/>
          <w:szCs w:val="25"/>
        </w:rPr>
        <w:t>„Ocena może mieć wagę 1, 2, 3 w zależności od stopnia trudności wykonywanego zadania oraz formy sprawdzania wiedzy i umiejętności uczniów”;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 xml:space="preserve">W § 57 dodaje się ust. 7c w </w:t>
      </w:r>
      <w:r w:rsidRPr="00F457A0">
        <w:rPr>
          <w:rFonts w:ascii="Garamond" w:hAnsi="Garamond"/>
          <w:color w:val="000000"/>
          <w:sz w:val="25"/>
          <w:szCs w:val="25"/>
        </w:rPr>
        <w:t>brzmieniu „Średnia ważona jest wskazówką dla nauczyciela przedmiotu do wystawienia oceny klasyfikacyjnej”;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61 ust. 2c otrzymuje brzmienie: „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W terminie dwóch dni od przekazania informacji o przewidywanych ocenach </w:t>
      </w:r>
      <w:r w:rsidRPr="00F457A0">
        <w:rPr>
          <w:rFonts w:ascii="Garamond" w:eastAsia="Calibri" w:hAnsi="Garamond"/>
          <w:sz w:val="25"/>
          <w:szCs w:val="25"/>
        </w:rPr>
        <w:t>uczeń lub jego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rodzice mogą złożyć u </w:t>
      </w:r>
      <w:r w:rsidRPr="00F457A0">
        <w:rPr>
          <w:rFonts w:ascii="Garamond" w:eastAsia="Calibri" w:hAnsi="Garamond"/>
          <w:sz w:val="25"/>
          <w:szCs w:val="25"/>
        </w:rPr>
        <w:t>nauczyciela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przedmiotu wniosek</w:t>
      </w:r>
      <w:r w:rsidRPr="00F457A0">
        <w:rPr>
          <w:rFonts w:ascii="Garamond" w:eastAsia="Calibri" w:hAnsi="Garamond"/>
          <w:sz w:val="25"/>
          <w:szCs w:val="25"/>
        </w:rPr>
        <w:t xml:space="preserve"> w wersji elektronicznej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o umożliwienie </w:t>
      </w:r>
      <w:r w:rsidRPr="00F457A0">
        <w:rPr>
          <w:rFonts w:ascii="Garamond" w:eastAsia="Calibri" w:hAnsi="Garamond"/>
          <w:sz w:val="25"/>
          <w:szCs w:val="25"/>
        </w:rPr>
        <w:t>otrzymania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oceny wyższej niż przewidywana”</w:t>
      </w:r>
      <w:r w:rsidRPr="00F457A0">
        <w:rPr>
          <w:rFonts w:ascii="Garamond" w:eastAsia="Calibri" w:hAnsi="Garamond"/>
          <w:sz w:val="25"/>
          <w:szCs w:val="25"/>
        </w:rPr>
        <w:t>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61 ust. 3c  otrzymuje brzmienie: „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W terminie dwóch dni od przekazania informacji o przewidywanej ocenie zachowania </w:t>
      </w:r>
      <w:r w:rsidRPr="00F457A0">
        <w:rPr>
          <w:rFonts w:ascii="Garamond" w:eastAsia="Calibri" w:hAnsi="Garamond"/>
          <w:sz w:val="25"/>
          <w:szCs w:val="25"/>
        </w:rPr>
        <w:t xml:space="preserve">uczeń lub jego rodzice 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mogą złożyć u </w:t>
      </w:r>
      <w:r w:rsidRPr="00F457A0">
        <w:rPr>
          <w:rFonts w:ascii="Garamond" w:eastAsia="Calibri" w:hAnsi="Garamond"/>
          <w:sz w:val="25"/>
          <w:szCs w:val="25"/>
        </w:rPr>
        <w:t xml:space="preserve">wychowawcy </w:t>
      </w:r>
      <w:r w:rsidRPr="00F457A0">
        <w:rPr>
          <w:rFonts w:ascii="Garamond" w:eastAsia="Calibri" w:hAnsi="Garamond"/>
          <w:sz w:val="25"/>
          <w:szCs w:val="25"/>
          <w:lang w:val="x-none"/>
        </w:rPr>
        <w:t>wniosek</w:t>
      </w:r>
      <w:r w:rsidRPr="00F457A0">
        <w:rPr>
          <w:rFonts w:ascii="Garamond" w:eastAsia="Calibri" w:hAnsi="Garamond"/>
          <w:sz w:val="25"/>
          <w:szCs w:val="25"/>
        </w:rPr>
        <w:t xml:space="preserve"> w wersji elektronicznej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o umożliwienie </w:t>
      </w:r>
      <w:r w:rsidRPr="00F457A0">
        <w:rPr>
          <w:rFonts w:ascii="Garamond" w:eastAsia="Calibri" w:hAnsi="Garamond"/>
          <w:sz w:val="25"/>
          <w:szCs w:val="25"/>
        </w:rPr>
        <w:t>otrzymania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oceny wyższej niż przewidywana</w:t>
      </w:r>
      <w:r w:rsidRPr="00F457A0">
        <w:rPr>
          <w:rFonts w:ascii="Garamond" w:eastAsia="Calibri" w:hAnsi="Garamond"/>
          <w:sz w:val="25"/>
          <w:szCs w:val="25"/>
        </w:rPr>
        <w:t xml:space="preserve">”;  </w:t>
      </w:r>
      <w:r w:rsidRPr="00F457A0">
        <w:rPr>
          <w:rFonts w:ascii="Garamond" w:eastAsia="Calibri" w:hAnsi="Garamond"/>
          <w:sz w:val="25"/>
          <w:szCs w:val="25"/>
          <w:lang w:val="x-none"/>
        </w:rPr>
        <w:t xml:space="preserve"> </w:t>
      </w:r>
      <w:r w:rsidRPr="00F457A0">
        <w:rPr>
          <w:rFonts w:ascii="Garamond" w:eastAsia="Calibri" w:hAnsi="Garamond"/>
          <w:sz w:val="25"/>
          <w:szCs w:val="25"/>
        </w:rPr>
        <w:t xml:space="preserve"> 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color w:val="000000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1 skreśla się wyrazy „śródroczną i roczną”;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lastRenderedPageBreak/>
        <w:t>W § 63 ust. 2 pkt 2) wyrazy „i spóźnienia” zastępuje się wyrazami „są usprawiedliwione”;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2 pkt 5) wyraz „klasy” zastępuje się wyrazem „oddziału”;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3 pkt 1) skreśla się wyraz „zawsze”;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3 pkt 2) wyrazy „i spóźnienia” zastępuje się wyrazami „są usprawiedliwione”;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ust.3 dodaje się pkt 5) w brzmieniu: „</w:t>
      </w:r>
      <w:r w:rsidRPr="00F457A0">
        <w:rPr>
          <w:rFonts w:ascii="Garamond" w:hAnsi="Garamond"/>
          <w:sz w:val="25"/>
          <w:szCs w:val="25"/>
          <w:lang w:eastAsia="x-none"/>
        </w:rPr>
        <w:t>wykazuje szczególną aktywność w pracy na rzecz oddziału i szkoły”;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4 pkt 2) wyrazy „i spóźnienia” zastępuje się wyrazami „są usprawiedliwione”;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4 dodaje się pkt 4) w brzmieniu: „</w:t>
      </w:r>
      <w:r w:rsidRPr="00F457A0">
        <w:rPr>
          <w:rFonts w:ascii="Garamond" w:hAnsi="Garamond"/>
          <w:sz w:val="25"/>
          <w:szCs w:val="25"/>
          <w:lang w:eastAsia="x-none"/>
        </w:rPr>
        <w:t>nie został ukarany naganą wychowawcy lub dyrektora szkoły”;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5 pkt 1) po wyrazie „lecz” dodaje się wyraz „</w:t>
      </w:r>
      <w:r w:rsidRPr="00F457A0">
        <w:rPr>
          <w:rFonts w:ascii="Garamond" w:hAnsi="Garamond"/>
          <w:sz w:val="25"/>
          <w:szCs w:val="25"/>
          <w:lang w:eastAsia="x-none"/>
        </w:rPr>
        <w:t>wielokrotnie”;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color w:val="000000"/>
          <w:sz w:val="25"/>
          <w:szCs w:val="25"/>
        </w:rPr>
        <w:t>Uchyla się § 63 ust.5 pkt 4</w:t>
      </w:r>
      <w:r>
        <w:rPr>
          <w:rFonts w:ascii="Garamond" w:hAnsi="Garamond"/>
          <w:color w:val="000000"/>
          <w:sz w:val="25"/>
          <w:szCs w:val="25"/>
        </w:rPr>
        <w:t>)</w:t>
      </w:r>
      <w:r w:rsidRPr="00F457A0">
        <w:rPr>
          <w:rFonts w:ascii="Garamond" w:hAnsi="Garamond"/>
          <w:color w:val="000000"/>
          <w:sz w:val="25"/>
          <w:szCs w:val="25"/>
        </w:rPr>
        <w:t>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5 dodaje się pkt 5) w brzmieniu: „</w:t>
      </w:r>
      <w:r w:rsidRPr="00F457A0">
        <w:rPr>
          <w:rFonts w:ascii="Garamond" w:hAnsi="Garamond"/>
          <w:sz w:val="25"/>
          <w:szCs w:val="25"/>
          <w:lang w:eastAsia="x-none"/>
        </w:rPr>
        <w:t>wykazuje się uczciwością w codziennym postępowaniu i reaguje na zło”;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5 dodaje się pkt 6) w brzmieniu: „</w:t>
      </w:r>
      <w:r w:rsidRPr="00F457A0">
        <w:rPr>
          <w:rFonts w:ascii="Garamond" w:hAnsi="Garamond"/>
          <w:sz w:val="25"/>
          <w:szCs w:val="25"/>
          <w:lang w:eastAsia="x-none"/>
        </w:rPr>
        <w:t>nie został ukarany naganą dyrektora”;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color w:val="000000"/>
          <w:sz w:val="25"/>
          <w:szCs w:val="25"/>
        </w:rPr>
        <w:t>Uchyla się § 63 ust.6 pkt 3);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6 dodaje się pkt 4) w brzmieniu: „</w:t>
      </w:r>
      <w:r w:rsidRPr="00F457A0">
        <w:rPr>
          <w:rFonts w:ascii="Garamond" w:hAnsi="Garamond"/>
          <w:sz w:val="25"/>
          <w:szCs w:val="25"/>
          <w:lang w:eastAsia="x-none"/>
        </w:rPr>
        <w:t xml:space="preserve">nie </w:t>
      </w:r>
      <w:r w:rsidRPr="00F457A0">
        <w:rPr>
          <w:rFonts w:ascii="Garamond" w:hAnsi="Garamond"/>
          <w:sz w:val="25"/>
          <w:szCs w:val="25"/>
          <w:lang w:val="x-none" w:eastAsia="x-none"/>
        </w:rPr>
        <w:t>dba o zdrowie swoje i innych, ulega nałogom</w:t>
      </w:r>
      <w:r w:rsidRPr="00F457A0">
        <w:rPr>
          <w:rFonts w:ascii="Garamond" w:hAnsi="Garamond"/>
          <w:sz w:val="25"/>
          <w:szCs w:val="25"/>
          <w:lang w:eastAsia="x-none"/>
        </w:rPr>
        <w:t>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6 dodaje się pkt 5) w brzmieniu: „</w:t>
      </w:r>
      <w:r w:rsidRPr="00F457A0">
        <w:rPr>
          <w:rFonts w:ascii="Garamond" w:hAnsi="Garamond"/>
          <w:sz w:val="25"/>
          <w:szCs w:val="25"/>
          <w:lang w:eastAsia="x-none"/>
        </w:rPr>
        <w:t>nie dba o honor i tradycje szkoły, nie angażuje się w życie oddziału i szkoły”;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6 dodaje się pkt 6) w brzmieniu: „</w:t>
      </w:r>
      <w:r w:rsidRPr="00F457A0">
        <w:rPr>
          <w:rFonts w:ascii="Garamond" w:hAnsi="Garamond"/>
          <w:sz w:val="25"/>
          <w:szCs w:val="25"/>
          <w:lang w:eastAsia="x-none"/>
        </w:rPr>
        <w:t>nie szanuje mienia szkolnego oraz innych osób”;</w:t>
      </w:r>
    </w:p>
    <w:p w:rsidR="00951258" w:rsidRPr="00F457A0" w:rsidRDefault="00951258" w:rsidP="00951258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5"/>
          <w:szCs w:val="25"/>
        </w:rPr>
      </w:pPr>
      <w:r w:rsidRPr="00F457A0">
        <w:rPr>
          <w:rFonts w:ascii="Garamond" w:hAnsi="Garamond"/>
          <w:sz w:val="25"/>
          <w:szCs w:val="25"/>
        </w:rPr>
        <w:t>W § 63 ust. 7 dodaje się pkt 3) w brzmieniu: „wielokrotnie, samowolnie opuszcza zajęcia lekcyjne i wagaruje, nieobecności nie są usprawiedliwione”</w:t>
      </w:r>
      <w:r w:rsidRPr="00F457A0">
        <w:rPr>
          <w:rFonts w:ascii="Garamond" w:hAnsi="Garamond"/>
          <w:sz w:val="25"/>
          <w:szCs w:val="25"/>
          <w:lang w:eastAsia="x-none"/>
        </w:rPr>
        <w:t>.</w:t>
      </w:r>
    </w:p>
    <w:p w:rsidR="00951258" w:rsidRDefault="00951258" w:rsidP="009512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</w:p>
    <w:p w:rsidR="00951258" w:rsidRPr="00F457A0" w:rsidRDefault="00951258" w:rsidP="009512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>§ 2</w:t>
      </w:r>
    </w:p>
    <w:p w:rsidR="00951258" w:rsidRPr="00F457A0" w:rsidRDefault="00951258" w:rsidP="00951258">
      <w:pPr>
        <w:spacing w:after="160" w:line="259" w:lineRule="auto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>Wykonanie uchwały powierza się Dyrektorowi Zespołu.</w:t>
      </w:r>
    </w:p>
    <w:p w:rsidR="00951258" w:rsidRPr="00F457A0" w:rsidRDefault="00951258" w:rsidP="00951258">
      <w:pPr>
        <w:spacing w:after="160" w:line="259" w:lineRule="auto"/>
        <w:rPr>
          <w:rFonts w:ascii="Garamond" w:eastAsia="Garamond" w:hAnsi="Garamond" w:cs="Garamond"/>
          <w:sz w:val="25"/>
          <w:szCs w:val="25"/>
        </w:rPr>
      </w:pPr>
    </w:p>
    <w:p w:rsidR="00951258" w:rsidRPr="00F457A0" w:rsidRDefault="00951258" w:rsidP="00951258">
      <w:pPr>
        <w:spacing w:line="259" w:lineRule="auto"/>
        <w:rPr>
          <w:rFonts w:ascii="Garamond" w:eastAsia="Garamond" w:hAnsi="Garamond" w:cs="Garamond"/>
          <w:sz w:val="25"/>
          <w:szCs w:val="25"/>
        </w:rPr>
      </w:pPr>
    </w:p>
    <w:p w:rsidR="00951258" w:rsidRPr="00F457A0" w:rsidRDefault="00951258" w:rsidP="00951258">
      <w:pPr>
        <w:spacing w:after="160" w:line="259" w:lineRule="auto"/>
        <w:jc w:val="center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>§ 3</w:t>
      </w:r>
    </w:p>
    <w:p w:rsidR="00951258" w:rsidRPr="00F457A0" w:rsidRDefault="00951258" w:rsidP="00951258">
      <w:pPr>
        <w:spacing w:after="160" w:line="259" w:lineRule="auto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>Uchwała wchodzi w życie z dniem podjęcia.</w:t>
      </w:r>
    </w:p>
    <w:p w:rsidR="00951258" w:rsidRPr="00F457A0" w:rsidRDefault="00951258" w:rsidP="00951258">
      <w:pPr>
        <w:spacing w:after="160" w:line="259" w:lineRule="auto"/>
        <w:jc w:val="right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 xml:space="preserve">Przewodniczący </w:t>
      </w:r>
    </w:p>
    <w:p w:rsidR="00951258" w:rsidRPr="00F457A0" w:rsidRDefault="00951258" w:rsidP="00951258">
      <w:pPr>
        <w:spacing w:line="259" w:lineRule="auto"/>
        <w:ind w:left="720"/>
        <w:jc w:val="right"/>
        <w:rPr>
          <w:rFonts w:ascii="Garamond" w:eastAsia="Garamond" w:hAnsi="Garamond" w:cs="Garamond"/>
          <w:sz w:val="25"/>
          <w:szCs w:val="25"/>
        </w:rPr>
      </w:pPr>
      <w:r w:rsidRPr="00F457A0">
        <w:rPr>
          <w:rFonts w:ascii="Garamond" w:eastAsia="Garamond" w:hAnsi="Garamond" w:cs="Garamond"/>
          <w:sz w:val="25"/>
          <w:szCs w:val="25"/>
        </w:rPr>
        <w:t>Rady Pedagogicznej</w:t>
      </w:r>
    </w:p>
    <w:p w:rsidR="00951258" w:rsidRPr="00F457A0" w:rsidRDefault="00951258" w:rsidP="00951258">
      <w:pPr>
        <w:suppressAutoHyphens w:val="0"/>
        <w:spacing w:after="160" w:line="360" w:lineRule="auto"/>
        <w:rPr>
          <w:rFonts w:ascii="Garamond" w:eastAsia="Calibri" w:hAnsi="Garamond" w:cs="Garamond"/>
          <w:sz w:val="25"/>
          <w:szCs w:val="25"/>
          <w:lang w:eastAsia="en-US"/>
        </w:rPr>
      </w:pPr>
      <w:bookmarkStart w:id="0" w:name="_GoBack"/>
      <w:bookmarkEnd w:id="0"/>
    </w:p>
    <w:sectPr w:rsidR="00951258" w:rsidRPr="00F4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singleLevel"/>
    <w:tmpl w:val="1D1AD80A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8"/>
    <w:rsid w:val="007E3417"/>
    <w:rsid w:val="00951258"/>
    <w:rsid w:val="009B0518"/>
    <w:rsid w:val="00C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8F4A-C428-4CB7-8E67-5CF0E1FB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2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2021-09-13T06:30:00Z</dcterms:created>
  <dcterms:modified xsi:type="dcterms:W3CDTF">2021-09-13T06:31:00Z</dcterms:modified>
</cp:coreProperties>
</file>