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85C" w:rsidRDefault="008E15FC" w:rsidP="00E17F03">
      <w:pPr>
        <w:spacing w:line="240" w:lineRule="auto"/>
        <w:jc w:val="center"/>
        <w:rPr>
          <w:rFonts w:ascii="Segoe Script" w:hAnsi="Segoe Script"/>
          <w:sz w:val="60"/>
          <w:szCs w:val="60"/>
        </w:rPr>
      </w:pPr>
      <w:r>
        <w:rPr>
          <w:rFonts w:ascii="Segoe Script" w:hAnsi="Segoe Script"/>
          <w:noProof/>
          <w:sz w:val="60"/>
          <w:szCs w:val="60"/>
          <w:lang w:eastAsia="pl-PL"/>
        </w:rPr>
        <w:drawing>
          <wp:anchor distT="0" distB="0" distL="114300" distR="114300" simplePos="0" relativeHeight="251661312" behindDoc="1" locked="0" layoutInCell="1" allowOverlap="1">
            <wp:simplePos x="0" y="0"/>
            <wp:positionH relativeFrom="column">
              <wp:posOffset>129348</wp:posOffset>
            </wp:positionH>
            <wp:positionV relativeFrom="paragraph">
              <wp:posOffset>237889</wp:posOffset>
            </wp:positionV>
            <wp:extent cx="5775694" cy="2583711"/>
            <wp:effectExtent l="19050" t="0" r="0" b="0"/>
            <wp:wrapNone/>
            <wp:docPr id="14" name="Obraz 14" descr="C:\Users\Jula\Desktop\n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a\Desktop\napis.png"/>
                    <pic:cNvPicPr>
                      <a:picLocks noChangeAspect="1" noChangeArrowheads="1"/>
                    </pic:cNvPicPr>
                  </pic:nvPicPr>
                  <pic:blipFill>
                    <a:blip r:embed="rId8" cstate="print"/>
                    <a:srcRect/>
                    <a:stretch>
                      <a:fillRect/>
                    </a:stretch>
                  </pic:blipFill>
                  <pic:spPr bwMode="auto">
                    <a:xfrm>
                      <a:off x="0" y="0"/>
                      <a:ext cx="5775694" cy="2583711"/>
                    </a:xfrm>
                    <a:prstGeom prst="rect">
                      <a:avLst/>
                    </a:prstGeom>
                    <a:noFill/>
                    <a:ln w="9525">
                      <a:noFill/>
                      <a:miter lim="800000"/>
                      <a:headEnd/>
                      <a:tailEnd/>
                    </a:ln>
                  </pic:spPr>
                </pic:pic>
              </a:graphicData>
            </a:graphic>
          </wp:anchor>
        </w:drawing>
      </w:r>
    </w:p>
    <w:p w:rsidR="00E3122D" w:rsidRDefault="00E3122D"/>
    <w:p w:rsidR="00E3122D" w:rsidRDefault="00E3122D"/>
    <w:p w:rsidR="00E3122D" w:rsidRDefault="00E3122D"/>
    <w:p w:rsidR="00E3122D" w:rsidRDefault="00E3122D"/>
    <w:p w:rsidR="00E3122D" w:rsidRDefault="0048785C">
      <w:r>
        <w:rPr>
          <w:noProof/>
          <w:lang w:eastAsia="pl-PL"/>
        </w:rPr>
        <w:drawing>
          <wp:anchor distT="0" distB="0" distL="114300" distR="114300" simplePos="0" relativeHeight="251658240" behindDoc="0" locked="0" layoutInCell="1" allowOverlap="1">
            <wp:simplePos x="0" y="0"/>
            <wp:positionH relativeFrom="column">
              <wp:posOffset>-931145</wp:posOffset>
            </wp:positionH>
            <wp:positionV relativeFrom="paragraph">
              <wp:posOffset>266830</wp:posOffset>
            </wp:positionV>
            <wp:extent cx="7654880" cy="3751200"/>
            <wp:effectExtent l="19050" t="0" r="3220" b="0"/>
            <wp:wrapNone/>
            <wp:docPr id="4" name="Obraz 4" descr="http://www.zsprzytkowice.pl/wp-content/uploads/2014/07/uczen-e1410457356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sprzytkowice.pl/wp-content/uploads/2014/07/uczen-e1410457356123.png"/>
                    <pic:cNvPicPr>
                      <a:picLocks noChangeAspect="1" noChangeArrowheads="1"/>
                    </pic:cNvPicPr>
                  </pic:nvPicPr>
                  <pic:blipFill>
                    <a:blip r:embed="rId9" cstate="print"/>
                    <a:srcRect/>
                    <a:stretch>
                      <a:fillRect/>
                    </a:stretch>
                  </pic:blipFill>
                  <pic:spPr bwMode="auto">
                    <a:xfrm>
                      <a:off x="0" y="0"/>
                      <a:ext cx="7654880" cy="3751200"/>
                    </a:xfrm>
                    <a:prstGeom prst="rect">
                      <a:avLst/>
                    </a:prstGeom>
                    <a:noFill/>
                    <a:ln w="9525">
                      <a:noFill/>
                      <a:miter lim="800000"/>
                      <a:headEnd/>
                      <a:tailEnd/>
                    </a:ln>
                  </pic:spPr>
                </pic:pic>
              </a:graphicData>
            </a:graphic>
          </wp:anchor>
        </w:drawing>
      </w:r>
    </w:p>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p w:rsidR="00E3122D" w:rsidRDefault="00E3122D" w:rsidP="00C900C3">
      <w:pPr>
        <w:ind w:left="360"/>
      </w:pPr>
    </w:p>
    <w:p w:rsidR="00E3122D" w:rsidRDefault="008238BE">
      <w:r>
        <w:rPr>
          <w:noProof/>
          <w:lang w:eastAsia="pl-PL"/>
        </w:rPr>
        <w:drawing>
          <wp:anchor distT="0" distB="0" distL="114300" distR="114300" simplePos="0" relativeHeight="251660288" behindDoc="1" locked="0" layoutInCell="1" allowOverlap="1">
            <wp:simplePos x="0" y="0"/>
            <wp:positionH relativeFrom="column">
              <wp:posOffset>3042285</wp:posOffset>
            </wp:positionH>
            <wp:positionV relativeFrom="paragraph">
              <wp:posOffset>241300</wp:posOffset>
            </wp:positionV>
            <wp:extent cx="3609340" cy="2785110"/>
            <wp:effectExtent l="19050" t="0" r="0" b="0"/>
            <wp:wrapNone/>
            <wp:docPr id="13" name="Obraz 13" descr="C:\Users\Jula\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a\Desktop\Bez tytułu.png"/>
                    <pic:cNvPicPr>
                      <a:picLocks noChangeAspect="1" noChangeArrowheads="1"/>
                    </pic:cNvPicPr>
                  </pic:nvPicPr>
                  <pic:blipFill>
                    <a:blip r:embed="rId10" cstate="print"/>
                    <a:srcRect/>
                    <a:stretch>
                      <a:fillRect/>
                    </a:stretch>
                  </pic:blipFill>
                  <pic:spPr bwMode="auto">
                    <a:xfrm>
                      <a:off x="0" y="0"/>
                      <a:ext cx="3609340" cy="2785110"/>
                    </a:xfrm>
                    <a:prstGeom prst="rect">
                      <a:avLst/>
                    </a:prstGeom>
                    <a:noFill/>
                    <a:ln w="9525">
                      <a:noFill/>
                      <a:miter lim="800000"/>
                      <a:headEnd/>
                      <a:tailEnd/>
                    </a:ln>
                  </pic:spPr>
                </pic:pic>
              </a:graphicData>
            </a:graphic>
          </wp:anchor>
        </w:drawing>
      </w:r>
    </w:p>
    <w:p w:rsidR="00E3122D" w:rsidRDefault="00E3122D"/>
    <w:p w:rsidR="00E3122D" w:rsidRDefault="00E3122D"/>
    <w:p w:rsidR="00E3122D" w:rsidRDefault="00E3122D"/>
    <w:p w:rsidR="00BB6F73" w:rsidRDefault="00BB6F73" w:rsidP="00BB6F73">
      <w:pPr>
        <w:pStyle w:val="Nagwekspisutreci"/>
      </w:pPr>
    </w:p>
    <w:p w:rsidR="00876F24" w:rsidRDefault="00876F24" w:rsidP="00303812">
      <w:pPr>
        <w:jc w:val="both"/>
      </w:pPr>
    </w:p>
    <w:p w:rsidR="00876F24" w:rsidRDefault="00876F24" w:rsidP="00823D38">
      <w:pPr>
        <w:jc w:val="both"/>
      </w:pPr>
    </w:p>
    <w:p w:rsidR="00823D38" w:rsidRDefault="00823D38" w:rsidP="00823D38">
      <w:pPr>
        <w:jc w:val="both"/>
        <w:sectPr w:rsidR="00823D38" w:rsidSect="00D02FB3">
          <w:footerReference w:type="first" r:id="rId11"/>
          <w:type w:val="continuous"/>
          <w:pgSz w:w="11906" w:h="16838"/>
          <w:pgMar w:top="1417" w:right="1417" w:bottom="1417" w:left="1417" w:header="708" w:footer="708" w:gutter="0"/>
          <w:cols w:space="708"/>
          <w:docGrid w:linePitch="360"/>
        </w:sectPr>
      </w:pPr>
    </w:p>
    <w:p w:rsidR="002F2820" w:rsidRPr="00C302D7" w:rsidRDefault="0097023D" w:rsidP="0097023D">
      <w:pPr>
        <w:pStyle w:val="Tytu"/>
        <w:rPr>
          <w:b/>
          <w:color w:val="7030A0"/>
        </w:rPr>
      </w:pPr>
      <w:r w:rsidRPr="00C302D7">
        <w:rPr>
          <w:b/>
          <w:color w:val="7030A0"/>
        </w:rPr>
        <w:lastRenderedPageBreak/>
        <w:t>Spis treści</w:t>
      </w:r>
    </w:p>
    <w:sdt>
      <w:sdtPr>
        <w:rPr>
          <w:rFonts w:asciiTheme="minorHAnsi" w:eastAsiaTheme="minorHAnsi" w:hAnsiTheme="minorHAnsi" w:cstheme="minorBidi"/>
          <w:b w:val="0"/>
          <w:bCs w:val="0"/>
          <w:color w:val="auto"/>
          <w:sz w:val="22"/>
          <w:szCs w:val="22"/>
        </w:rPr>
        <w:id w:val="440328047"/>
        <w:docPartObj>
          <w:docPartGallery w:val="Table of Contents"/>
          <w:docPartUnique/>
        </w:docPartObj>
      </w:sdtPr>
      <w:sdtContent>
        <w:p w:rsidR="002D2728" w:rsidRDefault="002D2728">
          <w:pPr>
            <w:pStyle w:val="Nagwekspisutreci"/>
          </w:pPr>
        </w:p>
        <w:p w:rsidR="002B6A62" w:rsidRPr="002B6A62" w:rsidRDefault="00123901">
          <w:pPr>
            <w:pStyle w:val="Spistreci1"/>
            <w:tabs>
              <w:tab w:val="right" w:leader="dot" w:pos="9060"/>
            </w:tabs>
            <w:rPr>
              <w:rFonts w:eastAsiaTheme="minorEastAsia"/>
              <w:noProof/>
              <w:sz w:val="28"/>
              <w:szCs w:val="28"/>
              <w:lang w:eastAsia="pl-PL"/>
            </w:rPr>
          </w:pPr>
          <w:r w:rsidRPr="002B6A62">
            <w:rPr>
              <w:sz w:val="28"/>
              <w:szCs w:val="28"/>
            </w:rPr>
            <w:fldChar w:fldCharType="begin"/>
          </w:r>
          <w:r w:rsidR="002D2728" w:rsidRPr="002B6A62">
            <w:rPr>
              <w:sz w:val="28"/>
              <w:szCs w:val="28"/>
            </w:rPr>
            <w:instrText xml:space="preserve"> TOC \o "1-3" \h \z \u </w:instrText>
          </w:r>
          <w:r w:rsidRPr="002B6A62">
            <w:rPr>
              <w:sz w:val="28"/>
              <w:szCs w:val="28"/>
            </w:rPr>
            <w:fldChar w:fldCharType="separate"/>
          </w:r>
          <w:hyperlink w:anchor="_Toc444256341" w:history="1">
            <w:r w:rsidR="002B6A62" w:rsidRPr="002B6A62">
              <w:rPr>
                <w:rStyle w:val="Hipercze"/>
                <w:b/>
                <w:noProof/>
                <w:color w:val="7030A0"/>
                <w:sz w:val="28"/>
                <w:szCs w:val="28"/>
              </w:rPr>
              <w:t>Kwaśne deszcze</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_Toc444256341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3</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2" w:history="1">
            <w:r w:rsidR="002B6A62" w:rsidRPr="002B6A62">
              <w:rPr>
                <w:rStyle w:val="Hipercze"/>
                <w:noProof/>
                <w:sz w:val="28"/>
                <w:szCs w:val="28"/>
              </w:rPr>
              <w:t>Skład chemiczny kwaśnych deszczy: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_Toc444256342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3</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3" w:history="1">
            <w:r w:rsidR="002B6A62" w:rsidRPr="002B6A62">
              <w:rPr>
                <w:rStyle w:val="Hipercze"/>
                <w:noProof/>
                <w:sz w:val="28"/>
                <w:szCs w:val="28"/>
              </w:rPr>
              <w:t>Skutki kwaśnych opadów</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_Toc444256343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4</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4" w:history="1">
            <w:r w:rsidR="002B6A62" w:rsidRPr="002B6A62">
              <w:rPr>
                <w:rStyle w:val="Hipercze"/>
                <w:noProof/>
                <w:sz w:val="28"/>
                <w:szCs w:val="28"/>
              </w:rPr>
              <w:t>Jak przyczynić się do spowolnienia skutków</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_Toc444256344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4</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5" w:history="1">
            <w:r w:rsidR="002B6A62" w:rsidRPr="002B6A62">
              <w:rPr>
                <w:rStyle w:val="Hipercze"/>
                <w:noProof/>
                <w:sz w:val="28"/>
                <w:szCs w:val="28"/>
              </w:rPr>
              <w:t>kwaśnych deszczy?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_Toc444256345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4</w:t>
            </w:r>
            <w:r w:rsidRPr="002B6A62">
              <w:rPr>
                <w:noProof/>
                <w:webHidden/>
                <w:sz w:val="28"/>
                <w:szCs w:val="28"/>
              </w:rPr>
              <w:fldChar w:fldCharType="end"/>
            </w:r>
          </w:hyperlink>
        </w:p>
        <w:p w:rsidR="002B6A62" w:rsidRPr="002B6A62" w:rsidRDefault="00123901">
          <w:pPr>
            <w:pStyle w:val="Spistreci1"/>
            <w:tabs>
              <w:tab w:val="right" w:leader="dot" w:pos="9060"/>
            </w:tabs>
            <w:rPr>
              <w:rFonts w:eastAsiaTheme="minorEastAsia"/>
              <w:noProof/>
              <w:sz w:val="28"/>
              <w:szCs w:val="28"/>
              <w:lang w:eastAsia="pl-PL"/>
            </w:rPr>
          </w:pPr>
          <w:hyperlink w:anchor="_Toc444256346" w:history="1">
            <w:r w:rsidR="002B6A62" w:rsidRPr="002B6A62">
              <w:rPr>
                <w:rStyle w:val="Hipercze"/>
                <w:b/>
                <w:noProof/>
                <w:color w:val="7030A0"/>
                <w:sz w:val="28"/>
                <w:szCs w:val="28"/>
              </w:rPr>
              <w:t>Dziura ozonowa</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_Toc444256346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5</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7" w:history="1">
            <w:r w:rsidR="002B6A62" w:rsidRPr="002B6A62">
              <w:rPr>
                <w:rStyle w:val="Hipercze"/>
                <w:noProof/>
                <w:sz w:val="28"/>
                <w:szCs w:val="28"/>
              </w:rPr>
              <w:t>Powstawanie ozonu i zjawisko przerzedzania warstwy ozonowej</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_Toc444256347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5</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8" w:history="1">
            <w:r w:rsidR="002B6A62" w:rsidRPr="002B6A62">
              <w:rPr>
                <w:rStyle w:val="Hipercze"/>
                <w:noProof/>
                <w:sz w:val="28"/>
                <w:szCs w:val="28"/>
              </w:rPr>
              <w:t>Skutki dziury ozonowej</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_Toc444256348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5</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49" w:history="1">
            <w:r w:rsidR="002B6A62" w:rsidRPr="002B6A62">
              <w:rPr>
                <w:rStyle w:val="Hipercze"/>
                <w:noProof/>
                <w:sz w:val="28"/>
                <w:szCs w:val="28"/>
              </w:rPr>
              <w:t>Jak zapobiegać emisji freonów do atmosfery?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_Toc444256349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6</w:t>
            </w:r>
            <w:r w:rsidRPr="002B6A62">
              <w:rPr>
                <w:noProof/>
                <w:webHidden/>
                <w:sz w:val="28"/>
                <w:szCs w:val="28"/>
              </w:rPr>
              <w:fldChar w:fldCharType="end"/>
            </w:r>
          </w:hyperlink>
        </w:p>
        <w:p w:rsidR="002B6A62" w:rsidRPr="002B6A62" w:rsidRDefault="00123901">
          <w:pPr>
            <w:pStyle w:val="Spistreci1"/>
            <w:tabs>
              <w:tab w:val="right" w:leader="dot" w:pos="9060"/>
            </w:tabs>
            <w:rPr>
              <w:rFonts w:eastAsiaTheme="minorEastAsia"/>
              <w:noProof/>
              <w:sz w:val="28"/>
              <w:szCs w:val="28"/>
              <w:lang w:eastAsia="pl-PL"/>
            </w:rPr>
          </w:pPr>
          <w:hyperlink w:anchor="_Toc444256350" w:history="1">
            <w:r w:rsidR="002B6A62" w:rsidRPr="002B6A62">
              <w:rPr>
                <w:rStyle w:val="Hipercze"/>
                <w:b/>
                <w:noProof/>
                <w:color w:val="7030A0"/>
                <w:sz w:val="28"/>
                <w:szCs w:val="28"/>
              </w:rPr>
              <w:t>Efekt cieplarniany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_Toc444256350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7</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51" w:history="1">
            <w:r w:rsidR="002B6A62" w:rsidRPr="002B6A62">
              <w:rPr>
                <w:rStyle w:val="Hipercze"/>
                <w:noProof/>
                <w:sz w:val="28"/>
                <w:szCs w:val="28"/>
              </w:rPr>
              <w:t>Przyczyny efektu cieplarnianego- najważniejsze gazy: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_Toc444256351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7</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52" w:history="1">
            <w:r w:rsidR="002B6A62" w:rsidRPr="002B6A62">
              <w:rPr>
                <w:rStyle w:val="Hipercze"/>
                <w:noProof/>
                <w:sz w:val="28"/>
                <w:szCs w:val="28"/>
              </w:rPr>
              <w:t>Skutki efektu cieplarnianego</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_Toc444256352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8</w:t>
            </w:r>
            <w:r w:rsidRPr="002B6A62">
              <w:rPr>
                <w:noProof/>
                <w:webHidden/>
                <w:sz w:val="28"/>
                <w:szCs w:val="28"/>
              </w:rPr>
              <w:fldChar w:fldCharType="end"/>
            </w:r>
          </w:hyperlink>
        </w:p>
        <w:p w:rsidR="002B6A62" w:rsidRPr="002B6A62" w:rsidRDefault="00123901">
          <w:pPr>
            <w:pStyle w:val="Spistreci2"/>
            <w:tabs>
              <w:tab w:val="right" w:leader="dot" w:pos="9060"/>
            </w:tabs>
            <w:rPr>
              <w:rFonts w:eastAsiaTheme="minorEastAsia"/>
              <w:noProof/>
              <w:sz w:val="28"/>
              <w:szCs w:val="28"/>
              <w:lang w:eastAsia="pl-PL"/>
            </w:rPr>
          </w:pPr>
          <w:hyperlink w:anchor="_Toc444256353" w:history="1">
            <w:r w:rsidR="002B6A62" w:rsidRPr="002B6A62">
              <w:rPr>
                <w:rStyle w:val="Hipercze"/>
                <w:noProof/>
                <w:sz w:val="28"/>
                <w:szCs w:val="28"/>
              </w:rPr>
              <w:t>Jak spowolnić efekt cieplarniany?</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_Toc444256353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8</w:t>
            </w:r>
            <w:r w:rsidRPr="002B6A62">
              <w:rPr>
                <w:noProof/>
                <w:webHidden/>
                <w:sz w:val="28"/>
                <w:szCs w:val="28"/>
              </w:rPr>
              <w:fldChar w:fldCharType="end"/>
            </w:r>
          </w:hyperlink>
        </w:p>
        <w:p w:rsidR="002B6A62" w:rsidRPr="002B6A62" w:rsidRDefault="00123901">
          <w:pPr>
            <w:pStyle w:val="Spistreci1"/>
            <w:tabs>
              <w:tab w:val="right" w:leader="dot" w:pos="9060"/>
            </w:tabs>
            <w:rPr>
              <w:rFonts w:eastAsiaTheme="minorEastAsia"/>
              <w:noProof/>
              <w:sz w:val="28"/>
              <w:szCs w:val="28"/>
              <w:lang w:eastAsia="pl-PL"/>
            </w:rPr>
          </w:pPr>
          <w:hyperlink w:anchor="_Toc444256354" w:history="1">
            <w:r w:rsidR="002B6A62" w:rsidRPr="002B6A62">
              <w:rPr>
                <w:rStyle w:val="Hipercze"/>
                <w:b/>
                <w:noProof/>
                <w:color w:val="7030A0"/>
                <w:sz w:val="28"/>
                <w:szCs w:val="28"/>
              </w:rPr>
              <w:t>Podsumowując</w:t>
            </w:r>
            <w:r w:rsidR="002B6A62" w:rsidRPr="002B6A62">
              <w:rPr>
                <w:rStyle w:val="Hipercze"/>
                <w:noProof/>
                <w:sz w:val="28"/>
                <w:szCs w:val="28"/>
              </w:rPr>
              <w:t>...</w:t>
            </w:r>
            <w:r w:rsidR="002B6A62" w:rsidRPr="002B6A62">
              <w:rPr>
                <w:noProof/>
                <w:webHidden/>
                <w:sz w:val="28"/>
                <w:szCs w:val="28"/>
              </w:rPr>
              <w:tab/>
            </w:r>
            <w:r w:rsidRPr="002B6A62">
              <w:rPr>
                <w:noProof/>
                <w:webHidden/>
                <w:sz w:val="28"/>
                <w:szCs w:val="28"/>
              </w:rPr>
              <w:fldChar w:fldCharType="begin"/>
            </w:r>
            <w:r w:rsidR="002B6A62" w:rsidRPr="002B6A62">
              <w:rPr>
                <w:noProof/>
                <w:webHidden/>
                <w:sz w:val="28"/>
                <w:szCs w:val="28"/>
              </w:rPr>
              <w:instrText xml:space="preserve"> PAGEREF _Toc444256354 \h </w:instrText>
            </w:r>
            <w:r w:rsidRPr="002B6A62">
              <w:rPr>
                <w:noProof/>
                <w:webHidden/>
                <w:sz w:val="28"/>
                <w:szCs w:val="28"/>
              </w:rPr>
            </w:r>
            <w:r w:rsidRPr="002B6A62">
              <w:rPr>
                <w:noProof/>
                <w:webHidden/>
                <w:sz w:val="28"/>
                <w:szCs w:val="28"/>
              </w:rPr>
              <w:fldChar w:fldCharType="separate"/>
            </w:r>
            <w:r w:rsidR="002B6A62" w:rsidRPr="002B6A62">
              <w:rPr>
                <w:noProof/>
                <w:webHidden/>
                <w:sz w:val="28"/>
                <w:szCs w:val="28"/>
              </w:rPr>
              <w:t>9</w:t>
            </w:r>
            <w:r w:rsidRPr="002B6A62">
              <w:rPr>
                <w:noProof/>
                <w:webHidden/>
                <w:sz w:val="28"/>
                <w:szCs w:val="28"/>
              </w:rPr>
              <w:fldChar w:fldCharType="end"/>
            </w:r>
          </w:hyperlink>
        </w:p>
        <w:p w:rsidR="002D2728" w:rsidRDefault="00123901">
          <w:r w:rsidRPr="002B6A62">
            <w:rPr>
              <w:sz w:val="28"/>
              <w:szCs w:val="28"/>
            </w:rPr>
            <w:fldChar w:fldCharType="end"/>
          </w:r>
        </w:p>
      </w:sdtContent>
    </w:sdt>
    <w:p w:rsidR="000923C6" w:rsidRDefault="000923C6" w:rsidP="000923C6"/>
    <w:p w:rsidR="000923C6" w:rsidRDefault="000923C6" w:rsidP="000923C6"/>
    <w:p w:rsidR="000923C6" w:rsidRDefault="000923C6" w:rsidP="000923C6"/>
    <w:p w:rsidR="002F2820" w:rsidRPr="002F2820" w:rsidRDefault="002F2820" w:rsidP="00823D38">
      <w:pPr>
        <w:pStyle w:val="Nagwek2"/>
        <w:sectPr w:rsidR="002F2820" w:rsidRPr="002F2820" w:rsidSect="00D36E85">
          <w:type w:val="continuous"/>
          <w:pgSz w:w="11906" w:h="16838" w:code="9"/>
          <w:pgMar w:top="1418" w:right="1418" w:bottom="1418" w:left="1418" w:header="709" w:footer="709" w:gutter="0"/>
          <w:cols w:space="708"/>
          <w:docGrid w:linePitch="360"/>
        </w:sectPr>
      </w:pPr>
    </w:p>
    <w:p w:rsidR="000923C6" w:rsidRDefault="000923C6" w:rsidP="00CB3D99">
      <w:pPr>
        <w:pStyle w:val="Tytu"/>
        <w:sectPr w:rsidR="000923C6" w:rsidSect="00D02FB3">
          <w:footerReference w:type="default" r:id="rId12"/>
          <w:pgSz w:w="11906" w:h="16838"/>
          <w:pgMar w:top="1417" w:right="1417" w:bottom="1417" w:left="1417" w:header="708" w:footer="708" w:gutter="0"/>
          <w:pgNumType w:start="3"/>
          <w:cols w:space="708"/>
          <w:docGrid w:linePitch="360"/>
        </w:sectPr>
      </w:pPr>
    </w:p>
    <w:p w:rsidR="00CB3D99" w:rsidRPr="00821E19" w:rsidRDefault="00CB3D99" w:rsidP="002D2728">
      <w:pPr>
        <w:pStyle w:val="Nagwek1"/>
        <w:rPr>
          <w:color w:val="7030A0"/>
          <w:sz w:val="50"/>
          <w:szCs w:val="50"/>
        </w:rPr>
      </w:pPr>
      <w:bookmarkStart w:id="0" w:name="_Toc444256341"/>
      <w:r w:rsidRPr="00821E19">
        <w:rPr>
          <w:color w:val="7030A0"/>
          <w:sz w:val="50"/>
          <w:szCs w:val="50"/>
        </w:rPr>
        <w:lastRenderedPageBreak/>
        <w:t>Kwaśne deszcze</w:t>
      </w:r>
      <w:bookmarkEnd w:id="0"/>
    </w:p>
    <w:p w:rsidR="00C900C3" w:rsidRDefault="00C900C3" w:rsidP="00303812">
      <w:pPr>
        <w:jc w:val="both"/>
        <w:rPr>
          <w:sz w:val="32"/>
          <w:szCs w:val="32"/>
        </w:rPr>
      </w:pPr>
      <w:r w:rsidRPr="00303812">
        <w:rPr>
          <w:sz w:val="32"/>
          <w:szCs w:val="32"/>
        </w:rPr>
        <w:t xml:space="preserve">Kwaśne deszcze to </w:t>
      </w:r>
      <w:hyperlink r:id="rId13" w:tooltip="Opad atmosferyczny" w:history="1">
        <w:r w:rsidRPr="00303812">
          <w:rPr>
            <w:rStyle w:val="Hipercze"/>
            <w:color w:val="auto"/>
            <w:sz w:val="32"/>
            <w:szCs w:val="32"/>
            <w:u w:val="none"/>
          </w:rPr>
          <w:t>opady atmosferyczne</w:t>
        </w:r>
      </w:hyperlink>
      <w:r w:rsidRPr="00303812">
        <w:rPr>
          <w:sz w:val="32"/>
          <w:szCs w:val="32"/>
        </w:rPr>
        <w:t xml:space="preserve"> o </w:t>
      </w:r>
      <w:hyperlink r:id="rId14" w:tooltip="Skala pH" w:history="1">
        <w:r w:rsidRPr="00303812">
          <w:rPr>
            <w:rStyle w:val="Hipercze"/>
            <w:color w:val="auto"/>
            <w:sz w:val="32"/>
            <w:szCs w:val="32"/>
            <w:u w:val="none"/>
          </w:rPr>
          <w:t>odczynie pH</w:t>
        </w:r>
      </w:hyperlink>
      <w:r w:rsidRPr="00303812">
        <w:rPr>
          <w:sz w:val="32"/>
          <w:szCs w:val="32"/>
        </w:rPr>
        <w:t xml:space="preserve"> mniejszym</w:t>
      </w:r>
      <w:r w:rsidRPr="00D351FE">
        <w:rPr>
          <w:sz w:val="32"/>
          <w:szCs w:val="32"/>
        </w:rPr>
        <w:t xml:space="preserve"> niż 5,6 </w:t>
      </w:r>
      <w:r>
        <w:rPr>
          <w:sz w:val="32"/>
          <w:szCs w:val="32"/>
        </w:rPr>
        <w:t>(</w:t>
      </w:r>
      <w:r w:rsidRPr="00D351FE">
        <w:rPr>
          <w:sz w:val="32"/>
          <w:szCs w:val="32"/>
        </w:rPr>
        <w:t>czyli kwaśnym</w:t>
      </w:r>
      <w:r>
        <w:rPr>
          <w:sz w:val="32"/>
          <w:szCs w:val="32"/>
        </w:rPr>
        <w:t>)</w:t>
      </w:r>
      <w:r w:rsidRPr="00D351FE">
        <w:rPr>
          <w:sz w:val="32"/>
          <w:szCs w:val="32"/>
        </w:rPr>
        <w:t xml:space="preserve">. Zawierają </w:t>
      </w:r>
      <w:r>
        <w:rPr>
          <w:sz w:val="32"/>
          <w:szCs w:val="32"/>
        </w:rPr>
        <w:t xml:space="preserve">one </w:t>
      </w:r>
      <w:hyperlink r:id="rId15" w:tooltip="Kwasy" w:history="1">
        <w:r w:rsidRPr="00D351FE">
          <w:rPr>
            <w:rStyle w:val="Hipercze"/>
            <w:color w:val="auto"/>
            <w:sz w:val="32"/>
            <w:szCs w:val="32"/>
            <w:u w:val="none"/>
          </w:rPr>
          <w:t>kwasy</w:t>
        </w:r>
      </w:hyperlink>
      <w:r w:rsidRPr="00D351FE">
        <w:rPr>
          <w:sz w:val="32"/>
          <w:szCs w:val="32"/>
        </w:rPr>
        <w:t xml:space="preserve"> wytworzone w </w:t>
      </w:r>
      <w:hyperlink r:id="rId16" w:tooltip="Reakcja chemiczna" w:history="1">
        <w:r w:rsidRPr="00D351FE">
          <w:rPr>
            <w:rStyle w:val="Hipercze"/>
            <w:color w:val="auto"/>
            <w:sz w:val="32"/>
            <w:szCs w:val="32"/>
            <w:u w:val="none"/>
          </w:rPr>
          <w:t>reakcji</w:t>
        </w:r>
      </w:hyperlink>
      <w:r w:rsidRPr="00D351FE">
        <w:rPr>
          <w:sz w:val="32"/>
          <w:szCs w:val="32"/>
        </w:rPr>
        <w:t xml:space="preserve"> </w:t>
      </w:r>
      <w:hyperlink r:id="rId17" w:tooltip="Woda" w:history="1">
        <w:r w:rsidRPr="00D351FE">
          <w:rPr>
            <w:rStyle w:val="Hipercze"/>
            <w:color w:val="auto"/>
            <w:sz w:val="32"/>
            <w:szCs w:val="32"/>
            <w:u w:val="none"/>
          </w:rPr>
          <w:t>wody</w:t>
        </w:r>
      </w:hyperlink>
      <w:r w:rsidR="00AE3B1F">
        <w:t xml:space="preserve"> </w:t>
      </w:r>
      <w:r w:rsidR="00AE3B1F">
        <w:rPr>
          <w:sz w:val="32"/>
          <w:szCs w:val="32"/>
        </w:rPr>
        <w:t>z gazami</w:t>
      </w:r>
      <w:r>
        <w:rPr>
          <w:sz w:val="32"/>
          <w:szCs w:val="32"/>
        </w:rPr>
        <w:t>, które do atmosfery trafiają w wyniku, np. spalania paliw, wybuchów wulkanów czy wyładowań atmosferycznych.</w:t>
      </w:r>
      <w:r w:rsidRPr="000C6263">
        <w:rPr>
          <w:noProof/>
          <w:sz w:val="32"/>
          <w:szCs w:val="32"/>
          <w:lang w:eastAsia="pl-PL"/>
        </w:rPr>
        <w:t xml:space="preserve"> </w:t>
      </w:r>
    </w:p>
    <w:p w:rsidR="00C900C3" w:rsidRPr="00821E19" w:rsidRDefault="00303812" w:rsidP="00821E19">
      <w:pPr>
        <w:pStyle w:val="Nagwek2"/>
        <w:jc w:val="center"/>
        <w:rPr>
          <w:color w:val="7030A0"/>
          <w:sz w:val="36"/>
          <w:szCs w:val="36"/>
        </w:rPr>
      </w:pPr>
      <w:bookmarkStart w:id="1" w:name="_Toc444256342"/>
      <w:r w:rsidRPr="00821E19">
        <w:rPr>
          <w:color w:val="7030A0"/>
          <w:sz w:val="36"/>
          <w:szCs w:val="36"/>
        </w:rPr>
        <w:t>Skład</w:t>
      </w:r>
      <w:r w:rsidR="00AE3B1F" w:rsidRPr="00821E19">
        <w:rPr>
          <w:color w:val="7030A0"/>
          <w:sz w:val="36"/>
          <w:szCs w:val="36"/>
        </w:rPr>
        <w:t xml:space="preserve"> chemiczny</w:t>
      </w:r>
      <w:r w:rsidRPr="00821E19">
        <w:rPr>
          <w:color w:val="7030A0"/>
          <w:sz w:val="36"/>
          <w:szCs w:val="36"/>
        </w:rPr>
        <w:t xml:space="preserve"> kwaśnych deszczy:</w:t>
      </w:r>
      <w:bookmarkEnd w:id="1"/>
    </w:p>
    <w:p w:rsidR="00C900C3" w:rsidRPr="00303812" w:rsidRDefault="00303812" w:rsidP="00303812">
      <w:pPr>
        <w:pStyle w:val="Akapitzlist"/>
        <w:numPr>
          <w:ilvl w:val="0"/>
          <w:numId w:val="2"/>
        </w:numPr>
        <w:rPr>
          <w:sz w:val="32"/>
          <w:szCs w:val="32"/>
        </w:rPr>
      </w:pPr>
      <w:r w:rsidRPr="00303812">
        <w:rPr>
          <w:b/>
          <w:sz w:val="32"/>
          <w:szCs w:val="32"/>
        </w:rPr>
        <w:t>związki siarki</w:t>
      </w:r>
      <w:r w:rsidRPr="00303812">
        <w:rPr>
          <w:b/>
          <w:sz w:val="32"/>
          <w:szCs w:val="32"/>
        </w:rPr>
        <w:br/>
      </w:r>
      <w:r w:rsidRPr="00303812">
        <w:rPr>
          <w:sz w:val="32"/>
          <w:szCs w:val="32"/>
        </w:rPr>
        <w:t>np. SO</w:t>
      </w:r>
      <w:r w:rsidRPr="00303812">
        <w:rPr>
          <w:sz w:val="32"/>
          <w:szCs w:val="32"/>
          <w:vertAlign w:val="subscript"/>
        </w:rPr>
        <w:t>2</w:t>
      </w:r>
      <w:r w:rsidRPr="00303812">
        <w:rPr>
          <w:sz w:val="32"/>
          <w:szCs w:val="32"/>
        </w:rPr>
        <w:t>,</w:t>
      </w:r>
      <w:r w:rsidRPr="00303812">
        <w:rPr>
          <w:sz w:val="32"/>
          <w:szCs w:val="32"/>
          <w:vertAlign w:val="subscript"/>
        </w:rPr>
        <w:t xml:space="preserve"> </w:t>
      </w:r>
      <w:r w:rsidRPr="00303812">
        <w:rPr>
          <w:sz w:val="32"/>
          <w:szCs w:val="32"/>
        </w:rPr>
        <w:t>H</w:t>
      </w:r>
      <w:r w:rsidRPr="00303812">
        <w:rPr>
          <w:sz w:val="32"/>
          <w:szCs w:val="32"/>
          <w:vertAlign w:val="subscript"/>
        </w:rPr>
        <w:t>2</w:t>
      </w:r>
      <w:r w:rsidRPr="00303812">
        <w:rPr>
          <w:sz w:val="32"/>
          <w:szCs w:val="32"/>
        </w:rPr>
        <w:t>SO</w:t>
      </w:r>
      <w:r w:rsidRPr="00303812">
        <w:rPr>
          <w:sz w:val="32"/>
          <w:szCs w:val="32"/>
          <w:vertAlign w:val="subscript"/>
        </w:rPr>
        <w:t>3</w:t>
      </w:r>
      <w:r>
        <w:rPr>
          <w:sz w:val="32"/>
          <w:szCs w:val="32"/>
        </w:rPr>
        <w:t>, H</w:t>
      </w:r>
      <w:r>
        <w:rPr>
          <w:sz w:val="32"/>
          <w:szCs w:val="32"/>
          <w:vertAlign w:val="subscript"/>
        </w:rPr>
        <w:t>2</w:t>
      </w:r>
      <w:r>
        <w:rPr>
          <w:sz w:val="32"/>
          <w:szCs w:val="32"/>
        </w:rPr>
        <w:t>SO</w:t>
      </w:r>
      <w:r>
        <w:rPr>
          <w:sz w:val="32"/>
          <w:szCs w:val="32"/>
          <w:vertAlign w:val="subscript"/>
        </w:rPr>
        <w:t>4</w:t>
      </w:r>
    </w:p>
    <w:p w:rsidR="00C900C3" w:rsidRDefault="00303812" w:rsidP="00303812">
      <w:pPr>
        <w:pStyle w:val="Akapitzlist"/>
        <w:rPr>
          <w:b/>
          <w:sz w:val="32"/>
          <w:szCs w:val="32"/>
        </w:rPr>
      </w:pPr>
      <w:r w:rsidRPr="00303812">
        <w:rPr>
          <w:b/>
          <w:sz w:val="32"/>
          <w:szCs w:val="32"/>
        </w:rPr>
        <w:t>źródła:</w:t>
      </w:r>
    </w:p>
    <w:p w:rsidR="00303812" w:rsidRPr="00303812" w:rsidRDefault="00303812" w:rsidP="00D72E63">
      <w:pPr>
        <w:pStyle w:val="Akapitzlist"/>
        <w:numPr>
          <w:ilvl w:val="2"/>
          <w:numId w:val="6"/>
        </w:numPr>
        <w:rPr>
          <w:sz w:val="32"/>
          <w:szCs w:val="32"/>
        </w:rPr>
      </w:pPr>
      <w:r w:rsidRPr="00303812">
        <w:rPr>
          <w:sz w:val="32"/>
          <w:szCs w:val="32"/>
        </w:rPr>
        <w:t>działalność człowieka,</w:t>
      </w:r>
    </w:p>
    <w:p w:rsidR="00303812" w:rsidRPr="00F46498" w:rsidRDefault="00303812" w:rsidP="00F46498">
      <w:pPr>
        <w:pStyle w:val="Akapitzlist"/>
        <w:numPr>
          <w:ilvl w:val="2"/>
          <w:numId w:val="6"/>
        </w:numPr>
        <w:rPr>
          <w:sz w:val="32"/>
          <w:szCs w:val="32"/>
        </w:rPr>
      </w:pPr>
      <w:r>
        <w:rPr>
          <w:sz w:val="32"/>
          <w:szCs w:val="32"/>
        </w:rPr>
        <w:t>działalność wulkanów</w:t>
      </w:r>
    </w:p>
    <w:p w:rsidR="00D72E63" w:rsidRDefault="00D72E63" w:rsidP="00D72E63">
      <w:pPr>
        <w:pStyle w:val="Akapitzlist"/>
        <w:rPr>
          <w:sz w:val="32"/>
          <w:szCs w:val="32"/>
        </w:rPr>
      </w:pPr>
    </w:p>
    <w:p w:rsidR="00D72E63" w:rsidRPr="00D72E63" w:rsidRDefault="00D72E63" w:rsidP="00D72E63">
      <w:pPr>
        <w:pStyle w:val="Akapitzlist"/>
        <w:numPr>
          <w:ilvl w:val="0"/>
          <w:numId w:val="2"/>
        </w:numPr>
        <w:rPr>
          <w:sz w:val="32"/>
          <w:szCs w:val="32"/>
        </w:rPr>
      </w:pPr>
      <w:r>
        <w:rPr>
          <w:b/>
          <w:sz w:val="32"/>
          <w:szCs w:val="32"/>
        </w:rPr>
        <w:t>związki azotu</w:t>
      </w:r>
    </w:p>
    <w:p w:rsidR="00E94D02" w:rsidRDefault="00D72E63" w:rsidP="00E94D02">
      <w:pPr>
        <w:pStyle w:val="Akapitzlist"/>
        <w:rPr>
          <w:sz w:val="32"/>
          <w:szCs w:val="32"/>
        </w:rPr>
      </w:pPr>
      <w:r>
        <w:rPr>
          <w:sz w:val="32"/>
          <w:szCs w:val="32"/>
        </w:rPr>
        <w:t>np. N</w:t>
      </w:r>
      <w:r>
        <w:rPr>
          <w:sz w:val="32"/>
          <w:szCs w:val="32"/>
          <w:vertAlign w:val="subscript"/>
        </w:rPr>
        <w:t>2</w:t>
      </w:r>
      <w:r>
        <w:rPr>
          <w:sz w:val="32"/>
          <w:szCs w:val="32"/>
        </w:rPr>
        <w:t>O, HNO</w:t>
      </w:r>
      <w:r>
        <w:rPr>
          <w:sz w:val="32"/>
          <w:szCs w:val="32"/>
          <w:vertAlign w:val="subscript"/>
        </w:rPr>
        <w:t>3</w:t>
      </w:r>
    </w:p>
    <w:p w:rsidR="00E94D02" w:rsidRDefault="00E16AD9" w:rsidP="00E94D02">
      <w:pPr>
        <w:pStyle w:val="Akapitzlist"/>
        <w:rPr>
          <w:b/>
          <w:sz w:val="32"/>
          <w:szCs w:val="32"/>
        </w:rPr>
      </w:pPr>
      <w:r w:rsidRPr="00E94D02">
        <w:rPr>
          <w:b/>
          <w:sz w:val="32"/>
          <w:szCs w:val="32"/>
        </w:rPr>
        <w:t>źródła</w:t>
      </w:r>
      <w:r w:rsidR="00E94D02" w:rsidRPr="00E94D02">
        <w:rPr>
          <w:b/>
          <w:sz w:val="32"/>
          <w:szCs w:val="32"/>
        </w:rPr>
        <w:t>:</w:t>
      </w:r>
    </w:p>
    <w:p w:rsidR="00E94D02" w:rsidRDefault="00E94D02" w:rsidP="00E94D02">
      <w:pPr>
        <w:pStyle w:val="Akapitzlist"/>
        <w:numPr>
          <w:ilvl w:val="0"/>
          <w:numId w:val="8"/>
        </w:numPr>
        <w:rPr>
          <w:sz w:val="32"/>
          <w:szCs w:val="32"/>
        </w:rPr>
      </w:pPr>
      <w:r>
        <w:rPr>
          <w:sz w:val="32"/>
          <w:szCs w:val="32"/>
        </w:rPr>
        <w:t>pojazdy silnikowe</w:t>
      </w:r>
    </w:p>
    <w:p w:rsidR="00E94D02" w:rsidRDefault="00E94D02" w:rsidP="00E94D02">
      <w:pPr>
        <w:pStyle w:val="Akapitzlist"/>
        <w:numPr>
          <w:ilvl w:val="0"/>
          <w:numId w:val="8"/>
        </w:numPr>
        <w:rPr>
          <w:sz w:val="32"/>
          <w:szCs w:val="32"/>
        </w:rPr>
      </w:pPr>
      <w:r>
        <w:rPr>
          <w:sz w:val="32"/>
          <w:szCs w:val="32"/>
        </w:rPr>
        <w:t>elektrownie węglowe</w:t>
      </w:r>
    </w:p>
    <w:p w:rsidR="00E94D02" w:rsidRDefault="0077772C" w:rsidP="00E94D02">
      <w:pPr>
        <w:pStyle w:val="Akapitzlist"/>
        <w:numPr>
          <w:ilvl w:val="0"/>
          <w:numId w:val="8"/>
        </w:numPr>
        <w:rPr>
          <w:sz w:val="32"/>
          <w:szCs w:val="32"/>
        </w:rPr>
      </w:pPr>
      <w:r>
        <w:rPr>
          <w:noProof/>
          <w:sz w:val="32"/>
          <w:szCs w:val="32"/>
          <w:lang w:eastAsia="pl-PL"/>
        </w:rPr>
        <w:drawing>
          <wp:anchor distT="0" distB="0" distL="114300" distR="114300" simplePos="0" relativeHeight="251664384" behindDoc="1" locked="0" layoutInCell="1" allowOverlap="1">
            <wp:simplePos x="0" y="0"/>
            <wp:positionH relativeFrom="column">
              <wp:posOffset>2025613</wp:posOffset>
            </wp:positionH>
            <wp:positionV relativeFrom="paragraph">
              <wp:posOffset>112582</wp:posOffset>
            </wp:positionV>
            <wp:extent cx="4306906" cy="2847975"/>
            <wp:effectExtent l="171450" t="133350" r="360344" b="314325"/>
            <wp:wrapNone/>
            <wp:docPr id="1" name="Obraz 1" descr="C:\Users\Jula\Desktop\ch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Desktop\chemia.jpg"/>
                    <pic:cNvPicPr>
                      <a:picLocks noChangeAspect="1" noChangeArrowheads="1"/>
                    </pic:cNvPicPr>
                  </pic:nvPicPr>
                  <pic:blipFill>
                    <a:blip r:embed="rId18" cstate="print"/>
                    <a:srcRect/>
                    <a:stretch>
                      <a:fillRect/>
                    </a:stretch>
                  </pic:blipFill>
                  <pic:spPr bwMode="auto">
                    <a:xfrm>
                      <a:off x="0" y="0"/>
                      <a:ext cx="4306906" cy="2847975"/>
                    </a:xfrm>
                    <a:prstGeom prst="rect">
                      <a:avLst/>
                    </a:prstGeom>
                    <a:ln>
                      <a:noFill/>
                    </a:ln>
                    <a:effectLst>
                      <a:outerShdw blurRad="292100" dist="139700" dir="2700000" algn="tl" rotWithShape="0">
                        <a:srgbClr val="333333">
                          <a:alpha val="65000"/>
                        </a:srgbClr>
                      </a:outerShdw>
                    </a:effectLst>
                  </pic:spPr>
                </pic:pic>
              </a:graphicData>
            </a:graphic>
          </wp:anchor>
        </w:drawing>
      </w:r>
      <w:r w:rsidR="00E94D02">
        <w:rPr>
          <w:sz w:val="32"/>
          <w:szCs w:val="32"/>
        </w:rPr>
        <w:t>rolnictwo</w:t>
      </w:r>
    </w:p>
    <w:p w:rsidR="00E94D02" w:rsidRDefault="00E94D02" w:rsidP="00E94D02">
      <w:pPr>
        <w:pStyle w:val="Akapitzlist"/>
        <w:ind w:left="1080"/>
        <w:rPr>
          <w:sz w:val="32"/>
          <w:szCs w:val="32"/>
        </w:rPr>
      </w:pPr>
    </w:p>
    <w:p w:rsidR="00CB3D99" w:rsidRPr="00CB3D99" w:rsidRDefault="00E94D02" w:rsidP="00E94D02">
      <w:pPr>
        <w:pStyle w:val="Akapitzlist"/>
        <w:numPr>
          <w:ilvl w:val="0"/>
          <w:numId w:val="2"/>
        </w:numPr>
        <w:rPr>
          <w:sz w:val="32"/>
          <w:szCs w:val="32"/>
        </w:rPr>
      </w:pPr>
      <w:r>
        <w:rPr>
          <w:b/>
          <w:sz w:val="32"/>
          <w:szCs w:val="32"/>
        </w:rPr>
        <w:t>dwutlenek węgla</w:t>
      </w:r>
    </w:p>
    <w:p w:rsidR="00D72E63" w:rsidRPr="00E94D02" w:rsidRDefault="00E94D02" w:rsidP="00CB3D99">
      <w:pPr>
        <w:pStyle w:val="Akapitzlist"/>
        <w:rPr>
          <w:sz w:val="32"/>
          <w:szCs w:val="32"/>
        </w:rPr>
      </w:pPr>
      <w:r w:rsidRPr="00E94D02">
        <w:rPr>
          <w:b/>
          <w:sz w:val="32"/>
          <w:szCs w:val="32"/>
        </w:rPr>
        <w:br/>
      </w:r>
    </w:p>
    <w:p w:rsidR="00C900C3" w:rsidRDefault="00C900C3"/>
    <w:p w:rsidR="00C900C3" w:rsidRDefault="00C900C3"/>
    <w:p w:rsidR="00C900C3" w:rsidRDefault="00C900C3"/>
    <w:p w:rsidR="00F46498" w:rsidRDefault="00F46498">
      <w:pPr>
        <w:rPr>
          <w:b/>
          <w:color w:val="7030A0"/>
          <w:sz w:val="36"/>
          <w:szCs w:val="36"/>
        </w:rPr>
      </w:pPr>
    </w:p>
    <w:p w:rsidR="00CB3D99" w:rsidRPr="00821E19" w:rsidRDefault="00CB3D99" w:rsidP="00821E19">
      <w:pPr>
        <w:pStyle w:val="Nagwek2"/>
        <w:jc w:val="center"/>
        <w:rPr>
          <w:color w:val="7030A0"/>
          <w:sz w:val="36"/>
          <w:szCs w:val="36"/>
        </w:rPr>
      </w:pPr>
      <w:bookmarkStart w:id="2" w:name="_Toc444256343"/>
      <w:r w:rsidRPr="00821E19">
        <w:rPr>
          <w:color w:val="7030A0"/>
          <w:sz w:val="36"/>
          <w:szCs w:val="36"/>
        </w:rPr>
        <w:lastRenderedPageBreak/>
        <w:t xml:space="preserve">Skutki </w:t>
      </w:r>
      <w:r w:rsidR="00405DB6" w:rsidRPr="00821E19">
        <w:rPr>
          <w:color w:val="7030A0"/>
          <w:sz w:val="36"/>
          <w:szCs w:val="36"/>
        </w:rPr>
        <w:t>kwaśny</w:t>
      </w:r>
      <w:r w:rsidRPr="00821E19">
        <w:rPr>
          <w:color w:val="7030A0"/>
          <w:sz w:val="36"/>
          <w:szCs w:val="36"/>
        </w:rPr>
        <w:t xml:space="preserve">ch </w:t>
      </w:r>
      <w:r w:rsidR="00E848A9" w:rsidRPr="00821E19">
        <w:rPr>
          <w:color w:val="7030A0"/>
          <w:sz w:val="36"/>
          <w:szCs w:val="36"/>
        </w:rPr>
        <w:t>opadów</w:t>
      </w:r>
      <w:bookmarkEnd w:id="2"/>
    </w:p>
    <w:p w:rsidR="002F2820" w:rsidRPr="007B79D9" w:rsidRDefault="00F46498" w:rsidP="007B79D9">
      <w:pPr>
        <w:jc w:val="both"/>
        <w:rPr>
          <w:sz w:val="32"/>
          <w:szCs w:val="32"/>
        </w:rPr>
      </w:pPr>
      <w:r>
        <w:rPr>
          <w:sz w:val="32"/>
          <w:szCs w:val="32"/>
        </w:rPr>
        <w:t>Kwaśne deszcze mają bardzo niekorzyst</w:t>
      </w:r>
      <w:r w:rsidR="000F0D68">
        <w:rPr>
          <w:sz w:val="32"/>
          <w:szCs w:val="32"/>
        </w:rPr>
        <w:t>ne skutki dla naszego otoczenia. M</w:t>
      </w:r>
      <w:r>
        <w:rPr>
          <w:sz w:val="32"/>
          <w:szCs w:val="32"/>
        </w:rPr>
        <w:t>etale ciężkie w nich zawarte przyczyniają się do uszkadzani</w:t>
      </w:r>
      <w:r w:rsidR="006C07C9">
        <w:rPr>
          <w:sz w:val="32"/>
          <w:szCs w:val="32"/>
        </w:rPr>
        <w:t>a roślin, zakwaszania gleb</w:t>
      </w:r>
      <w:r>
        <w:rPr>
          <w:sz w:val="32"/>
          <w:szCs w:val="32"/>
        </w:rPr>
        <w:t xml:space="preserve">, </w:t>
      </w:r>
      <w:r w:rsidR="006C07C9">
        <w:rPr>
          <w:sz w:val="32"/>
          <w:szCs w:val="32"/>
        </w:rPr>
        <w:t xml:space="preserve">wód i powietrza, </w:t>
      </w:r>
      <w:r>
        <w:rPr>
          <w:sz w:val="32"/>
          <w:szCs w:val="32"/>
        </w:rPr>
        <w:t>n</w:t>
      </w:r>
      <w:r w:rsidR="006C07C9">
        <w:rPr>
          <w:sz w:val="32"/>
          <w:szCs w:val="32"/>
        </w:rPr>
        <w:t>a czym cierpi</w:t>
      </w:r>
      <w:r w:rsidR="003B1D29">
        <w:rPr>
          <w:sz w:val="32"/>
          <w:szCs w:val="32"/>
        </w:rPr>
        <w:t>ą zwierzęta, a nawet ludzie. Z</w:t>
      </w:r>
      <w:r w:rsidR="006C07C9">
        <w:rPr>
          <w:sz w:val="32"/>
          <w:szCs w:val="32"/>
        </w:rPr>
        <w:t>auważono bowiem, że w Ameryce wraz ze spadkiem emisji tlenku siarki, spadła zachorowalność na choroby układu oddechowego. Ponadto kwaśnym opadom zawdzięczamy</w:t>
      </w:r>
      <w:r w:rsidR="00BD7FEA">
        <w:rPr>
          <w:sz w:val="32"/>
          <w:szCs w:val="32"/>
        </w:rPr>
        <w:t>-</w:t>
      </w:r>
      <w:r w:rsidR="006C07C9">
        <w:rPr>
          <w:sz w:val="32"/>
          <w:szCs w:val="32"/>
        </w:rPr>
        <w:t xml:space="preserve"> </w:t>
      </w:r>
      <w:r>
        <w:rPr>
          <w:sz w:val="32"/>
          <w:szCs w:val="32"/>
        </w:rPr>
        <w:t>niszczeni</w:t>
      </w:r>
      <w:r w:rsidR="006C07C9">
        <w:rPr>
          <w:sz w:val="32"/>
          <w:szCs w:val="32"/>
        </w:rPr>
        <w:t>e</w:t>
      </w:r>
      <w:r>
        <w:rPr>
          <w:sz w:val="32"/>
          <w:szCs w:val="32"/>
        </w:rPr>
        <w:t xml:space="preserve"> łańcuchów pokarmowych, zmniejszeni</w:t>
      </w:r>
      <w:r w:rsidR="006C07C9">
        <w:rPr>
          <w:sz w:val="32"/>
          <w:szCs w:val="32"/>
        </w:rPr>
        <w:t>e</w:t>
      </w:r>
      <w:r>
        <w:rPr>
          <w:sz w:val="32"/>
          <w:szCs w:val="32"/>
        </w:rPr>
        <w:t xml:space="preserve"> odporności roślin na</w:t>
      </w:r>
      <w:r w:rsidR="006C07C9">
        <w:rPr>
          <w:sz w:val="32"/>
          <w:szCs w:val="32"/>
        </w:rPr>
        <w:t xml:space="preserve"> choroby, zabijanie</w:t>
      </w:r>
      <w:r>
        <w:rPr>
          <w:sz w:val="32"/>
          <w:szCs w:val="32"/>
        </w:rPr>
        <w:t xml:space="preserve"> flory grzybów, czy zakłóce</w:t>
      </w:r>
      <w:r w:rsidR="006C07C9">
        <w:rPr>
          <w:sz w:val="32"/>
          <w:szCs w:val="32"/>
        </w:rPr>
        <w:t>nia</w:t>
      </w:r>
      <w:r>
        <w:rPr>
          <w:sz w:val="32"/>
          <w:szCs w:val="32"/>
        </w:rPr>
        <w:t xml:space="preserve"> w rozmnażaniu zwierząt. </w:t>
      </w:r>
      <w:r w:rsidR="006C07C9">
        <w:rPr>
          <w:sz w:val="32"/>
          <w:szCs w:val="32"/>
        </w:rPr>
        <w:t>Warto dodać, że j</w:t>
      </w:r>
      <w:r>
        <w:rPr>
          <w:sz w:val="32"/>
          <w:szCs w:val="32"/>
        </w:rPr>
        <w:t xml:space="preserve">est to zaledwie kilka przypadków niszczycielskiej działalności kwaśnych opadów, </w:t>
      </w:r>
      <w:r w:rsidR="003B1D29">
        <w:rPr>
          <w:sz w:val="32"/>
          <w:szCs w:val="32"/>
        </w:rPr>
        <w:t>a jest</w:t>
      </w:r>
      <w:r>
        <w:rPr>
          <w:sz w:val="32"/>
          <w:szCs w:val="32"/>
        </w:rPr>
        <w:t xml:space="preserve"> ich wiele i często nie zdajemy sobie sprawy z konieczności </w:t>
      </w:r>
      <w:r w:rsidR="003B1D29">
        <w:rPr>
          <w:sz w:val="32"/>
          <w:szCs w:val="32"/>
        </w:rPr>
        <w:t xml:space="preserve">ich </w:t>
      </w:r>
      <w:r>
        <w:rPr>
          <w:sz w:val="32"/>
          <w:szCs w:val="32"/>
        </w:rPr>
        <w:t>zapobiegania.</w:t>
      </w:r>
      <w:r w:rsidR="003B1D29">
        <w:rPr>
          <w:sz w:val="32"/>
          <w:szCs w:val="32"/>
        </w:rPr>
        <w:t xml:space="preserve"> </w:t>
      </w:r>
    </w:p>
    <w:p w:rsidR="00C34FAA" w:rsidRPr="00821E19" w:rsidRDefault="006A3B86" w:rsidP="00821E19">
      <w:pPr>
        <w:pStyle w:val="Nagwek2"/>
        <w:jc w:val="center"/>
        <w:rPr>
          <w:color w:val="7030A0"/>
          <w:sz w:val="36"/>
          <w:szCs w:val="36"/>
        </w:rPr>
      </w:pPr>
      <w:bookmarkStart w:id="3" w:name="_Toc444256344"/>
      <w:r w:rsidRPr="00821E19">
        <w:rPr>
          <w:color w:val="7030A0"/>
          <w:sz w:val="36"/>
          <w:szCs w:val="36"/>
        </w:rPr>
        <w:t>Jak przyczynić się do spowolnienia skutków</w:t>
      </w:r>
      <w:bookmarkEnd w:id="3"/>
    </w:p>
    <w:p w:rsidR="00CB3D99" w:rsidRPr="00821E19" w:rsidRDefault="006A3B86" w:rsidP="00821E19">
      <w:pPr>
        <w:pStyle w:val="Nagwek2"/>
        <w:jc w:val="center"/>
        <w:rPr>
          <w:color w:val="7030A0"/>
          <w:sz w:val="36"/>
          <w:szCs w:val="36"/>
        </w:rPr>
      </w:pPr>
      <w:bookmarkStart w:id="4" w:name="_Toc444256345"/>
      <w:r w:rsidRPr="00821E19">
        <w:rPr>
          <w:color w:val="7030A0"/>
          <w:sz w:val="36"/>
          <w:szCs w:val="36"/>
        </w:rPr>
        <w:t xml:space="preserve">kwaśnych </w:t>
      </w:r>
      <w:r w:rsidR="00E848A9" w:rsidRPr="00821E19">
        <w:rPr>
          <w:color w:val="7030A0"/>
          <w:sz w:val="36"/>
          <w:szCs w:val="36"/>
        </w:rPr>
        <w:t>deszczy</w:t>
      </w:r>
      <w:r w:rsidRPr="00821E19">
        <w:rPr>
          <w:color w:val="7030A0"/>
          <w:sz w:val="36"/>
          <w:szCs w:val="36"/>
        </w:rPr>
        <w:t>?</w:t>
      </w:r>
      <w:bookmarkEnd w:id="4"/>
    </w:p>
    <w:p w:rsidR="006A3B86" w:rsidRPr="007B79D9" w:rsidRDefault="006A3B86" w:rsidP="007B79D9">
      <w:pPr>
        <w:jc w:val="both"/>
        <w:rPr>
          <w:color w:val="FF0000"/>
          <w:sz w:val="34"/>
          <w:szCs w:val="34"/>
        </w:rPr>
      </w:pPr>
      <w:r w:rsidRPr="007B79D9">
        <w:rPr>
          <w:b/>
          <w:color w:val="FF0000"/>
          <w:sz w:val="40"/>
          <w:szCs w:val="40"/>
        </w:rPr>
        <w:t xml:space="preserve">1. </w:t>
      </w:r>
      <w:r w:rsidR="002130DB" w:rsidRPr="007B79D9">
        <w:rPr>
          <w:color w:val="FF0000"/>
          <w:sz w:val="34"/>
          <w:szCs w:val="34"/>
        </w:rPr>
        <w:t>Wsiądź czasem na rower, zamiast poruszać się samochodem!</w:t>
      </w:r>
    </w:p>
    <w:p w:rsidR="006A3B86" w:rsidRPr="007B79D9" w:rsidRDefault="006A3B86" w:rsidP="007B79D9">
      <w:pPr>
        <w:jc w:val="both"/>
        <w:rPr>
          <w:color w:val="FF0000"/>
          <w:sz w:val="34"/>
          <w:szCs w:val="34"/>
        </w:rPr>
      </w:pPr>
      <w:r w:rsidRPr="007B79D9">
        <w:rPr>
          <w:b/>
          <w:color w:val="FF0000"/>
          <w:sz w:val="40"/>
          <w:szCs w:val="40"/>
        </w:rPr>
        <w:t>2.</w:t>
      </w:r>
      <w:r w:rsidR="002130DB" w:rsidRPr="007B79D9">
        <w:rPr>
          <w:b/>
          <w:color w:val="FF0000"/>
          <w:sz w:val="40"/>
          <w:szCs w:val="40"/>
        </w:rPr>
        <w:t xml:space="preserve"> </w:t>
      </w:r>
      <w:r w:rsidR="002130DB" w:rsidRPr="007B79D9">
        <w:rPr>
          <w:rFonts w:cs="Arial"/>
          <w:color w:val="FF0000"/>
          <w:sz w:val="34"/>
          <w:szCs w:val="34"/>
        </w:rPr>
        <w:t xml:space="preserve">Ogranicz </w:t>
      </w:r>
      <w:r w:rsidR="00DB7FCE" w:rsidRPr="007B79D9">
        <w:rPr>
          <w:rFonts w:cs="Arial"/>
          <w:color w:val="FF0000"/>
          <w:sz w:val="34"/>
          <w:szCs w:val="34"/>
        </w:rPr>
        <w:t>spalanie drewna oraz paliw kopalnych</w:t>
      </w:r>
      <w:r w:rsidR="00CA7293" w:rsidRPr="007B79D9">
        <w:rPr>
          <w:rFonts w:cs="Arial"/>
          <w:color w:val="FF0000"/>
          <w:sz w:val="34"/>
          <w:szCs w:val="34"/>
        </w:rPr>
        <w:t xml:space="preserve">, w ten sposób </w:t>
      </w:r>
      <w:r w:rsidR="00DB7FCE" w:rsidRPr="007B79D9">
        <w:rPr>
          <w:rFonts w:cs="Arial"/>
          <w:color w:val="FF0000"/>
          <w:sz w:val="34"/>
          <w:szCs w:val="34"/>
        </w:rPr>
        <w:t xml:space="preserve">ilość </w:t>
      </w:r>
      <w:r w:rsidR="00CA7293" w:rsidRPr="007B79D9">
        <w:rPr>
          <w:rFonts w:cs="Arial"/>
          <w:color w:val="FF0000"/>
          <w:sz w:val="34"/>
          <w:szCs w:val="34"/>
        </w:rPr>
        <w:t>szkodliwych gazów emitowanych do atmosfery</w:t>
      </w:r>
      <w:r w:rsidR="00DB7FCE" w:rsidRPr="007B79D9">
        <w:rPr>
          <w:rFonts w:cs="Arial"/>
          <w:color w:val="FF0000"/>
          <w:sz w:val="34"/>
          <w:szCs w:val="34"/>
        </w:rPr>
        <w:t xml:space="preserve"> będzie mniejsza</w:t>
      </w:r>
      <w:r w:rsidR="002130DB" w:rsidRPr="007B79D9">
        <w:rPr>
          <w:rFonts w:cs="Arial"/>
          <w:color w:val="FF0000"/>
          <w:sz w:val="34"/>
          <w:szCs w:val="34"/>
        </w:rPr>
        <w:t>!</w:t>
      </w:r>
    </w:p>
    <w:p w:rsidR="006A3B86" w:rsidRPr="007B79D9" w:rsidRDefault="006A3B86" w:rsidP="007B79D9">
      <w:pPr>
        <w:jc w:val="both"/>
        <w:rPr>
          <w:color w:val="FF0000"/>
          <w:sz w:val="34"/>
          <w:szCs w:val="34"/>
        </w:rPr>
      </w:pPr>
      <w:r w:rsidRPr="007B79D9">
        <w:rPr>
          <w:b/>
          <w:color w:val="FF0000"/>
          <w:sz w:val="40"/>
          <w:szCs w:val="40"/>
        </w:rPr>
        <w:t>3.</w:t>
      </w:r>
      <w:r w:rsidR="002130DB" w:rsidRPr="007B79D9">
        <w:rPr>
          <w:b/>
          <w:color w:val="FF0000"/>
          <w:sz w:val="40"/>
          <w:szCs w:val="40"/>
        </w:rPr>
        <w:t xml:space="preserve"> </w:t>
      </w:r>
      <w:r w:rsidR="007B79D9" w:rsidRPr="007B79D9">
        <w:rPr>
          <w:color w:val="FF0000"/>
          <w:sz w:val="34"/>
          <w:szCs w:val="34"/>
        </w:rPr>
        <w:t>Oszczędzaj papier, przy jego produkcji wytwarza się dwutlenek siarki!</w:t>
      </w:r>
    </w:p>
    <w:p w:rsidR="007B79D9" w:rsidRDefault="006A3B86" w:rsidP="007B79D9">
      <w:pPr>
        <w:rPr>
          <w:color w:val="FF0000"/>
          <w:sz w:val="34"/>
          <w:szCs w:val="34"/>
        </w:rPr>
      </w:pPr>
      <w:r w:rsidRPr="007B79D9">
        <w:rPr>
          <w:b/>
          <w:color w:val="FF0000"/>
          <w:sz w:val="40"/>
          <w:szCs w:val="40"/>
        </w:rPr>
        <w:t>4.</w:t>
      </w:r>
      <w:r w:rsidR="007B79D9">
        <w:rPr>
          <w:b/>
          <w:color w:val="FF0000"/>
          <w:sz w:val="40"/>
          <w:szCs w:val="40"/>
        </w:rPr>
        <w:t xml:space="preserve"> </w:t>
      </w:r>
      <w:r w:rsidR="007B79D9" w:rsidRPr="007B79D9">
        <w:rPr>
          <w:color w:val="FF0000"/>
          <w:sz w:val="34"/>
          <w:szCs w:val="34"/>
        </w:rPr>
        <w:t>Wykorzystuj</w:t>
      </w:r>
      <w:r w:rsidR="007B79D9">
        <w:rPr>
          <w:color w:val="FF0000"/>
          <w:sz w:val="34"/>
          <w:szCs w:val="34"/>
        </w:rPr>
        <w:t xml:space="preserve"> </w:t>
      </w:r>
      <w:r w:rsidR="007B79D9" w:rsidRPr="007B79D9">
        <w:rPr>
          <w:color w:val="FF0000"/>
          <w:sz w:val="34"/>
          <w:szCs w:val="34"/>
        </w:rPr>
        <w:t>makulaturę!</w:t>
      </w:r>
    </w:p>
    <w:p w:rsidR="006A3B86" w:rsidRPr="000923C6" w:rsidRDefault="0077772C" w:rsidP="000923C6">
      <w:pPr>
        <w:rPr>
          <w:color w:val="FF0000"/>
          <w:sz w:val="34"/>
          <w:szCs w:val="34"/>
        </w:rPr>
      </w:pPr>
      <w:r>
        <w:rPr>
          <w:b/>
          <w:noProof/>
          <w:color w:val="FF0000"/>
          <w:sz w:val="40"/>
          <w:szCs w:val="40"/>
          <w:lang w:eastAsia="pl-PL"/>
        </w:rPr>
        <w:drawing>
          <wp:anchor distT="0" distB="0" distL="114300" distR="114300" simplePos="0" relativeHeight="251665408" behindDoc="1" locked="0" layoutInCell="1" allowOverlap="1">
            <wp:simplePos x="0" y="0"/>
            <wp:positionH relativeFrom="column">
              <wp:posOffset>3874136</wp:posOffset>
            </wp:positionH>
            <wp:positionV relativeFrom="paragraph">
              <wp:posOffset>164128</wp:posOffset>
            </wp:positionV>
            <wp:extent cx="2519754" cy="1979407"/>
            <wp:effectExtent l="19050" t="0" r="0" b="0"/>
            <wp:wrapNone/>
            <wp:docPr id="5" name="Obraz 5" descr="http://www.rossmann.pl/GalleryImages/Photos2/18-07-13/thumb31_933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ssmann.pl/GalleryImages/Photos2/18-07-13/thumb31_9337216.jpg"/>
                    <pic:cNvPicPr>
                      <a:picLocks noChangeAspect="1" noChangeArrowheads="1"/>
                    </pic:cNvPicPr>
                  </pic:nvPicPr>
                  <pic:blipFill>
                    <a:blip r:embed="rId19" cstate="print"/>
                    <a:srcRect/>
                    <a:stretch>
                      <a:fillRect/>
                    </a:stretch>
                  </pic:blipFill>
                  <pic:spPr bwMode="auto">
                    <a:xfrm>
                      <a:off x="0" y="0"/>
                      <a:ext cx="2519754" cy="1979407"/>
                    </a:xfrm>
                    <a:prstGeom prst="rect">
                      <a:avLst/>
                    </a:prstGeom>
                    <a:noFill/>
                    <a:ln w="9525">
                      <a:noFill/>
                      <a:miter lim="800000"/>
                      <a:headEnd/>
                      <a:tailEnd/>
                    </a:ln>
                  </pic:spPr>
                </pic:pic>
              </a:graphicData>
            </a:graphic>
          </wp:anchor>
        </w:drawing>
      </w:r>
      <w:r w:rsidR="007B79D9">
        <w:rPr>
          <w:b/>
          <w:color w:val="FF0000"/>
          <w:sz w:val="40"/>
          <w:szCs w:val="40"/>
        </w:rPr>
        <w:t xml:space="preserve">5. </w:t>
      </w:r>
      <w:r w:rsidR="007B79D9">
        <w:rPr>
          <w:color w:val="FF0000"/>
          <w:sz w:val="34"/>
          <w:szCs w:val="34"/>
        </w:rPr>
        <w:t>Nie stosuj</w:t>
      </w:r>
      <w:r w:rsidR="000923C6">
        <w:rPr>
          <w:color w:val="FF0000"/>
          <w:sz w:val="34"/>
          <w:szCs w:val="34"/>
        </w:rPr>
        <w:t xml:space="preserve"> produktów jednorazowego użytku!</w:t>
      </w:r>
    </w:p>
    <w:p w:rsidR="006A3B86" w:rsidRPr="006A3B86" w:rsidRDefault="006A3B86" w:rsidP="006A3B86">
      <w:pPr>
        <w:rPr>
          <w:b/>
          <w:color w:val="7030A0"/>
          <w:sz w:val="40"/>
          <w:szCs w:val="40"/>
        </w:rPr>
      </w:pPr>
      <w:r>
        <w:rPr>
          <w:b/>
          <w:color w:val="7030A0"/>
          <w:sz w:val="4"/>
          <w:szCs w:val="4"/>
        </w:rPr>
        <w:t>2</w:t>
      </w:r>
    </w:p>
    <w:p w:rsidR="00605E0B" w:rsidRPr="00605E0B" w:rsidRDefault="00605E0B" w:rsidP="00605E0B"/>
    <w:p w:rsidR="006A3B86" w:rsidRPr="00821E19" w:rsidRDefault="0097023D" w:rsidP="00821E19">
      <w:pPr>
        <w:pStyle w:val="Nagwek1"/>
        <w:rPr>
          <w:color w:val="7030A0"/>
          <w:sz w:val="50"/>
          <w:szCs w:val="50"/>
        </w:rPr>
      </w:pPr>
      <w:bookmarkStart w:id="5" w:name="_Toc444256346"/>
      <w:r w:rsidRPr="00821E19">
        <w:rPr>
          <w:color w:val="7030A0"/>
          <w:sz w:val="50"/>
          <w:szCs w:val="50"/>
        </w:rPr>
        <w:lastRenderedPageBreak/>
        <w:t>Dziura ozonowa</w:t>
      </w:r>
      <w:bookmarkEnd w:id="5"/>
    </w:p>
    <w:p w:rsidR="004B667E" w:rsidRPr="005E1BEF" w:rsidRDefault="004B667E" w:rsidP="004B667E">
      <w:pPr>
        <w:jc w:val="both"/>
        <w:rPr>
          <w:sz w:val="33"/>
          <w:szCs w:val="33"/>
        </w:rPr>
      </w:pPr>
      <w:r w:rsidRPr="005E1BEF">
        <w:rPr>
          <w:sz w:val="33"/>
          <w:szCs w:val="33"/>
        </w:rPr>
        <w:t xml:space="preserve">Dziura ozonowa to obszar w stratosferze ziemskiej, gdzie występuje zmniejszenie stężenia ozonu. Ozon natomiast pochłania promieniowanie ultrafioletowe, które  ze Słońca dociera do Ziemi. </w:t>
      </w:r>
    </w:p>
    <w:p w:rsidR="004B667E" w:rsidRDefault="004B667E" w:rsidP="004B667E">
      <w:pPr>
        <w:jc w:val="both"/>
        <w:rPr>
          <w:sz w:val="32"/>
          <w:szCs w:val="32"/>
        </w:rPr>
      </w:pPr>
    </w:p>
    <w:p w:rsidR="004B667E" w:rsidRPr="00821E19" w:rsidRDefault="004B667E" w:rsidP="00821E19">
      <w:pPr>
        <w:pStyle w:val="Nagwek2"/>
        <w:jc w:val="center"/>
        <w:rPr>
          <w:color w:val="7030A0"/>
          <w:sz w:val="36"/>
          <w:szCs w:val="36"/>
        </w:rPr>
      </w:pPr>
      <w:bookmarkStart w:id="6" w:name="_Toc444256347"/>
      <w:r w:rsidRPr="00821E19">
        <w:rPr>
          <w:color w:val="7030A0"/>
          <w:sz w:val="36"/>
          <w:szCs w:val="36"/>
        </w:rPr>
        <w:t>Powstawanie ozonu i zjawisko przerzedzania warstwy ozonowej</w:t>
      </w:r>
      <w:bookmarkEnd w:id="6"/>
    </w:p>
    <w:p w:rsidR="004B667E" w:rsidRPr="00320A39" w:rsidRDefault="004B667E" w:rsidP="004B667E">
      <w:pPr>
        <w:jc w:val="both"/>
        <w:rPr>
          <w:sz w:val="32"/>
          <w:szCs w:val="32"/>
        </w:rPr>
      </w:pPr>
      <w:r>
        <w:rPr>
          <w:sz w:val="32"/>
          <w:szCs w:val="32"/>
        </w:rPr>
        <w:t>Ozon stratosferyczny (O</w:t>
      </w:r>
      <w:r>
        <w:rPr>
          <w:sz w:val="32"/>
          <w:szCs w:val="32"/>
          <w:vertAlign w:val="subscript"/>
        </w:rPr>
        <w:t>3</w:t>
      </w:r>
      <w:r>
        <w:rPr>
          <w:sz w:val="32"/>
          <w:szCs w:val="32"/>
        </w:rPr>
        <w:t xml:space="preserve">) powstaje w wyniku rozpadu i dalszego łączenia cząsteczek tlenu pod wpływem promieniowania ultrafioletowego Słońca. </w:t>
      </w:r>
    </w:p>
    <w:p w:rsidR="00C900C3" w:rsidRDefault="004B667E" w:rsidP="004B667E">
      <w:pPr>
        <w:jc w:val="both"/>
        <w:rPr>
          <w:sz w:val="32"/>
          <w:szCs w:val="32"/>
        </w:rPr>
      </w:pPr>
      <w:r>
        <w:rPr>
          <w:sz w:val="32"/>
          <w:szCs w:val="32"/>
        </w:rPr>
        <w:t xml:space="preserve">Przerzedzanie warstwy ozonowej natomiast polega na rozpadzie ozonu z atomami chloru, które uwalniają się po rozpadzie </w:t>
      </w:r>
      <w:r>
        <w:rPr>
          <w:b/>
          <w:sz w:val="32"/>
          <w:szCs w:val="32"/>
        </w:rPr>
        <w:t>freonów</w:t>
      </w:r>
      <w:r>
        <w:rPr>
          <w:sz w:val="32"/>
          <w:szCs w:val="32"/>
        </w:rPr>
        <w:t>.</w:t>
      </w:r>
      <w:r>
        <w:rPr>
          <w:sz w:val="32"/>
          <w:szCs w:val="32"/>
        </w:rPr>
        <w:br/>
        <w:t xml:space="preserve">Głównymi źródłami freonów są np. aerozole, sprężarki, urządzenia chłodnicze lub klimatyzacyjne. </w:t>
      </w:r>
    </w:p>
    <w:p w:rsidR="005E1BEF" w:rsidRDefault="005E1BEF" w:rsidP="005E1BEF">
      <w:pPr>
        <w:jc w:val="both"/>
        <w:rPr>
          <w:b/>
          <w:color w:val="7030A0"/>
          <w:sz w:val="35"/>
          <w:szCs w:val="35"/>
        </w:rPr>
      </w:pPr>
    </w:p>
    <w:p w:rsidR="005E1BEF" w:rsidRPr="005E1BEF" w:rsidRDefault="005E1BEF" w:rsidP="005E1BEF">
      <w:pPr>
        <w:jc w:val="both"/>
        <w:rPr>
          <w:b/>
          <w:color w:val="FF0000"/>
          <w:sz w:val="32"/>
          <w:szCs w:val="32"/>
        </w:rPr>
      </w:pPr>
      <w:r w:rsidRPr="005E1BEF">
        <w:rPr>
          <w:b/>
          <w:color w:val="FF0000"/>
          <w:sz w:val="35"/>
          <w:szCs w:val="35"/>
        </w:rPr>
        <w:t>Ciekawostka</w:t>
      </w:r>
      <w:r w:rsidRPr="005E1BEF">
        <w:rPr>
          <w:b/>
          <w:color w:val="FF0000"/>
          <w:sz w:val="32"/>
          <w:szCs w:val="32"/>
        </w:rPr>
        <w:t xml:space="preserve">: </w:t>
      </w:r>
    </w:p>
    <w:p w:rsidR="005E1BEF" w:rsidRPr="0077772C" w:rsidRDefault="005E1BEF" w:rsidP="005E1BEF">
      <w:pPr>
        <w:jc w:val="both"/>
        <w:rPr>
          <w:color w:val="7030A0"/>
          <w:sz w:val="32"/>
          <w:szCs w:val="32"/>
        </w:rPr>
      </w:pPr>
      <w:r w:rsidRPr="0077772C">
        <w:rPr>
          <w:sz w:val="32"/>
          <w:szCs w:val="32"/>
        </w:rPr>
        <w:t xml:space="preserve">16 września obchodzimy </w:t>
      </w:r>
      <w:r w:rsidRPr="0077772C">
        <w:rPr>
          <w:b/>
          <w:sz w:val="32"/>
          <w:szCs w:val="32"/>
        </w:rPr>
        <w:t>Międzynarodowy Dzień Ochrony Warstwy Ozonowej</w:t>
      </w:r>
      <w:r w:rsidRPr="0077772C">
        <w:rPr>
          <w:sz w:val="32"/>
          <w:szCs w:val="32"/>
        </w:rPr>
        <w:t>.</w:t>
      </w:r>
    </w:p>
    <w:p w:rsidR="005E1BEF" w:rsidRDefault="005E1BEF" w:rsidP="0008527C">
      <w:pPr>
        <w:jc w:val="center"/>
        <w:rPr>
          <w:b/>
          <w:color w:val="7030A0"/>
          <w:sz w:val="40"/>
          <w:szCs w:val="40"/>
        </w:rPr>
      </w:pPr>
    </w:p>
    <w:p w:rsidR="0077772C" w:rsidRDefault="0077772C" w:rsidP="00821E19">
      <w:pPr>
        <w:pStyle w:val="Nagwek2"/>
        <w:jc w:val="center"/>
        <w:rPr>
          <w:color w:val="7030A0"/>
          <w:sz w:val="38"/>
          <w:szCs w:val="38"/>
        </w:rPr>
      </w:pPr>
      <w:bookmarkStart w:id="7" w:name="_Toc444256348"/>
    </w:p>
    <w:p w:rsidR="0008527C" w:rsidRPr="00821E19" w:rsidRDefault="0008527C" w:rsidP="00821E19">
      <w:pPr>
        <w:pStyle w:val="Nagwek2"/>
        <w:jc w:val="center"/>
        <w:rPr>
          <w:color w:val="7030A0"/>
          <w:sz w:val="38"/>
          <w:szCs w:val="38"/>
        </w:rPr>
      </w:pPr>
      <w:r w:rsidRPr="00821E19">
        <w:rPr>
          <w:color w:val="7030A0"/>
          <w:sz w:val="38"/>
          <w:szCs w:val="38"/>
        </w:rPr>
        <w:t>Skutki dziury ozonowej</w:t>
      </w:r>
      <w:bookmarkEnd w:id="7"/>
    </w:p>
    <w:p w:rsidR="00821E19" w:rsidRDefault="0008527C" w:rsidP="004E76FA">
      <w:pPr>
        <w:jc w:val="both"/>
        <w:rPr>
          <w:sz w:val="32"/>
          <w:szCs w:val="32"/>
        </w:rPr>
      </w:pPr>
      <w:r>
        <w:rPr>
          <w:sz w:val="32"/>
          <w:szCs w:val="32"/>
        </w:rPr>
        <w:t xml:space="preserve">Stopniowe przerywanie </w:t>
      </w:r>
      <w:r w:rsidR="000F0D68" w:rsidRPr="003A4941">
        <w:rPr>
          <w:sz w:val="32"/>
          <w:szCs w:val="32"/>
        </w:rPr>
        <w:t>warstwy</w:t>
      </w:r>
      <w:r w:rsidR="000F0D68">
        <w:rPr>
          <w:sz w:val="32"/>
          <w:szCs w:val="32"/>
        </w:rPr>
        <w:t xml:space="preserve"> </w:t>
      </w:r>
      <w:r>
        <w:rPr>
          <w:sz w:val="32"/>
          <w:szCs w:val="32"/>
        </w:rPr>
        <w:t xml:space="preserve">ozonowej prowadzi do zwiększenia ilości promieni UV docierających do powierzchni Ziemi. Ma to bardzo negatywne skutki, które odczuwalne są przez rośliny, zwierzęta, a także ludzi. </w:t>
      </w:r>
    </w:p>
    <w:p w:rsidR="006B7EEC" w:rsidRDefault="00EC3C62" w:rsidP="004E76FA">
      <w:pPr>
        <w:jc w:val="both"/>
        <w:rPr>
          <w:sz w:val="32"/>
          <w:szCs w:val="32"/>
        </w:rPr>
      </w:pPr>
      <w:r>
        <w:rPr>
          <w:sz w:val="32"/>
          <w:szCs w:val="32"/>
        </w:rPr>
        <w:lastRenderedPageBreak/>
        <w:t>U roślin powoduje to głównie uszkadzanie materiału genetycznego, jednak u ludzi i zwierząt nie</w:t>
      </w:r>
      <w:r w:rsidR="00BD7FEA">
        <w:rPr>
          <w:sz w:val="32"/>
          <w:szCs w:val="32"/>
        </w:rPr>
        <w:t xml:space="preserve"> wygląda to</w:t>
      </w:r>
      <w:r>
        <w:rPr>
          <w:sz w:val="32"/>
          <w:szCs w:val="32"/>
        </w:rPr>
        <w:t xml:space="preserve"> już tak kolorowo. </w:t>
      </w:r>
      <w:r w:rsidR="00267CAD">
        <w:rPr>
          <w:sz w:val="32"/>
          <w:szCs w:val="32"/>
        </w:rPr>
        <w:t>Nadmierne działanie promieni UV skutkuje chorobami skóry oraz oczu, często też nowotworami</w:t>
      </w:r>
      <w:r w:rsidR="00146EA3">
        <w:rPr>
          <w:sz w:val="32"/>
          <w:szCs w:val="32"/>
        </w:rPr>
        <w:t xml:space="preserve"> </w:t>
      </w:r>
      <w:r w:rsidR="00267CAD">
        <w:rPr>
          <w:sz w:val="32"/>
          <w:szCs w:val="32"/>
        </w:rPr>
        <w:t>(np. czerniakiem</w:t>
      </w:r>
      <w:r w:rsidR="00146EA3">
        <w:rPr>
          <w:sz w:val="32"/>
          <w:szCs w:val="32"/>
        </w:rPr>
        <w:t xml:space="preserve"> </w:t>
      </w:r>
      <w:r w:rsidR="006B7EEC">
        <w:rPr>
          <w:sz w:val="32"/>
          <w:szCs w:val="32"/>
        </w:rPr>
        <w:t>-</w:t>
      </w:r>
      <w:r w:rsidR="00267CAD">
        <w:rPr>
          <w:sz w:val="32"/>
          <w:szCs w:val="32"/>
        </w:rPr>
        <w:t xml:space="preserve"> nowotworem złośliwym skóry). Można się przed tym częściowo chronić, lecz czy nie lepiej przyczynić się do spowolnienia t</w:t>
      </w:r>
      <w:r w:rsidR="006B7EEC">
        <w:rPr>
          <w:sz w:val="32"/>
          <w:szCs w:val="32"/>
        </w:rPr>
        <w:t xml:space="preserve">ych negatywnych procesów?  </w:t>
      </w:r>
    </w:p>
    <w:p w:rsidR="0008527C" w:rsidRPr="004E76FA" w:rsidRDefault="00267CAD" w:rsidP="004E76FA">
      <w:pPr>
        <w:jc w:val="both"/>
        <w:rPr>
          <w:sz w:val="32"/>
          <w:szCs w:val="32"/>
        </w:rPr>
      </w:pPr>
      <w:r>
        <w:rPr>
          <w:sz w:val="32"/>
          <w:szCs w:val="32"/>
        </w:rPr>
        <w:t xml:space="preserve">Może wydawać się to trudne, ale wcale takie nie jest. </w:t>
      </w:r>
    </w:p>
    <w:p w:rsidR="005E1BEF" w:rsidRDefault="005E1BEF" w:rsidP="00073981">
      <w:pPr>
        <w:jc w:val="center"/>
        <w:rPr>
          <w:b/>
          <w:color w:val="7030A0"/>
          <w:sz w:val="40"/>
          <w:szCs w:val="40"/>
        </w:rPr>
      </w:pPr>
    </w:p>
    <w:p w:rsidR="00073981" w:rsidRPr="00821E19" w:rsidRDefault="00073981" w:rsidP="00821E19">
      <w:pPr>
        <w:pStyle w:val="Nagwek2"/>
        <w:spacing w:line="360" w:lineRule="auto"/>
        <w:jc w:val="center"/>
        <w:rPr>
          <w:color w:val="7030A0"/>
          <w:sz w:val="36"/>
          <w:szCs w:val="36"/>
        </w:rPr>
      </w:pPr>
      <w:bookmarkStart w:id="8" w:name="_Toc444256349"/>
      <w:r w:rsidRPr="00821E19">
        <w:rPr>
          <w:color w:val="7030A0"/>
          <w:sz w:val="36"/>
          <w:szCs w:val="36"/>
        </w:rPr>
        <w:t>Jak zapobiegać emisji freonów do atmosfery?</w:t>
      </w:r>
      <w:bookmarkEnd w:id="8"/>
    </w:p>
    <w:p w:rsidR="000F0D68" w:rsidRDefault="00073981" w:rsidP="00821E19">
      <w:pPr>
        <w:spacing w:line="360" w:lineRule="auto"/>
        <w:jc w:val="both"/>
        <w:rPr>
          <w:color w:val="FF0000"/>
          <w:sz w:val="34"/>
          <w:szCs w:val="34"/>
        </w:rPr>
      </w:pPr>
      <w:r w:rsidRPr="00C34FAA">
        <w:rPr>
          <w:b/>
          <w:color w:val="FF0000"/>
          <w:sz w:val="34"/>
          <w:szCs w:val="34"/>
        </w:rPr>
        <w:t xml:space="preserve">1. </w:t>
      </w:r>
      <w:r w:rsidRPr="00C34FAA">
        <w:rPr>
          <w:color w:val="FF0000"/>
          <w:sz w:val="34"/>
          <w:szCs w:val="34"/>
        </w:rPr>
        <w:t>Sprawdzaj skład kupowanych produktów i wybieraj te, nie posiadają</w:t>
      </w:r>
      <w:r w:rsidR="00E848A9" w:rsidRPr="00C34FAA">
        <w:rPr>
          <w:color w:val="FF0000"/>
          <w:sz w:val="34"/>
          <w:szCs w:val="34"/>
        </w:rPr>
        <w:t>ce</w:t>
      </w:r>
      <w:r w:rsidR="000F0D68">
        <w:rPr>
          <w:color w:val="FF0000"/>
          <w:sz w:val="34"/>
          <w:szCs w:val="34"/>
        </w:rPr>
        <w:t xml:space="preserve"> </w:t>
      </w:r>
      <w:r w:rsidR="00E848A9" w:rsidRPr="00C34FAA">
        <w:rPr>
          <w:color w:val="FF0000"/>
          <w:sz w:val="34"/>
          <w:szCs w:val="34"/>
        </w:rPr>
        <w:t>freonu!</w:t>
      </w:r>
    </w:p>
    <w:p w:rsidR="000F0D68" w:rsidRDefault="00073981" w:rsidP="005E1BEF">
      <w:pPr>
        <w:spacing w:line="360" w:lineRule="auto"/>
        <w:jc w:val="both"/>
        <w:rPr>
          <w:color w:val="FF0000"/>
          <w:sz w:val="34"/>
          <w:szCs w:val="34"/>
        </w:rPr>
      </w:pPr>
      <w:r w:rsidRPr="00C34FAA">
        <w:rPr>
          <w:b/>
          <w:color w:val="FF0000"/>
          <w:sz w:val="34"/>
          <w:szCs w:val="34"/>
        </w:rPr>
        <w:t>2</w:t>
      </w:r>
      <w:r w:rsidR="00E848A9" w:rsidRPr="00C34FAA">
        <w:rPr>
          <w:b/>
          <w:color w:val="FF0000"/>
          <w:sz w:val="34"/>
          <w:szCs w:val="34"/>
        </w:rPr>
        <w:t>.</w:t>
      </w:r>
      <w:r w:rsidR="00E848A9" w:rsidRPr="00C34FAA">
        <w:rPr>
          <w:color w:val="FF0000"/>
          <w:sz w:val="34"/>
          <w:szCs w:val="34"/>
        </w:rPr>
        <w:t xml:space="preserve"> Starą i zużytą lodówkę oddaj na zbiórkę zepsutych urządzeń AGD!</w:t>
      </w:r>
    </w:p>
    <w:p w:rsidR="000F0D68" w:rsidRDefault="00E848A9" w:rsidP="005E1BEF">
      <w:pPr>
        <w:spacing w:line="360" w:lineRule="auto"/>
        <w:jc w:val="both"/>
        <w:rPr>
          <w:color w:val="FF0000"/>
          <w:sz w:val="34"/>
          <w:szCs w:val="34"/>
        </w:rPr>
      </w:pPr>
      <w:r w:rsidRPr="00C34FAA">
        <w:rPr>
          <w:b/>
          <w:color w:val="FF0000"/>
          <w:sz w:val="34"/>
          <w:szCs w:val="34"/>
        </w:rPr>
        <w:t>3.</w:t>
      </w:r>
      <w:r w:rsidRPr="00C34FAA">
        <w:rPr>
          <w:color w:val="FF0000"/>
          <w:sz w:val="34"/>
          <w:szCs w:val="34"/>
        </w:rPr>
        <w:t xml:space="preserve"> Przekazuj swoją wiedzę innym i razem ratujmy naszą planetę!</w:t>
      </w:r>
    </w:p>
    <w:p w:rsidR="0008527C" w:rsidRDefault="0008527C"/>
    <w:p w:rsidR="0008527C" w:rsidRDefault="0008527C"/>
    <w:p w:rsidR="0008527C" w:rsidRDefault="005E1BEF">
      <w:r>
        <w:rPr>
          <w:noProof/>
          <w:lang w:eastAsia="pl-PL"/>
        </w:rPr>
        <w:drawing>
          <wp:anchor distT="0" distB="0" distL="114300" distR="114300" simplePos="0" relativeHeight="251666432" behindDoc="1" locked="0" layoutInCell="1" allowOverlap="1">
            <wp:simplePos x="0" y="0"/>
            <wp:positionH relativeFrom="column">
              <wp:posOffset>-240576</wp:posOffset>
            </wp:positionH>
            <wp:positionV relativeFrom="paragraph">
              <wp:posOffset>48319</wp:posOffset>
            </wp:positionV>
            <wp:extent cx="5981404" cy="2143582"/>
            <wp:effectExtent l="171450" t="133350" r="362246" b="313868"/>
            <wp:wrapNone/>
            <wp:docPr id="2" name="Obraz 1" descr="C:\Users\Jula\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Desktop\Bez tytułu.png"/>
                    <pic:cNvPicPr>
                      <a:picLocks noChangeAspect="1" noChangeArrowheads="1"/>
                    </pic:cNvPicPr>
                  </pic:nvPicPr>
                  <pic:blipFill>
                    <a:blip r:embed="rId20" cstate="print"/>
                    <a:srcRect/>
                    <a:stretch>
                      <a:fillRect/>
                    </a:stretch>
                  </pic:blipFill>
                  <pic:spPr bwMode="auto">
                    <a:xfrm>
                      <a:off x="0" y="0"/>
                      <a:ext cx="5982381" cy="2143932"/>
                    </a:xfrm>
                    <a:prstGeom prst="rect">
                      <a:avLst/>
                    </a:prstGeom>
                    <a:ln>
                      <a:noFill/>
                    </a:ln>
                    <a:effectLst>
                      <a:outerShdw blurRad="292100" dist="139700" dir="2700000" algn="tl" rotWithShape="0">
                        <a:srgbClr val="333333">
                          <a:alpha val="65000"/>
                        </a:srgbClr>
                      </a:outerShdw>
                    </a:effectLst>
                  </pic:spPr>
                </pic:pic>
              </a:graphicData>
            </a:graphic>
          </wp:anchor>
        </w:drawing>
      </w:r>
    </w:p>
    <w:p w:rsidR="0008527C" w:rsidRDefault="0008527C"/>
    <w:p w:rsidR="0008527C" w:rsidRDefault="0008527C"/>
    <w:p w:rsidR="0008527C" w:rsidRDefault="0008527C"/>
    <w:p w:rsidR="0008527C" w:rsidRDefault="0008527C"/>
    <w:p w:rsidR="0008527C" w:rsidRDefault="0008527C"/>
    <w:p w:rsidR="0008527C" w:rsidRDefault="0008527C"/>
    <w:p w:rsidR="00C34FAA" w:rsidRPr="00821E19" w:rsidRDefault="00C34FAA" w:rsidP="002D2728">
      <w:pPr>
        <w:pStyle w:val="Nagwek1"/>
        <w:rPr>
          <w:color w:val="7030A0"/>
          <w:sz w:val="50"/>
          <w:szCs w:val="50"/>
        </w:rPr>
      </w:pPr>
      <w:bookmarkStart w:id="9" w:name="_Toc444256350"/>
      <w:r w:rsidRPr="00821E19">
        <w:rPr>
          <w:color w:val="7030A0"/>
          <w:sz w:val="50"/>
          <w:szCs w:val="50"/>
        </w:rPr>
        <w:lastRenderedPageBreak/>
        <w:t>Efekt cieplarniany</w:t>
      </w:r>
      <w:bookmarkEnd w:id="9"/>
    </w:p>
    <w:p w:rsidR="00C34FAA" w:rsidRPr="005E1BEF" w:rsidRDefault="005E1BEF" w:rsidP="005E1BEF">
      <w:pPr>
        <w:spacing w:line="360" w:lineRule="auto"/>
        <w:jc w:val="both"/>
        <w:rPr>
          <w:sz w:val="32"/>
          <w:szCs w:val="32"/>
        </w:rPr>
      </w:pPr>
      <w:r>
        <w:rPr>
          <w:sz w:val="32"/>
          <w:szCs w:val="32"/>
        </w:rPr>
        <w:t>Efekt cieplarniany jest to zjawisko powiększenia średniej temperatury powietrza w atmosferze, spowodowane występowaniem gazów cieplarnianych w powietrzu. Może być on jednym z przyczyn globalnego ocieplenia klimatu.</w:t>
      </w:r>
    </w:p>
    <w:p w:rsidR="004839E9" w:rsidRPr="00821E19" w:rsidRDefault="00E134A3" w:rsidP="00821E19">
      <w:pPr>
        <w:pStyle w:val="Nagwek2"/>
        <w:jc w:val="center"/>
        <w:rPr>
          <w:color w:val="7030A0"/>
          <w:sz w:val="36"/>
          <w:szCs w:val="36"/>
        </w:rPr>
      </w:pPr>
      <w:r w:rsidRPr="00821E19">
        <w:rPr>
          <w:color w:val="7030A0"/>
          <w:sz w:val="36"/>
          <w:szCs w:val="36"/>
        </w:rPr>
        <w:t xml:space="preserve"> </w:t>
      </w:r>
      <w:bookmarkStart w:id="10" w:name="_Toc444256351"/>
      <w:r w:rsidRPr="00821E19">
        <w:rPr>
          <w:color w:val="7030A0"/>
          <w:sz w:val="36"/>
          <w:szCs w:val="36"/>
        </w:rPr>
        <w:t>Przyczyny efektu cieplarnianego</w:t>
      </w:r>
      <w:r w:rsidR="004839E9" w:rsidRPr="00821E19">
        <w:rPr>
          <w:color w:val="7030A0"/>
          <w:sz w:val="36"/>
          <w:szCs w:val="36"/>
        </w:rPr>
        <w:t>- najważniejsze gazy:</w:t>
      </w:r>
      <w:bookmarkEnd w:id="10"/>
    </w:p>
    <w:p w:rsidR="004839E9" w:rsidRPr="004839E9" w:rsidRDefault="004839E9" w:rsidP="004839E9">
      <w:pPr>
        <w:pStyle w:val="Akapitzlist"/>
        <w:numPr>
          <w:ilvl w:val="0"/>
          <w:numId w:val="12"/>
        </w:numPr>
        <w:spacing w:line="360" w:lineRule="auto"/>
        <w:rPr>
          <w:b/>
          <w:color w:val="7030A0"/>
          <w:sz w:val="34"/>
          <w:szCs w:val="34"/>
        </w:rPr>
      </w:pPr>
      <w:r w:rsidRPr="004839E9">
        <w:rPr>
          <w:sz w:val="34"/>
          <w:szCs w:val="34"/>
        </w:rPr>
        <w:t xml:space="preserve">para wodna </w:t>
      </w:r>
    </w:p>
    <w:p w:rsidR="004839E9" w:rsidRPr="004839E9" w:rsidRDefault="004839E9" w:rsidP="004839E9">
      <w:pPr>
        <w:pStyle w:val="Akapitzlist"/>
        <w:numPr>
          <w:ilvl w:val="0"/>
          <w:numId w:val="12"/>
        </w:numPr>
        <w:spacing w:line="360" w:lineRule="auto"/>
        <w:rPr>
          <w:b/>
          <w:color w:val="7030A0"/>
          <w:sz w:val="34"/>
          <w:szCs w:val="34"/>
        </w:rPr>
      </w:pPr>
      <w:r>
        <w:rPr>
          <w:sz w:val="34"/>
          <w:szCs w:val="34"/>
        </w:rPr>
        <w:t xml:space="preserve">dwutlenek węgla </w:t>
      </w:r>
    </w:p>
    <w:p w:rsidR="004839E9" w:rsidRPr="004839E9" w:rsidRDefault="004839E9" w:rsidP="004839E9">
      <w:pPr>
        <w:pStyle w:val="Akapitzlist"/>
        <w:numPr>
          <w:ilvl w:val="0"/>
          <w:numId w:val="12"/>
        </w:numPr>
        <w:spacing w:line="360" w:lineRule="auto"/>
        <w:rPr>
          <w:b/>
          <w:color w:val="7030A0"/>
          <w:sz w:val="34"/>
          <w:szCs w:val="34"/>
        </w:rPr>
      </w:pPr>
      <w:r>
        <w:rPr>
          <w:sz w:val="34"/>
          <w:szCs w:val="34"/>
        </w:rPr>
        <w:t>ozon</w:t>
      </w:r>
    </w:p>
    <w:p w:rsidR="004839E9" w:rsidRPr="004839E9" w:rsidRDefault="000923C6" w:rsidP="004839E9">
      <w:pPr>
        <w:pStyle w:val="Akapitzlist"/>
        <w:numPr>
          <w:ilvl w:val="0"/>
          <w:numId w:val="12"/>
        </w:numPr>
        <w:spacing w:line="360" w:lineRule="auto"/>
        <w:rPr>
          <w:b/>
          <w:color w:val="7030A0"/>
          <w:sz w:val="34"/>
          <w:szCs w:val="34"/>
        </w:rPr>
      </w:pPr>
      <w:r>
        <w:rPr>
          <w:noProof/>
          <w:sz w:val="34"/>
          <w:szCs w:val="34"/>
          <w:lang w:eastAsia="pl-PL"/>
        </w:rPr>
        <w:drawing>
          <wp:anchor distT="0" distB="0" distL="114300" distR="114300" simplePos="0" relativeHeight="251669504" behindDoc="1" locked="0" layoutInCell="1" allowOverlap="1">
            <wp:simplePos x="0" y="0"/>
            <wp:positionH relativeFrom="column">
              <wp:posOffset>691664</wp:posOffset>
            </wp:positionH>
            <wp:positionV relativeFrom="paragraph">
              <wp:posOffset>405802</wp:posOffset>
            </wp:positionV>
            <wp:extent cx="4272131" cy="3075193"/>
            <wp:effectExtent l="171450" t="133350" r="357019" b="296657"/>
            <wp:wrapNone/>
            <wp:docPr id="7" name="Obraz 1" descr="C:\Users\Jula\Desktop\efekt cieplarni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Desktop\efekt cieplarniany.png"/>
                    <pic:cNvPicPr>
                      <a:picLocks noChangeAspect="1" noChangeArrowheads="1"/>
                    </pic:cNvPicPr>
                  </pic:nvPicPr>
                  <pic:blipFill>
                    <a:blip r:embed="rId21" cstate="print"/>
                    <a:srcRect/>
                    <a:stretch>
                      <a:fillRect/>
                    </a:stretch>
                  </pic:blipFill>
                  <pic:spPr bwMode="auto">
                    <a:xfrm>
                      <a:off x="0" y="0"/>
                      <a:ext cx="4272131" cy="3075193"/>
                    </a:xfrm>
                    <a:prstGeom prst="rect">
                      <a:avLst/>
                    </a:prstGeom>
                    <a:ln>
                      <a:noFill/>
                    </a:ln>
                    <a:effectLst>
                      <a:outerShdw blurRad="292100" dist="139700" dir="2700000" algn="tl" rotWithShape="0">
                        <a:srgbClr val="333333">
                          <a:alpha val="65000"/>
                        </a:srgbClr>
                      </a:outerShdw>
                    </a:effectLst>
                  </pic:spPr>
                </pic:pic>
              </a:graphicData>
            </a:graphic>
          </wp:anchor>
        </w:drawing>
      </w:r>
      <w:r w:rsidR="004839E9">
        <w:rPr>
          <w:sz w:val="34"/>
          <w:szCs w:val="34"/>
        </w:rPr>
        <w:t>i inne (m.in. metan, freony i tlenki azotu)</w:t>
      </w:r>
      <w:r w:rsidR="005404B3">
        <w:rPr>
          <w:sz w:val="34"/>
          <w:szCs w:val="34"/>
        </w:rPr>
        <w:br/>
      </w:r>
      <w:r w:rsidR="004839E9">
        <w:rPr>
          <w:sz w:val="34"/>
          <w:szCs w:val="34"/>
        </w:rPr>
        <w:br/>
      </w:r>
    </w:p>
    <w:p w:rsidR="00C34FAA" w:rsidRPr="004839E9" w:rsidRDefault="004839E9" w:rsidP="004839E9">
      <w:pPr>
        <w:pStyle w:val="Akapitzlist"/>
        <w:spacing w:line="360" w:lineRule="auto"/>
        <w:ind w:left="1068"/>
        <w:rPr>
          <w:b/>
          <w:color w:val="7030A0"/>
          <w:sz w:val="34"/>
          <w:szCs w:val="34"/>
        </w:rPr>
      </w:pPr>
      <w:r w:rsidRPr="004839E9">
        <w:rPr>
          <w:sz w:val="34"/>
          <w:szCs w:val="34"/>
        </w:rPr>
        <w:br/>
      </w:r>
      <w:r w:rsidRPr="004839E9">
        <w:rPr>
          <w:b/>
          <w:color w:val="7030A0"/>
          <w:sz w:val="34"/>
          <w:szCs w:val="34"/>
        </w:rPr>
        <w:br/>
      </w:r>
    </w:p>
    <w:p w:rsidR="00C34FAA" w:rsidRDefault="00C34FAA" w:rsidP="0008527C">
      <w:pPr>
        <w:spacing w:line="360" w:lineRule="auto"/>
        <w:rPr>
          <w:sz w:val="30"/>
          <w:szCs w:val="30"/>
        </w:rPr>
      </w:pPr>
    </w:p>
    <w:p w:rsidR="00C34FAA" w:rsidRDefault="00C34FAA" w:rsidP="0008527C">
      <w:pPr>
        <w:spacing w:line="360" w:lineRule="auto"/>
        <w:rPr>
          <w:sz w:val="30"/>
          <w:szCs w:val="30"/>
        </w:rPr>
      </w:pPr>
    </w:p>
    <w:p w:rsidR="00C302D7" w:rsidRDefault="00C302D7" w:rsidP="00923B28">
      <w:pPr>
        <w:jc w:val="both"/>
        <w:rPr>
          <w:b/>
          <w:color w:val="FF0000"/>
          <w:sz w:val="35"/>
          <w:szCs w:val="35"/>
        </w:rPr>
      </w:pPr>
    </w:p>
    <w:p w:rsidR="00BD7FEA" w:rsidRDefault="009917E1" w:rsidP="00923B28">
      <w:pPr>
        <w:jc w:val="both"/>
        <w:rPr>
          <w:b/>
          <w:color w:val="FF0000"/>
          <w:sz w:val="35"/>
          <w:szCs w:val="35"/>
        </w:rPr>
      </w:pPr>
      <w:r>
        <w:rPr>
          <w:b/>
          <w:color w:val="FF0000"/>
          <w:sz w:val="35"/>
          <w:szCs w:val="35"/>
        </w:rPr>
        <w:t>C</w:t>
      </w:r>
      <w:r w:rsidRPr="009917E1">
        <w:rPr>
          <w:b/>
          <w:color w:val="FF0000"/>
          <w:sz w:val="35"/>
          <w:szCs w:val="35"/>
        </w:rPr>
        <w:t>iekawostka:</w:t>
      </w:r>
    </w:p>
    <w:p w:rsidR="00BD7FEA" w:rsidRPr="00923B28" w:rsidRDefault="009917E1" w:rsidP="00923B28">
      <w:pPr>
        <w:jc w:val="both"/>
        <w:rPr>
          <w:sz w:val="31"/>
          <w:szCs w:val="31"/>
        </w:rPr>
      </w:pPr>
      <w:r>
        <w:rPr>
          <w:sz w:val="31"/>
          <w:szCs w:val="31"/>
        </w:rPr>
        <w:t>Największym emitentem CO</w:t>
      </w:r>
      <w:r>
        <w:rPr>
          <w:sz w:val="31"/>
          <w:szCs w:val="31"/>
          <w:vertAlign w:val="subscript"/>
        </w:rPr>
        <w:t xml:space="preserve">2 </w:t>
      </w:r>
      <w:r>
        <w:rPr>
          <w:sz w:val="31"/>
          <w:szCs w:val="31"/>
        </w:rPr>
        <w:t xml:space="preserve"> na świecie są </w:t>
      </w:r>
      <w:r>
        <w:rPr>
          <w:b/>
          <w:sz w:val="31"/>
          <w:szCs w:val="31"/>
        </w:rPr>
        <w:t>Chiny</w:t>
      </w:r>
      <w:r>
        <w:rPr>
          <w:sz w:val="31"/>
          <w:szCs w:val="31"/>
        </w:rPr>
        <w:t>, rocznie produkują one</w:t>
      </w:r>
      <w:r w:rsidR="00923B28">
        <w:rPr>
          <w:sz w:val="31"/>
          <w:szCs w:val="31"/>
        </w:rPr>
        <w:t>, aż 25% jego światowej emisji!</w:t>
      </w:r>
    </w:p>
    <w:p w:rsidR="00923B28" w:rsidRDefault="00923B28" w:rsidP="007C5CCF">
      <w:pPr>
        <w:spacing w:line="360" w:lineRule="auto"/>
        <w:jc w:val="center"/>
        <w:rPr>
          <w:b/>
          <w:color w:val="7030A0"/>
          <w:sz w:val="36"/>
          <w:szCs w:val="36"/>
        </w:rPr>
      </w:pPr>
    </w:p>
    <w:p w:rsidR="00C34FAA" w:rsidRPr="00821E19" w:rsidRDefault="007C5CCF" w:rsidP="00821E19">
      <w:pPr>
        <w:pStyle w:val="Nagwek2"/>
        <w:spacing w:line="360" w:lineRule="auto"/>
        <w:jc w:val="center"/>
        <w:rPr>
          <w:color w:val="7030A0"/>
          <w:sz w:val="36"/>
          <w:szCs w:val="36"/>
        </w:rPr>
      </w:pPr>
      <w:bookmarkStart w:id="11" w:name="_Toc444256352"/>
      <w:r w:rsidRPr="00821E19">
        <w:rPr>
          <w:color w:val="7030A0"/>
          <w:sz w:val="36"/>
          <w:szCs w:val="36"/>
        </w:rPr>
        <w:lastRenderedPageBreak/>
        <w:t>Skutki efektu cieplarnianego</w:t>
      </w:r>
      <w:bookmarkEnd w:id="11"/>
    </w:p>
    <w:p w:rsidR="007C5CCF" w:rsidRPr="007C5CCF" w:rsidRDefault="00BD7FEA" w:rsidP="00BD7FEA">
      <w:pPr>
        <w:jc w:val="both"/>
        <w:rPr>
          <w:sz w:val="32"/>
          <w:szCs w:val="32"/>
        </w:rPr>
      </w:pPr>
      <w:r>
        <w:rPr>
          <w:sz w:val="32"/>
          <w:szCs w:val="32"/>
        </w:rPr>
        <w:t xml:space="preserve">Skutki efektu cieplarnianego są bardzo poważne i nie możemy </w:t>
      </w:r>
      <w:r w:rsidR="006B7EEC">
        <w:rPr>
          <w:sz w:val="32"/>
          <w:szCs w:val="32"/>
        </w:rPr>
        <w:t>doprowadzać do ich zwiększa</w:t>
      </w:r>
      <w:r>
        <w:rPr>
          <w:sz w:val="32"/>
          <w:szCs w:val="32"/>
        </w:rPr>
        <w:t>nia, ponieważ grozi to istną katastrofą ekologiczną. Obecnie przez efekt cieplarniany topnieją lodowce, przez co zalewane zostają ziemie osiedlone przez ludzi, giną gatunki zwierząt i roślin, dzięki czemu zaburzona zostaje równowaga w ekosystemie, zwiększone jest prawdopodobieństwo występowania katastrof klimatycznych, a strefy klimatyczne mogą przesunąć się o nawet 500km ku biegunom.</w:t>
      </w:r>
      <w:r w:rsidR="006B7EEC">
        <w:rPr>
          <w:sz w:val="32"/>
          <w:szCs w:val="32"/>
        </w:rPr>
        <w:t xml:space="preserve"> Chyba większość z nas nie chce się do tego przyczyniać? Wystarczy pamiętać o kilku ważnych krokach, a ryzyko zwiększania skutków efektu cieplarnianego będzie mniejsze.</w:t>
      </w:r>
    </w:p>
    <w:p w:rsidR="00C34FAA" w:rsidRDefault="00C34FAA" w:rsidP="0008527C">
      <w:pPr>
        <w:spacing w:line="360" w:lineRule="auto"/>
        <w:rPr>
          <w:sz w:val="30"/>
          <w:szCs w:val="30"/>
        </w:rPr>
      </w:pPr>
    </w:p>
    <w:p w:rsidR="00C34FAA" w:rsidRPr="00821E19" w:rsidRDefault="00092BF2" w:rsidP="00821E19">
      <w:pPr>
        <w:pStyle w:val="Nagwek2"/>
        <w:spacing w:line="360" w:lineRule="auto"/>
        <w:jc w:val="center"/>
        <w:rPr>
          <w:color w:val="7030A0"/>
          <w:sz w:val="36"/>
          <w:szCs w:val="36"/>
        </w:rPr>
      </w:pPr>
      <w:bookmarkStart w:id="12" w:name="_Toc444256353"/>
      <w:r w:rsidRPr="00821E19">
        <w:rPr>
          <w:color w:val="7030A0"/>
          <w:sz w:val="36"/>
          <w:szCs w:val="36"/>
        </w:rPr>
        <w:t>Jak spowolnić efekt cieplarniany</w:t>
      </w:r>
      <w:r w:rsidR="005404B3" w:rsidRPr="00821E19">
        <w:rPr>
          <w:color w:val="7030A0"/>
          <w:sz w:val="36"/>
          <w:szCs w:val="36"/>
        </w:rPr>
        <w:t>?</w:t>
      </w:r>
      <w:bookmarkEnd w:id="12"/>
    </w:p>
    <w:p w:rsidR="005404B3" w:rsidRPr="005404B3" w:rsidRDefault="005404B3" w:rsidP="007C5CCF">
      <w:pPr>
        <w:spacing w:line="360" w:lineRule="auto"/>
        <w:jc w:val="both"/>
        <w:rPr>
          <w:color w:val="FF0000"/>
          <w:sz w:val="32"/>
          <w:szCs w:val="32"/>
        </w:rPr>
      </w:pPr>
      <w:r>
        <w:rPr>
          <w:b/>
          <w:color w:val="FF0000"/>
          <w:sz w:val="36"/>
          <w:szCs w:val="36"/>
        </w:rPr>
        <w:t xml:space="preserve">1. </w:t>
      </w:r>
      <w:r>
        <w:rPr>
          <w:color w:val="FF0000"/>
          <w:sz w:val="32"/>
          <w:szCs w:val="32"/>
        </w:rPr>
        <w:t>Zmniejsz zużycie prądu</w:t>
      </w:r>
      <w:r w:rsidR="007C5CCF">
        <w:rPr>
          <w:color w:val="FF0000"/>
          <w:sz w:val="32"/>
          <w:szCs w:val="32"/>
        </w:rPr>
        <w:t>, kup żarówkę energooszczędną zamiast zwykłej, zgaś światło, gdy wyjdziesz z pokoju!</w:t>
      </w:r>
    </w:p>
    <w:p w:rsidR="00C34FAA" w:rsidRPr="007C5CCF" w:rsidRDefault="007C5CCF" w:rsidP="007C5CCF">
      <w:pPr>
        <w:spacing w:line="360" w:lineRule="auto"/>
        <w:jc w:val="both"/>
        <w:rPr>
          <w:color w:val="FF0000"/>
          <w:sz w:val="32"/>
          <w:szCs w:val="32"/>
        </w:rPr>
      </w:pPr>
      <w:r>
        <w:rPr>
          <w:b/>
          <w:color w:val="FF0000"/>
          <w:sz w:val="32"/>
          <w:szCs w:val="32"/>
        </w:rPr>
        <w:t xml:space="preserve">2. </w:t>
      </w:r>
      <w:r>
        <w:rPr>
          <w:color w:val="FF0000"/>
          <w:sz w:val="32"/>
          <w:szCs w:val="32"/>
        </w:rPr>
        <w:t>Załóż filtr na komin swojego domu lub rurę wydechową samochodu!</w:t>
      </w:r>
    </w:p>
    <w:p w:rsidR="007C5CCF" w:rsidRDefault="007C5CCF" w:rsidP="007C5CCF">
      <w:pPr>
        <w:spacing w:line="360" w:lineRule="auto"/>
        <w:jc w:val="both"/>
        <w:rPr>
          <w:color w:val="FF0000"/>
          <w:sz w:val="32"/>
          <w:szCs w:val="32"/>
        </w:rPr>
      </w:pPr>
      <w:r>
        <w:rPr>
          <w:b/>
          <w:color w:val="FF0000"/>
          <w:sz w:val="32"/>
          <w:szCs w:val="32"/>
        </w:rPr>
        <w:t xml:space="preserve">3. </w:t>
      </w:r>
      <w:r>
        <w:rPr>
          <w:color w:val="FF0000"/>
          <w:sz w:val="32"/>
          <w:szCs w:val="32"/>
        </w:rPr>
        <w:t>Ogranicz ilość spalanych paliw kopalnych!</w:t>
      </w:r>
    </w:p>
    <w:p w:rsidR="00C34FAA" w:rsidRPr="007C5CCF" w:rsidRDefault="00092BF2" w:rsidP="007C5CCF">
      <w:pPr>
        <w:spacing w:line="360" w:lineRule="auto"/>
        <w:jc w:val="both"/>
        <w:rPr>
          <w:color w:val="FF0000"/>
          <w:sz w:val="32"/>
          <w:szCs w:val="32"/>
        </w:rPr>
      </w:pPr>
      <w:r>
        <w:rPr>
          <w:b/>
          <w:noProof/>
          <w:color w:val="FF0000"/>
          <w:sz w:val="32"/>
          <w:szCs w:val="32"/>
          <w:lang w:eastAsia="pl-PL"/>
        </w:rPr>
        <w:drawing>
          <wp:anchor distT="0" distB="0" distL="114300" distR="114300" simplePos="0" relativeHeight="251668480" behindDoc="1" locked="0" layoutInCell="1" allowOverlap="1">
            <wp:simplePos x="0" y="0"/>
            <wp:positionH relativeFrom="column">
              <wp:posOffset>3519133</wp:posOffset>
            </wp:positionH>
            <wp:positionV relativeFrom="paragraph">
              <wp:posOffset>577925</wp:posOffset>
            </wp:positionV>
            <wp:extent cx="2401421" cy="2291379"/>
            <wp:effectExtent l="19050" t="0" r="0" b="0"/>
            <wp:wrapNone/>
            <wp:docPr id="6" name="Obraz 3" descr="C:\Users\Jula\Desktop\Bez tytu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a\Desktop\Bez tytuł.png"/>
                    <pic:cNvPicPr>
                      <a:picLocks noChangeAspect="1" noChangeArrowheads="1"/>
                    </pic:cNvPicPr>
                  </pic:nvPicPr>
                  <pic:blipFill>
                    <a:blip r:embed="rId22" cstate="print"/>
                    <a:srcRect/>
                    <a:stretch>
                      <a:fillRect/>
                    </a:stretch>
                  </pic:blipFill>
                  <pic:spPr bwMode="auto">
                    <a:xfrm>
                      <a:off x="0" y="0"/>
                      <a:ext cx="2401421" cy="2291379"/>
                    </a:xfrm>
                    <a:prstGeom prst="rect">
                      <a:avLst/>
                    </a:prstGeom>
                    <a:noFill/>
                    <a:ln w="9525">
                      <a:noFill/>
                      <a:miter lim="800000"/>
                      <a:headEnd/>
                      <a:tailEnd/>
                    </a:ln>
                  </pic:spPr>
                </pic:pic>
              </a:graphicData>
            </a:graphic>
          </wp:anchor>
        </w:drawing>
      </w:r>
      <w:r w:rsidR="007C5CCF">
        <w:rPr>
          <w:b/>
          <w:color w:val="FF0000"/>
          <w:sz w:val="32"/>
          <w:szCs w:val="32"/>
        </w:rPr>
        <w:t xml:space="preserve">4. </w:t>
      </w:r>
      <w:r w:rsidR="007C5CCF">
        <w:rPr>
          <w:color w:val="FF0000"/>
          <w:sz w:val="32"/>
          <w:szCs w:val="32"/>
        </w:rPr>
        <w:t>Segreguj odpady, nie bez powodu kosze i worki na śmieci są kolorowe!</w:t>
      </w:r>
      <w:r w:rsidR="007C5CCF">
        <w:rPr>
          <w:color w:val="FF0000"/>
          <w:sz w:val="32"/>
          <w:szCs w:val="32"/>
        </w:rPr>
        <w:br/>
      </w:r>
    </w:p>
    <w:p w:rsidR="002D2728" w:rsidRDefault="002D2728" w:rsidP="005A05D2">
      <w:pPr>
        <w:spacing w:line="360" w:lineRule="auto"/>
        <w:jc w:val="both"/>
        <w:rPr>
          <w:sz w:val="30"/>
          <w:szCs w:val="30"/>
        </w:rPr>
      </w:pPr>
    </w:p>
    <w:p w:rsidR="00821E19" w:rsidRDefault="00821E19" w:rsidP="005A05D2">
      <w:pPr>
        <w:spacing w:line="360" w:lineRule="auto"/>
        <w:jc w:val="both"/>
        <w:rPr>
          <w:sz w:val="32"/>
          <w:szCs w:val="32"/>
        </w:rPr>
      </w:pPr>
    </w:p>
    <w:p w:rsidR="00E40594" w:rsidRPr="002B6A62" w:rsidRDefault="00E40594" w:rsidP="002B6A62">
      <w:pPr>
        <w:pStyle w:val="Nagwek1"/>
        <w:rPr>
          <w:color w:val="7030A0"/>
          <w:sz w:val="46"/>
          <w:szCs w:val="46"/>
        </w:rPr>
      </w:pPr>
      <w:bookmarkStart w:id="13" w:name="_Toc444256354"/>
      <w:r w:rsidRPr="002B6A62">
        <w:rPr>
          <w:color w:val="7030A0"/>
          <w:sz w:val="46"/>
          <w:szCs w:val="46"/>
        </w:rPr>
        <w:lastRenderedPageBreak/>
        <w:t>Podsumowując...</w:t>
      </w:r>
      <w:bookmarkEnd w:id="13"/>
    </w:p>
    <w:p w:rsidR="00B25841" w:rsidRDefault="00E40594" w:rsidP="00B25841">
      <w:pPr>
        <w:jc w:val="both"/>
        <w:rPr>
          <w:sz w:val="32"/>
          <w:szCs w:val="32"/>
        </w:rPr>
      </w:pPr>
      <w:r>
        <w:rPr>
          <w:sz w:val="32"/>
          <w:szCs w:val="32"/>
        </w:rPr>
        <w:t>człowiek ma bardzo duży wpływ na to, co dzieje się nie tylko wokół nas, ale także na to, co jest przez nas nie widziane lub czego odczuwamy tylko skutki. Wiele procesów powstałych w skutek m.in. niszczycielskiej działalności człowieka jest nieodwracalne</w:t>
      </w:r>
      <w:r w:rsidR="00E11753">
        <w:rPr>
          <w:sz w:val="32"/>
          <w:szCs w:val="32"/>
        </w:rPr>
        <w:t xml:space="preserve">, jednak część z nich jesteśmy w stanie </w:t>
      </w:r>
      <w:r w:rsidR="00E11753" w:rsidRPr="00E11753">
        <w:rPr>
          <w:b/>
          <w:sz w:val="32"/>
          <w:szCs w:val="32"/>
        </w:rPr>
        <w:t>jeszcze</w:t>
      </w:r>
      <w:r w:rsidR="00E11753">
        <w:rPr>
          <w:sz w:val="32"/>
          <w:szCs w:val="32"/>
        </w:rPr>
        <w:t xml:space="preserve"> spowolnić lub zatrzymać. </w:t>
      </w:r>
      <w:r w:rsidR="005A05D2">
        <w:rPr>
          <w:sz w:val="32"/>
          <w:szCs w:val="32"/>
        </w:rPr>
        <w:t>Wiele negatywnych  zjawisk z roku na rok stwarza coraz większe szkody oraz straty i nie zanosi się na to, aby miało się to zmienić. Z tego powodu, my mieszkańcy Ziemi, czując obowiązek i chcąc</w:t>
      </w:r>
      <w:r w:rsidR="00E11753">
        <w:rPr>
          <w:sz w:val="32"/>
          <w:szCs w:val="32"/>
        </w:rPr>
        <w:t xml:space="preserve">, by nasza planeta funkcjonowała poprawnie powinniśmy zacząć lub kontynuować działania ją ratujące. </w:t>
      </w:r>
      <w:r w:rsidR="008A465D">
        <w:rPr>
          <w:sz w:val="32"/>
          <w:szCs w:val="32"/>
        </w:rPr>
        <w:t xml:space="preserve">Oprócz segregowania śmieci, oszczędzania wody oraz prądu i innych równie ważnych działań możemy: brać czynny udział w np. Sprzątaniu świata czy Dniu Ziemi, ale nie jednodniowo, lecz przez cały rok. </w:t>
      </w:r>
      <w:r w:rsidR="00EC3C62">
        <w:rPr>
          <w:sz w:val="32"/>
          <w:szCs w:val="32"/>
        </w:rPr>
        <w:t>Ważną rzeczą jest także promowanie ekologii, zachęcanie do dbania o środowisko</w:t>
      </w:r>
      <w:r w:rsidR="00E71538">
        <w:rPr>
          <w:sz w:val="32"/>
          <w:szCs w:val="32"/>
        </w:rPr>
        <w:t xml:space="preserve"> i dzielenie się zdobytą wiedzą. </w:t>
      </w:r>
    </w:p>
    <w:p w:rsidR="00E40594" w:rsidRDefault="00E71538" w:rsidP="00B25841">
      <w:pPr>
        <w:jc w:val="both"/>
        <w:rPr>
          <w:sz w:val="30"/>
          <w:szCs w:val="30"/>
        </w:rPr>
      </w:pPr>
      <w:r>
        <w:rPr>
          <w:sz w:val="32"/>
          <w:szCs w:val="32"/>
        </w:rPr>
        <w:t>Mam nadzieję, że ta praca będzie brała chociaż mały udział</w:t>
      </w:r>
      <w:r w:rsidR="00B25841">
        <w:rPr>
          <w:sz w:val="32"/>
          <w:szCs w:val="32"/>
        </w:rPr>
        <w:t xml:space="preserve"> w spełnianiu mojego obowiązku</w:t>
      </w:r>
      <w:r w:rsidR="00146EA3">
        <w:rPr>
          <w:sz w:val="32"/>
          <w:szCs w:val="32"/>
        </w:rPr>
        <w:t xml:space="preserve"> </w:t>
      </w:r>
      <w:r w:rsidR="00B25841">
        <w:rPr>
          <w:sz w:val="32"/>
          <w:szCs w:val="32"/>
        </w:rPr>
        <w:t>- jako obywatela naszej planety i przyczyni się w małym stopniu do ratowania Ziemi, przez uświadomienie grupy jej odbiorców o konieczności działani</w:t>
      </w:r>
      <w:r w:rsidR="00CD4A08">
        <w:rPr>
          <w:sz w:val="32"/>
          <w:szCs w:val="32"/>
        </w:rPr>
        <w:t>a</w:t>
      </w:r>
      <w:r w:rsidR="00B25841">
        <w:rPr>
          <w:sz w:val="32"/>
          <w:szCs w:val="32"/>
        </w:rPr>
        <w:t xml:space="preserve"> na jej rzecz. :)</w:t>
      </w:r>
    </w:p>
    <w:p w:rsidR="005404B3" w:rsidRDefault="005404B3" w:rsidP="00386760">
      <w:pPr>
        <w:pStyle w:val="Bezodstpw"/>
      </w:pPr>
    </w:p>
    <w:p w:rsidR="00386760" w:rsidRDefault="00386760" w:rsidP="00386760"/>
    <w:p w:rsidR="00386760" w:rsidRPr="00386760" w:rsidRDefault="00386760" w:rsidP="00386760"/>
    <w:p w:rsidR="00386760" w:rsidRDefault="00386760" w:rsidP="00386760">
      <w:pPr>
        <w:rPr>
          <w:rFonts w:asciiTheme="majorHAnsi" w:eastAsiaTheme="majorEastAsia" w:hAnsiTheme="majorHAnsi" w:cstheme="majorBidi"/>
          <w:spacing w:val="5"/>
          <w:kern w:val="28"/>
          <w:sz w:val="40"/>
          <w:szCs w:val="40"/>
        </w:rPr>
      </w:pPr>
    </w:p>
    <w:p w:rsidR="00386760" w:rsidRDefault="00386760" w:rsidP="00386760">
      <w:pPr>
        <w:rPr>
          <w:rFonts w:asciiTheme="majorHAnsi" w:eastAsiaTheme="majorEastAsia" w:hAnsiTheme="majorHAnsi" w:cstheme="majorBidi"/>
          <w:spacing w:val="5"/>
          <w:kern w:val="28"/>
          <w:sz w:val="40"/>
          <w:szCs w:val="40"/>
        </w:rPr>
      </w:pPr>
    </w:p>
    <w:p w:rsidR="00386760" w:rsidRDefault="00386760" w:rsidP="00386760">
      <w:pPr>
        <w:rPr>
          <w:rFonts w:asciiTheme="majorHAnsi" w:eastAsiaTheme="majorEastAsia" w:hAnsiTheme="majorHAnsi" w:cstheme="majorBidi"/>
          <w:spacing w:val="5"/>
          <w:kern w:val="28"/>
          <w:sz w:val="40"/>
          <w:szCs w:val="40"/>
        </w:rPr>
      </w:pPr>
    </w:p>
    <w:p w:rsidR="00386760" w:rsidRDefault="00386760" w:rsidP="00386760">
      <w:pPr>
        <w:sectPr w:rsidR="00386760" w:rsidSect="00D36E85">
          <w:type w:val="continuous"/>
          <w:pgSz w:w="11906" w:h="16838"/>
          <w:pgMar w:top="1417" w:right="1417" w:bottom="1417" w:left="1417" w:header="708" w:footer="708" w:gutter="0"/>
          <w:pgNumType w:start="3"/>
          <w:cols w:space="708"/>
          <w:docGrid w:linePitch="360"/>
        </w:sectPr>
      </w:pPr>
    </w:p>
    <w:p w:rsidR="00E71538" w:rsidRPr="00821E19" w:rsidRDefault="00E71538" w:rsidP="00C302D7">
      <w:pPr>
        <w:pStyle w:val="Nagwek1"/>
        <w:spacing w:line="360" w:lineRule="auto"/>
        <w:rPr>
          <w:sz w:val="50"/>
          <w:szCs w:val="50"/>
        </w:rPr>
      </w:pPr>
      <w:bookmarkStart w:id="14" w:name="_Toc444186537"/>
      <w:bookmarkStart w:id="15" w:name="_Toc444186694"/>
      <w:bookmarkStart w:id="16" w:name="_Toc444187201"/>
      <w:bookmarkStart w:id="17" w:name="_Toc444256355"/>
      <w:r w:rsidRPr="00821E19">
        <w:rPr>
          <w:sz w:val="50"/>
          <w:szCs w:val="50"/>
        </w:rPr>
        <w:lastRenderedPageBreak/>
        <w:t>Bibliografia</w:t>
      </w:r>
      <w:bookmarkEnd w:id="14"/>
      <w:bookmarkEnd w:id="15"/>
      <w:bookmarkEnd w:id="16"/>
      <w:bookmarkEnd w:id="17"/>
    </w:p>
    <w:p w:rsidR="003433C3" w:rsidRDefault="003433C3" w:rsidP="009013D0">
      <w:pPr>
        <w:spacing w:line="360" w:lineRule="auto"/>
        <w:jc w:val="both"/>
        <w:rPr>
          <w:color w:val="FF0000"/>
          <w:sz w:val="30"/>
          <w:szCs w:val="30"/>
        </w:rPr>
      </w:pPr>
      <w:r>
        <w:rPr>
          <w:color w:val="FF0000"/>
          <w:sz w:val="30"/>
          <w:szCs w:val="30"/>
        </w:rPr>
        <w:t>Kulawik J., Kulawik T., Litwin M.:</w:t>
      </w:r>
      <w:r w:rsidR="009013D0">
        <w:rPr>
          <w:color w:val="FF0000"/>
          <w:sz w:val="30"/>
          <w:szCs w:val="30"/>
        </w:rPr>
        <w:t xml:space="preserve">  </w:t>
      </w:r>
      <w:r>
        <w:rPr>
          <w:color w:val="FF0000"/>
          <w:sz w:val="30"/>
          <w:szCs w:val="30"/>
        </w:rPr>
        <w:t>Chemia Nowej Ery część 1, Nowa Era, Warszawa 2011</w:t>
      </w:r>
    </w:p>
    <w:p w:rsidR="00E71538" w:rsidRPr="00B25841" w:rsidRDefault="00E71538" w:rsidP="009013D0">
      <w:pPr>
        <w:spacing w:line="360" w:lineRule="auto"/>
        <w:jc w:val="both"/>
        <w:rPr>
          <w:color w:val="FF0000"/>
          <w:sz w:val="30"/>
          <w:szCs w:val="30"/>
        </w:rPr>
      </w:pPr>
      <w:r w:rsidRPr="00B25841">
        <w:rPr>
          <w:color w:val="FF0000"/>
          <w:sz w:val="30"/>
          <w:szCs w:val="30"/>
        </w:rPr>
        <w:t>http://eszkola.pl/biologia</w:t>
      </w:r>
    </w:p>
    <w:p w:rsidR="004839E9" w:rsidRDefault="00E71538" w:rsidP="009013D0">
      <w:pPr>
        <w:spacing w:line="360" w:lineRule="auto"/>
        <w:jc w:val="both"/>
        <w:rPr>
          <w:color w:val="FF0000"/>
          <w:sz w:val="30"/>
          <w:szCs w:val="30"/>
        </w:rPr>
      </w:pPr>
      <w:r w:rsidRPr="00B25841">
        <w:rPr>
          <w:color w:val="FF0000"/>
          <w:sz w:val="30"/>
          <w:szCs w:val="30"/>
        </w:rPr>
        <w:t>http://www.zst.edu.pl/html/ekologia</w:t>
      </w:r>
      <w:r w:rsidR="000E289F">
        <w:rPr>
          <w:color w:val="FF0000"/>
          <w:sz w:val="30"/>
          <w:szCs w:val="30"/>
        </w:rPr>
        <w:br/>
      </w: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Default="00844F9C" w:rsidP="000E289F">
      <w:pPr>
        <w:spacing w:line="360" w:lineRule="auto"/>
        <w:rPr>
          <w:color w:val="FF0000"/>
          <w:sz w:val="30"/>
          <w:szCs w:val="30"/>
        </w:rPr>
      </w:pPr>
    </w:p>
    <w:p w:rsidR="00844F9C" w:rsidRPr="000E289F" w:rsidRDefault="00844F9C" w:rsidP="000E289F">
      <w:pPr>
        <w:spacing w:line="360" w:lineRule="auto"/>
        <w:rPr>
          <w:color w:val="FF0000"/>
          <w:sz w:val="30"/>
          <w:szCs w:val="30"/>
        </w:rPr>
      </w:pPr>
    </w:p>
    <w:sectPr w:rsidR="00844F9C" w:rsidRPr="000E289F" w:rsidSect="00844F9C">
      <w:footerReference w:type="default" r:id="rId23"/>
      <w:type w:val="continuous"/>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1A4" w:rsidRDefault="00D031A4" w:rsidP="008238BE">
      <w:pPr>
        <w:spacing w:after="0" w:line="240" w:lineRule="auto"/>
      </w:pPr>
      <w:r>
        <w:separator/>
      </w:r>
    </w:p>
  </w:endnote>
  <w:endnote w:type="continuationSeparator" w:id="1">
    <w:p w:rsidR="00D031A4" w:rsidRDefault="00D031A4" w:rsidP="00823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egoe Script">
    <w:altName w:val="Arial"/>
    <w:charset w:val="00"/>
    <w:family w:val="swiss"/>
    <w:pitch w:val="variable"/>
    <w:sig w:usb0="0000028F"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038"/>
      <w:docPartObj>
        <w:docPartGallery w:val="Page Numbers (Bottom of Page)"/>
        <w:docPartUnique/>
      </w:docPartObj>
    </w:sdtPr>
    <w:sdtContent>
      <w:p w:rsidR="00D02FB3" w:rsidRDefault="00123901">
        <w:pPr>
          <w:pStyle w:val="Stopka"/>
          <w:jc w:val="center"/>
        </w:pPr>
        <w:fldSimple w:instr=" PAGE   \* MERGEFORMAT ">
          <w:r w:rsidR="00844F9C">
            <w:rPr>
              <w:noProof/>
            </w:rPr>
            <w:t>1</w:t>
          </w:r>
        </w:fldSimple>
      </w:p>
    </w:sdtContent>
  </w:sdt>
  <w:p w:rsidR="003433C3" w:rsidRDefault="003433C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048"/>
      <w:docPartObj>
        <w:docPartGallery w:val="Page Numbers (Bottom of Page)"/>
        <w:docPartUnique/>
      </w:docPartObj>
    </w:sdtPr>
    <w:sdtContent>
      <w:p w:rsidR="00D36E85" w:rsidRDefault="00123901" w:rsidP="009013D0">
        <w:pPr>
          <w:pStyle w:val="Stopka"/>
          <w:jc w:val="center"/>
        </w:pPr>
        <w:fldSimple w:instr=" PAGE   \* MERGEFORMAT ">
          <w:r w:rsidR="00482688">
            <w:rPr>
              <w:noProof/>
            </w:rPr>
            <w:t>9</w:t>
          </w:r>
        </w:fldSimple>
      </w:p>
    </w:sdtContent>
  </w:sdt>
  <w:p w:rsidR="000923C6" w:rsidRPr="00D02FB3" w:rsidRDefault="000923C6" w:rsidP="00844F9C">
    <w:pPr>
      <w:pStyle w:val="Stopk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0B" w:rsidRDefault="00605E0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1A4" w:rsidRDefault="00D031A4" w:rsidP="008238BE">
      <w:pPr>
        <w:spacing w:after="0" w:line="240" w:lineRule="auto"/>
      </w:pPr>
      <w:r>
        <w:separator/>
      </w:r>
    </w:p>
  </w:footnote>
  <w:footnote w:type="continuationSeparator" w:id="1">
    <w:p w:rsidR="00D031A4" w:rsidRDefault="00D031A4" w:rsidP="008238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6375"/>
    <w:multiLevelType w:val="hybridMultilevel"/>
    <w:tmpl w:val="9AB235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5D44C2E"/>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4B478D4"/>
    <w:multiLevelType w:val="hybridMultilevel"/>
    <w:tmpl w:val="3D3A4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4DA188A"/>
    <w:multiLevelType w:val="hybridMultilevel"/>
    <w:tmpl w:val="592EA4D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470F4E64"/>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9A17BD5"/>
    <w:multiLevelType w:val="hybridMultilevel"/>
    <w:tmpl w:val="EF9E02B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5FA50C63"/>
    <w:multiLevelType w:val="hybridMultilevel"/>
    <w:tmpl w:val="D71024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01C599E"/>
    <w:multiLevelType w:val="hybridMultilevel"/>
    <w:tmpl w:val="AC00FF5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656F1B57"/>
    <w:multiLevelType w:val="hybridMultilevel"/>
    <w:tmpl w:val="15D2634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65CE6388"/>
    <w:multiLevelType w:val="hybridMultilevel"/>
    <w:tmpl w:val="23A847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6F6A006A"/>
    <w:multiLevelType w:val="hybridMultilevel"/>
    <w:tmpl w:val="3ADC97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74FE1697"/>
    <w:multiLevelType w:val="hybridMultilevel"/>
    <w:tmpl w:val="C41CE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6"/>
  </w:num>
  <w:num w:numId="3">
    <w:abstractNumId w:val="9"/>
  </w:num>
  <w:num w:numId="4">
    <w:abstractNumId w:val="10"/>
  </w:num>
  <w:num w:numId="5">
    <w:abstractNumId w:val="1"/>
  </w:num>
  <w:num w:numId="6">
    <w:abstractNumId w:val="4"/>
  </w:num>
  <w:num w:numId="7">
    <w:abstractNumId w:val="7"/>
  </w:num>
  <w:num w:numId="8">
    <w:abstractNumId w:val="3"/>
  </w:num>
  <w:num w:numId="9">
    <w:abstractNumId w:val="2"/>
  </w:num>
  <w:num w:numId="10">
    <w:abstractNumId w:val="0"/>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drawingGridHorizontalSpacing w:val="110"/>
  <w:displayHorizontalDrawingGridEvery w:val="2"/>
  <w:characterSpacingControl w:val="doNotCompress"/>
  <w:hdrShapeDefaults>
    <o:shapedefaults v:ext="edit" spidmax="75778">
      <o:colormenu v:ext="edit" strokecolor="none [3212]"/>
    </o:shapedefaults>
  </w:hdrShapeDefaults>
  <w:footnotePr>
    <w:footnote w:id="0"/>
    <w:footnote w:id="1"/>
  </w:footnotePr>
  <w:endnotePr>
    <w:endnote w:id="0"/>
    <w:endnote w:id="1"/>
  </w:endnotePr>
  <w:compat/>
  <w:rsids>
    <w:rsidRoot w:val="00253FBE"/>
    <w:rsid w:val="00073981"/>
    <w:rsid w:val="0008527C"/>
    <w:rsid w:val="000923C6"/>
    <w:rsid w:val="00092BF2"/>
    <w:rsid w:val="000E289F"/>
    <w:rsid w:val="000F0D68"/>
    <w:rsid w:val="000F1C74"/>
    <w:rsid w:val="000F5451"/>
    <w:rsid w:val="00123901"/>
    <w:rsid w:val="00146EA3"/>
    <w:rsid w:val="00156595"/>
    <w:rsid w:val="001E33F0"/>
    <w:rsid w:val="001F4F12"/>
    <w:rsid w:val="002036B1"/>
    <w:rsid w:val="002130DB"/>
    <w:rsid w:val="00215B5B"/>
    <w:rsid w:val="00253FBE"/>
    <w:rsid w:val="00260A86"/>
    <w:rsid w:val="00267CAD"/>
    <w:rsid w:val="002B6A62"/>
    <w:rsid w:val="002D2728"/>
    <w:rsid w:val="002E23E8"/>
    <w:rsid w:val="002F2820"/>
    <w:rsid w:val="00303812"/>
    <w:rsid w:val="0030542A"/>
    <w:rsid w:val="00330283"/>
    <w:rsid w:val="003433C3"/>
    <w:rsid w:val="00386760"/>
    <w:rsid w:val="003A4941"/>
    <w:rsid w:val="003B1D29"/>
    <w:rsid w:val="003F1F0B"/>
    <w:rsid w:val="00405DB6"/>
    <w:rsid w:val="00436C8E"/>
    <w:rsid w:val="00482688"/>
    <w:rsid w:val="004839E9"/>
    <w:rsid w:val="0048785C"/>
    <w:rsid w:val="004B667E"/>
    <w:rsid w:val="004C7A67"/>
    <w:rsid w:val="004E76FA"/>
    <w:rsid w:val="00535D48"/>
    <w:rsid w:val="005404B3"/>
    <w:rsid w:val="00554DF3"/>
    <w:rsid w:val="0056516E"/>
    <w:rsid w:val="005753B8"/>
    <w:rsid w:val="005A05D2"/>
    <w:rsid w:val="005B2B07"/>
    <w:rsid w:val="005E1BEF"/>
    <w:rsid w:val="00605E0B"/>
    <w:rsid w:val="006074EF"/>
    <w:rsid w:val="006A12A0"/>
    <w:rsid w:val="006A14F9"/>
    <w:rsid w:val="006A3B86"/>
    <w:rsid w:val="006B7EEC"/>
    <w:rsid w:val="006C07C9"/>
    <w:rsid w:val="006C53CB"/>
    <w:rsid w:val="00756C58"/>
    <w:rsid w:val="0075735C"/>
    <w:rsid w:val="007764CF"/>
    <w:rsid w:val="0077772C"/>
    <w:rsid w:val="00782EF1"/>
    <w:rsid w:val="007B79D9"/>
    <w:rsid w:val="007B7B03"/>
    <w:rsid w:val="007C5CCF"/>
    <w:rsid w:val="007C6ED3"/>
    <w:rsid w:val="007D5DAB"/>
    <w:rsid w:val="007E3BD4"/>
    <w:rsid w:val="00820CE5"/>
    <w:rsid w:val="00821E19"/>
    <w:rsid w:val="008238BE"/>
    <w:rsid w:val="00823D38"/>
    <w:rsid w:val="00844F9C"/>
    <w:rsid w:val="00876F24"/>
    <w:rsid w:val="008A465D"/>
    <w:rsid w:val="008B21E5"/>
    <w:rsid w:val="008D2872"/>
    <w:rsid w:val="008D3E74"/>
    <w:rsid w:val="008E15FC"/>
    <w:rsid w:val="008F2B8E"/>
    <w:rsid w:val="009013D0"/>
    <w:rsid w:val="00913C20"/>
    <w:rsid w:val="00923B28"/>
    <w:rsid w:val="0097023D"/>
    <w:rsid w:val="009917E1"/>
    <w:rsid w:val="009D75CF"/>
    <w:rsid w:val="00A256E6"/>
    <w:rsid w:val="00A275C4"/>
    <w:rsid w:val="00A95CC7"/>
    <w:rsid w:val="00AC1100"/>
    <w:rsid w:val="00AC3EEA"/>
    <w:rsid w:val="00AE3B1F"/>
    <w:rsid w:val="00B25841"/>
    <w:rsid w:val="00B4357E"/>
    <w:rsid w:val="00BA2E8D"/>
    <w:rsid w:val="00BB6F73"/>
    <w:rsid w:val="00BD7FEA"/>
    <w:rsid w:val="00C06EE1"/>
    <w:rsid w:val="00C17CCB"/>
    <w:rsid w:val="00C302D7"/>
    <w:rsid w:val="00C34FAA"/>
    <w:rsid w:val="00C45AC5"/>
    <w:rsid w:val="00C76B95"/>
    <w:rsid w:val="00C900C3"/>
    <w:rsid w:val="00C9215A"/>
    <w:rsid w:val="00CA04AC"/>
    <w:rsid w:val="00CA7293"/>
    <w:rsid w:val="00CB3D99"/>
    <w:rsid w:val="00CC3D63"/>
    <w:rsid w:val="00CD4A08"/>
    <w:rsid w:val="00CE2606"/>
    <w:rsid w:val="00D02FB3"/>
    <w:rsid w:val="00D031A4"/>
    <w:rsid w:val="00D32DD7"/>
    <w:rsid w:val="00D36E85"/>
    <w:rsid w:val="00D66D20"/>
    <w:rsid w:val="00D72E63"/>
    <w:rsid w:val="00DB7FCE"/>
    <w:rsid w:val="00DC60D9"/>
    <w:rsid w:val="00DF3504"/>
    <w:rsid w:val="00E11753"/>
    <w:rsid w:val="00E134A3"/>
    <w:rsid w:val="00E16AD9"/>
    <w:rsid w:val="00E17F03"/>
    <w:rsid w:val="00E3122D"/>
    <w:rsid w:val="00E35587"/>
    <w:rsid w:val="00E40594"/>
    <w:rsid w:val="00E71538"/>
    <w:rsid w:val="00E848A9"/>
    <w:rsid w:val="00E94D02"/>
    <w:rsid w:val="00EC3C62"/>
    <w:rsid w:val="00EE73A2"/>
    <w:rsid w:val="00F129A4"/>
    <w:rsid w:val="00F17FFE"/>
    <w:rsid w:val="00F32FAB"/>
    <w:rsid w:val="00F3476B"/>
    <w:rsid w:val="00F46498"/>
    <w:rsid w:val="00F54105"/>
    <w:rsid w:val="00F61F74"/>
    <w:rsid w:val="00F86161"/>
    <w:rsid w:val="00FC3B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2E8D"/>
  </w:style>
  <w:style w:type="paragraph" w:styleId="Nagwek1">
    <w:name w:val="heading 1"/>
    <w:basedOn w:val="Normalny"/>
    <w:next w:val="Normalny"/>
    <w:link w:val="Nagwek1Znak"/>
    <w:uiPriority w:val="9"/>
    <w:qFormat/>
    <w:rsid w:val="00E17F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17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17F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541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4105"/>
    <w:rPr>
      <w:rFonts w:ascii="Tahoma" w:hAnsi="Tahoma" w:cs="Tahoma"/>
      <w:sz w:val="16"/>
      <w:szCs w:val="16"/>
    </w:rPr>
  </w:style>
  <w:style w:type="character" w:customStyle="1" w:styleId="Nagwek1Znak">
    <w:name w:val="Nagłówek 1 Znak"/>
    <w:basedOn w:val="Domylnaczcionkaakapitu"/>
    <w:link w:val="Nagwek1"/>
    <w:uiPriority w:val="9"/>
    <w:rsid w:val="00E17F0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17F0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E17F03"/>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8238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38BE"/>
  </w:style>
  <w:style w:type="paragraph" w:styleId="Stopka">
    <w:name w:val="footer"/>
    <w:basedOn w:val="Normalny"/>
    <w:link w:val="StopkaZnak"/>
    <w:uiPriority w:val="99"/>
    <w:unhideWhenUsed/>
    <w:rsid w:val="008238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38BE"/>
  </w:style>
  <w:style w:type="paragraph" w:styleId="Akapitzlist">
    <w:name w:val="List Paragraph"/>
    <w:basedOn w:val="Normalny"/>
    <w:uiPriority w:val="34"/>
    <w:qFormat/>
    <w:rsid w:val="008238BE"/>
    <w:pPr>
      <w:ind w:left="720"/>
      <w:contextualSpacing/>
    </w:pPr>
  </w:style>
  <w:style w:type="paragraph" w:styleId="Nagwekspisutreci">
    <w:name w:val="TOC Heading"/>
    <w:basedOn w:val="Nagwek1"/>
    <w:next w:val="Normalny"/>
    <w:uiPriority w:val="39"/>
    <w:unhideWhenUsed/>
    <w:qFormat/>
    <w:rsid w:val="00C900C3"/>
    <w:pPr>
      <w:outlineLvl w:val="9"/>
    </w:pPr>
  </w:style>
  <w:style w:type="paragraph" w:styleId="Spistreci2">
    <w:name w:val="toc 2"/>
    <w:basedOn w:val="Normalny"/>
    <w:next w:val="Normalny"/>
    <w:autoRedefine/>
    <w:uiPriority w:val="39"/>
    <w:unhideWhenUsed/>
    <w:qFormat/>
    <w:rsid w:val="00C900C3"/>
    <w:pPr>
      <w:spacing w:after="100"/>
      <w:ind w:left="220"/>
    </w:pPr>
  </w:style>
  <w:style w:type="character" w:styleId="Hipercze">
    <w:name w:val="Hyperlink"/>
    <w:basedOn w:val="Domylnaczcionkaakapitu"/>
    <w:uiPriority w:val="99"/>
    <w:unhideWhenUsed/>
    <w:rsid w:val="00C900C3"/>
    <w:rPr>
      <w:color w:val="0000FF" w:themeColor="hyperlink"/>
      <w:u w:val="single"/>
    </w:rPr>
  </w:style>
  <w:style w:type="paragraph" w:styleId="Tekstprzypisudolnego">
    <w:name w:val="footnote text"/>
    <w:basedOn w:val="Normalny"/>
    <w:link w:val="TekstprzypisudolnegoZnak"/>
    <w:uiPriority w:val="99"/>
    <w:semiHidden/>
    <w:unhideWhenUsed/>
    <w:rsid w:val="00C900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900C3"/>
    <w:rPr>
      <w:sz w:val="20"/>
      <w:szCs w:val="20"/>
    </w:rPr>
  </w:style>
  <w:style w:type="character" w:styleId="Odwoanieprzypisudolnego">
    <w:name w:val="footnote reference"/>
    <w:basedOn w:val="Domylnaczcionkaakapitu"/>
    <w:uiPriority w:val="99"/>
    <w:semiHidden/>
    <w:unhideWhenUsed/>
    <w:rsid w:val="00C900C3"/>
    <w:rPr>
      <w:vertAlign w:val="superscript"/>
    </w:rPr>
  </w:style>
  <w:style w:type="paragraph" w:styleId="Spistreci1">
    <w:name w:val="toc 1"/>
    <w:basedOn w:val="Normalny"/>
    <w:next w:val="Normalny"/>
    <w:autoRedefine/>
    <w:uiPriority w:val="39"/>
    <w:unhideWhenUsed/>
    <w:qFormat/>
    <w:rsid w:val="00C900C3"/>
    <w:pPr>
      <w:spacing w:after="100"/>
    </w:pPr>
  </w:style>
  <w:style w:type="paragraph" w:styleId="Tytu">
    <w:name w:val="Title"/>
    <w:basedOn w:val="Normalny"/>
    <w:next w:val="Normalny"/>
    <w:link w:val="TytuZnak"/>
    <w:uiPriority w:val="10"/>
    <w:qFormat/>
    <w:rsid w:val="00CB3D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B3D99"/>
    <w:rPr>
      <w:rFonts w:asciiTheme="majorHAnsi" w:eastAsiaTheme="majorEastAsia" w:hAnsiTheme="majorHAnsi" w:cstheme="majorBidi"/>
      <w:color w:val="17365D" w:themeColor="text2" w:themeShade="BF"/>
      <w:spacing w:val="5"/>
      <w:kern w:val="28"/>
      <w:sz w:val="52"/>
      <w:szCs w:val="52"/>
    </w:rPr>
  </w:style>
  <w:style w:type="paragraph" w:styleId="Spistreci3">
    <w:name w:val="toc 3"/>
    <w:basedOn w:val="Normalny"/>
    <w:next w:val="Normalny"/>
    <w:autoRedefine/>
    <w:uiPriority w:val="39"/>
    <w:semiHidden/>
    <w:unhideWhenUsed/>
    <w:qFormat/>
    <w:rsid w:val="0008527C"/>
    <w:pPr>
      <w:spacing w:after="100"/>
      <w:ind w:left="440"/>
    </w:pPr>
    <w:rPr>
      <w:rFonts w:eastAsiaTheme="minorEastAsia"/>
    </w:rPr>
  </w:style>
  <w:style w:type="paragraph" w:styleId="Tekstprzypisukocowego">
    <w:name w:val="endnote text"/>
    <w:basedOn w:val="Normalny"/>
    <w:link w:val="TekstprzypisukocowegoZnak"/>
    <w:uiPriority w:val="99"/>
    <w:semiHidden/>
    <w:unhideWhenUsed/>
    <w:rsid w:val="006B7EE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7EEC"/>
    <w:rPr>
      <w:sz w:val="20"/>
      <w:szCs w:val="20"/>
    </w:rPr>
  </w:style>
  <w:style w:type="character" w:styleId="Odwoanieprzypisukocowego">
    <w:name w:val="endnote reference"/>
    <w:basedOn w:val="Domylnaczcionkaakapitu"/>
    <w:uiPriority w:val="99"/>
    <w:semiHidden/>
    <w:unhideWhenUsed/>
    <w:rsid w:val="006B7EEC"/>
    <w:rPr>
      <w:vertAlign w:val="superscript"/>
    </w:rPr>
  </w:style>
  <w:style w:type="paragraph" w:styleId="Bezodstpw">
    <w:name w:val="No Spacing"/>
    <w:uiPriority w:val="1"/>
    <w:qFormat/>
    <w:rsid w:val="00605E0B"/>
    <w:pPr>
      <w:spacing w:after="0" w:line="240" w:lineRule="auto"/>
    </w:pPr>
  </w:style>
</w:styles>
</file>

<file path=word/webSettings.xml><?xml version="1.0" encoding="utf-8"?>
<w:webSettings xmlns:r="http://schemas.openxmlformats.org/officeDocument/2006/relationships" xmlns:w="http://schemas.openxmlformats.org/wordprocessingml/2006/main">
  <w:divs>
    <w:div w:id="1905990933">
      <w:bodyDiv w:val="1"/>
      <w:marLeft w:val="0"/>
      <w:marRight w:val="0"/>
      <w:marTop w:val="0"/>
      <w:marBottom w:val="0"/>
      <w:divBdr>
        <w:top w:val="none" w:sz="0" w:space="0" w:color="auto"/>
        <w:left w:val="none" w:sz="0" w:space="0" w:color="auto"/>
        <w:bottom w:val="none" w:sz="0" w:space="0" w:color="auto"/>
        <w:right w:val="none" w:sz="0" w:space="0" w:color="auto"/>
      </w:divBdr>
    </w:div>
    <w:div w:id="194329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Opad_atmosferyczny"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wikipedia.org/wiki/Wod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wikipedia.org/wiki/Reakcja_chemiczna"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wikipedia.org/wiki/Kwasy"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wikipedia.org/wiki/Skala_pH" TargetMode="External"/><Relationship Id="rId22"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9CDCF-A153-4CD1-810C-2326D6AD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1127</Words>
  <Characters>6766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Jula</dc:creator>
  <cp:keywords/>
  <dc:description/>
  <cp:lastModifiedBy>Rakoczy</cp:lastModifiedBy>
  <cp:revision>2</cp:revision>
  <dcterms:created xsi:type="dcterms:W3CDTF">2016-03-04T17:15:00Z</dcterms:created>
  <dcterms:modified xsi:type="dcterms:W3CDTF">2016-03-04T17:15:00Z</dcterms:modified>
</cp:coreProperties>
</file>