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A0" w:rsidRDefault="00390F5F">
      <w:r>
        <w:t>Klasa 8a</w:t>
      </w:r>
    </w:p>
    <w:p w:rsidR="00390F5F" w:rsidRDefault="00390F5F">
      <w:r>
        <w:t>27.03.2020 r.</w:t>
      </w:r>
    </w:p>
    <w:p w:rsidR="00390F5F" w:rsidRDefault="00390F5F">
      <w:r>
        <w:t xml:space="preserve">Temat:      </w:t>
      </w:r>
      <w:r w:rsidRPr="00390F5F">
        <w:t>Zwierciadła płaskie</w:t>
      </w:r>
    </w:p>
    <w:p w:rsidR="00390F5F" w:rsidRDefault="00390F5F">
      <w:r>
        <w:t xml:space="preserve">Cele: </w:t>
      </w:r>
    </w:p>
    <w:p w:rsidR="00390F5F" w:rsidRDefault="00390F5F" w:rsidP="00390F5F">
      <w:r>
        <w:t xml:space="preserve">1. </w:t>
      </w:r>
      <w:r>
        <w:t>wyjaśnia i stosuje prawo odbicia światła</w:t>
      </w:r>
    </w:p>
    <w:p w:rsidR="00390F5F" w:rsidRDefault="00390F5F" w:rsidP="00390F5F">
      <w:r>
        <w:t xml:space="preserve">2. </w:t>
      </w:r>
      <w:r>
        <w:t>wyjaśnia różnice w odbiciu światła od zwierciadła i powierzchni rozpraszającej</w:t>
      </w:r>
    </w:p>
    <w:p w:rsidR="00390F5F" w:rsidRDefault="00390F5F" w:rsidP="00390F5F">
      <w:r>
        <w:t xml:space="preserve">3. </w:t>
      </w:r>
      <w:r>
        <w:t>rysuje bieg promienia świetlnego padającego i odbitego od zwierciadła</w:t>
      </w:r>
    </w:p>
    <w:p w:rsidR="00390F5F" w:rsidRDefault="00390F5F" w:rsidP="00390F5F">
      <w:r>
        <w:t xml:space="preserve">4. </w:t>
      </w:r>
      <w:r>
        <w:t xml:space="preserve">wyjaśnia i przedstawia na rysunku, w jaki sposób światło odbija się od zwierciadła płaskiego i jak w </w:t>
      </w:r>
      <w:r>
        <w:t xml:space="preserve">     </w:t>
      </w:r>
      <w:r>
        <w:t>takim zwierciadle powstaje obraz</w:t>
      </w:r>
    </w:p>
    <w:p w:rsidR="00390F5F" w:rsidRDefault="00390F5F" w:rsidP="00390F5F"/>
    <w:p w:rsidR="00390F5F" w:rsidRDefault="00390F5F" w:rsidP="00390F5F">
      <w:r>
        <w:t>31.03.2020 r.</w:t>
      </w:r>
    </w:p>
    <w:p w:rsidR="00390F5F" w:rsidRDefault="00390F5F" w:rsidP="00390F5F">
      <w:r>
        <w:t xml:space="preserve">Temat:   </w:t>
      </w:r>
      <w:r w:rsidRPr="00390F5F">
        <w:t>Zwierciadła wklęsłe</w:t>
      </w:r>
    </w:p>
    <w:p w:rsidR="00654C19" w:rsidRDefault="00654C19" w:rsidP="00390F5F">
      <w:r>
        <w:t xml:space="preserve">Cele:  </w:t>
      </w:r>
    </w:p>
    <w:p w:rsidR="00654C19" w:rsidRDefault="00654C19" w:rsidP="00654C19">
      <w:r>
        <w:t xml:space="preserve">1. </w:t>
      </w:r>
      <w:r>
        <w:t>konstruuje bieg promieni pad</w:t>
      </w:r>
      <w:r>
        <w:t>ających na zwierciadło wklęsłe</w:t>
      </w:r>
    </w:p>
    <w:p w:rsidR="00654C19" w:rsidRDefault="00654C19" w:rsidP="00654C19">
      <w:r>
        <w:t xml:space="preserve">2. </w:t>
      </w:r>
      <w:r>
        <w:t>wyjaśnia pojęcia ogniska i ogniskowej zwierciadła</w:t>
      </w:r>
    </w:p>
    <w:p w:rsidR="00654C19" w:rsidRDefault="00654C19" w:rsidP="00654C19">
      <w:r>
        <w:t xml:space="preserve">3. </w:t>
      </w:r>
      <w:r w:rsidRPr="00654C19">
        <w:t>wymienia zastosowania zwierciadeł wklęsłych</w:t>
      </w:r>
    </w:p>
    <w:sectPr w:rsidR="00654C19" w:rsidSect="00F03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DE3"/>
    <w:multiLevelType w:val="hybridMultilevel"/>
    <w:tmpl w:val="D52697A8"/>
    <w:lvl w:ilvl="0" w:tplc="B62EAC3A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9487BFC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D6C84DC2">
      <w:numFmt w:val="bullet"/>
      <w:lvlText w:val="•"/>
      <w:lvlJc w:val="left"/>
      <w:pPr>
        <w:ind w:left="571" w:hanging="170"/>
      </w:pPr>
      <w:rPr>
        <w:rFonts w:hint="default"/>
        <w:lang w:val="pl-PL" w:eastAsia="pl-PL" w:bidi="pl-PL"/>
      </w:rPr>
    </w:lvl>
    <w:lvl w:ilvl="3" w:tplc="759ECCC6">
      <w:numFmt w:val="bullet"/>
      <w:lvlText w:val="•"/>
      <w:lvlJc w:val="left"/>
      <w:pPr>
        <w:ind w:left="842" w:hanging="170"/>
      </w:pPr>
      <w:rPr>
        <w:rFonts w:hint="default"/>
        <w:lang w:val="pl-PL" w:eastAsia="pl-PL" w:bidi="pl-PL"/>
      </w:rPr>
    </w:lvl>
    <w:lvl w:ilvl="4" w:tplc="6A60632C">
      <w:numFmt w:val="bullet"/>
      <w:lvlText w:val="•"/>
      <w:lvlJc w:val="left"/>
      <w:pPr>
        <w:ind w:left="1113" w:hanging="170"/>
      </w:pPr>
      <w:rPr>
        <w:rFonts w:hint="default"/>
        <w:lang w:val="pl-PL" w:eastAsia="pl-PL" w:bidi="pl-PL"/>
      </w:rPr>
    </w:lvl>
    <w:lvl w:ilvl="5" w:tplc="F5DA2C90">
      <w:numFmt w:val="bullet"/>
      <w:lvlText w:val="•"/>
      <w:lvlJc w:val="left"/>
      <w:pPr>
        <w:ind w:left="1384" w:hanging="170"/>
      </w:pPr>
      <w:rPr>
        <w:rFonts w:hint="default"/>
        <w:lang w:val="pl-PL" w:eastAsia="pl-PL" w:bidi="pl-PL"/>
      </w:rPr>
    </w:lvl>
    <w:lvl w:ilvl="6" w:tplc="02360DFE">
      <w:numFmt w:val="bullet"/>
      <w:lvlText w:val="•"/>
      <w:lvlJc w:val="left"/>
      <w:pPr>
        <w:ind w:left="1655" w:hanging="170"/>
      </w:pPr>
      <w:rPr>
        <w:rFonts w:hint="default"/>
        <w:lang w:val="pl-PL" w:eastAsia="pl-PL" w:bidi="pl-PL"/>
      </w:rPr>
    </w:lvl>
    <w:lvl w:ilvl="7" w:tplc="3558F794">
      <w:numFmt w:val="bullet"/>
      <w:lvlText w:val="•"/>
      <w:lvlJc w:val="left"/>
      <w:pPr>
        <w:ind w:left="1926" w:hanging="170"/>
      </w:pPr>
      <w:rPr>
        <w:rFonts w:hint="default"/>
        <w:lang w:val="pl-PL" w:eastAsia="pl-PL" w:bidi="pl-PL"/>
      </w:rPr>
    </w:lvl>
    <w:lvl w:ilvl="8" w:tplc="8BE0B6F8">
      <w:numFmt w:val="bullet"/>
      <w:lvlText w:val="•"/>
      <w:lvlJc w:val="left"/>
      <w:pPr>
        <w:ind w:left="2197" w:hanging="17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90F5F"/>
    <w:rsid w:val="00390F5F"/>
    <w:rsid w:val="00654C19"/>
    <w:rsid w:val="00F0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2020-03-24T09:48:00Z</dcterms:created>
  <dcterms:modified xsi:type="dcterms:W3CDTF">2020-03-24T10:04:00Z</dcterms:modified>
</cp:coreProperties>
</file>