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76" w:rsidRPr="00BE5E97" w:rsidRDefault="00777E76" w:rsidP="00777E76">
      <w:pPr>
        <w:rPr>
          <w:b/>
          <w:sz w:val="24"/>
          <w:szCs w:val="24"/>
        </w:rPr>
      </w:pPr>
      <w:r w:rsidRPr="00BE5E97">
        <w:rPr>
          <w:b/>
          <w:sz w:val="24"/>
          <w:szCs w:val="24"/>
        </w:rPr>
        <w:t xml:space="preserve">JĘZYK POLSKI </w:t>
      </w:r>
      <w:r>
        <w:rPr>
          <w:b/>
          <w:sz w:val="24"/>
          <w:szCs w:val="24"/>
        </w:rPr>
        <w:t xml:space="preserve"> </w:t>
      </w:r>
      <w:r w:rsidRPr="00BE5E97">
        <w:rPr>
          <w:b/>
          <w:sz w:val="24"/>
          <w:szCs w:val="24"/>
        </w:rPr>
        <w:t>25.03 – 01.04.2020 r.</w:t>
      </w:r>
    </w:p>
    <w:p w:rsidR="00777E76" w:rsidRDefault="00777E76" w:rsidP="00777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 C</w:t>
      </w:r>
    </w:p>
    <w:p w:rsidR="00777E76" w:rsidRDefault="00777E76" w:rsidP="00777E76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Pr="0033466F">
        <w:rPr>
          <w:rFonts w:eastAsia="Times New Roman" w:cs="Times New Roman"/>
          <w:sz w:val="24"/>
          <w:szCs w:val="24"/>
          <w:lang w:eastAsia="pl-PL"/>
        </w:rPr>
        <w:t xml:space="preserve">Wyruszyć w podróż marzeń - Olaf </w:t>
      </w:r>
      <w:proofErr w:type="spellStart"/>
      <w:r w:rsidRPr="0033466F">
        <w:rPr>
          <w:rFonts w:eastAsia="Times New Roman" w:cs="Times New Roman"/>
          <w:sz w:val="24"/>
          <w:szCs w:val="24"/>
          <w:lang w:eastAsia="pl-PL"/>
        </w:rPr>
        <w:t>Fritsche</w:t>
      </w:r>
      <w:proofErr w:type="spellEnd"/>
      <w:r w:rsidRPr="0033466F">
        <w:rPr>
          <w:rFonts w:eastAsia="Times New Roman" w:cs="Times New Roman"/>
          <w:sz w:val="24"/>
          <w:szCs w:val="24"/>
          <w:lang w:eastAsia="pl-PL"/>
        </w:rPr>
        <w:t xml:space="preserve"> "Skarb Troi".</w:t>
      </w:r>
    </w:p>
    <w:p w:rsidR="00234696" w:rsidRDefault="00234696" w:rsidP="00777E76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 W trosce o naturę.</w:t>
      </w:r>
      <w:bookmarkStart w:id="0" w:name="_GoBack"/>
      <w:bookmarkEnd w:id="0"/>
    </w:p>
    <w:p w:rsidR="00234696" w:rsidRDefault="00234696" w:rsidP="00777E76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3. Oceniamy stan środowiska naturalnego w naszym najbliższym otoczeniu.</w:t>
      </w:r>
    </w:p>
    <w:p w:rsidR="00234696" w:rsidRDefault="00234696" w:rsidP="00777E76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Zaimek.</w:t>
      </w:r>
    </w:p>
    <w:p w:rsidR="00234696" w:rsidRPr="00777E76" w:rsidRDefault="00234696" w:rsidP="00777E76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5. Bolesław Prus „Katarynka” – omówienie lektury.</w:t>
      </w:r>
    </w:p>
    <w:p w:rsidR="00DE5917" w:rsidRDefault="00DE5917"/>
    <w:sectPr w:rsidR="00DE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76"/>
    <w:rsid w:val="00234696"/>
    <w:rsid w:val="00777E76"/>
    <w:rsid w:val="00D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2020-03-25T19:18:00Z</dcterms:created>
  <dcterms:modified xsi:type="dcterms:W3CDTF">2020-03-25T19:57:00Z</dcterms:modified>
</cp:coreProperties>
</file>