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 xml:space="preserve">Klasa </w:t>
      </w:r>
      <w:proofErr w:type="spellStart"/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Vb</w:t>
      </w:r>
      <w:proofErr w:type="spellEnd"/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Temat: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Pisownia ruchomych cząstek trybu przypuszczającego.          25.03.20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Materiał znajduje się w podręczniku oraz zeszycie ćwiczeń. Do wykonania uczniowie będą mieli cztery zadania z zeszytu ćwiczeń.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Uczeń: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 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1. Rozpoznaje formy trybu przypuszcz</w:t>
      </w:r>
      <w:bookmarkStart w:id="0" w:name="_GoBack"/>
      <w:bookmarkEnd w:id="0"/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ającego.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2. Stosuje poprawne formy gramatyczne wyrazów odmiennych.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3. Pisze poprawnie pod względem ortograficznym i stosuje reguły pisowni.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Temat: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Czasowniki dokonane i niedokonane.                    26.03.20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Wytłumaczę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 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dzieciom na czym polega różnica między tymi formami. Będzie to zestawienie w tabeli, a następnie samodzielnie zrobią 3 zadania w zeszycie ćwiczeń.  Odpowiedzi podam dzieciom na następny dzień, aby mogły je sprawdzić.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Uczeń: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1. Rozpoznaje w wypowiedziach czasownik.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2. Odróżnia czasowniki dokonane od niedokonanych.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3.Stosuje poprawne formy gramatyczne wyrazów odmiennych.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  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Temat: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Pracujemy ze słownikiem poprawnej polszczyzny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.            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27.03.20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Do tematu są ćwiczenia w zeszycie, w których należy wpisać poprawne formy. W razie wątpliwości sprawdzimy je na kolejnej lekcji.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Uczeń: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1.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 Stosuje poprawne formy gramatyczne  wyrazów odmiennych.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2. Korzysta ze słowników.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3. Zwraca uwagę na typy definicji słownikowych.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proofErr w:type="spellStart"/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Temat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:Gdyby</w:t>
      </w:r>
      <w:proofErr w:type="spellEnd"/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 xml:space="preserve"> nie gniew Posejdona...- świat przedstawiony mitu o tułaczce Odyseusza.      31.03.20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 Dzieci muszą samodzielnie zapoznać się z tekstem mitu (podręcznik). Polecę im film "Wędrówka Odyseusza. Lekcje z panem K." na YouTube. Nie jest to alternatywa do przeczytania tekstu, ale raczej jego uzupełnienie, dopowiedzenie. W normalnej, klasowej rzeczywistości ta wiedza przekazywana byłaby na bieżąco podczas omawiania tekstu. 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Ustalimy elementy świata przedstawionego: czas, miejsca, bohaterów.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Uczeń: 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1.Opowiada o wydarzeniach fabuły oraz określa kolejność zdarzeń.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2. Wskazuje i omawia wątek główny oraz określa wątki poboczne.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3. doskonali ciche i głośne czytanie.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lastRenderedPageBreak/>
        <w:t>Temat: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Piszemy list w imieniu Penelopy do Odyseusza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.     </w:t>
      </w: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 01.04.20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Przypomnę, jakie elementy powinien zawierać list. Dzieci napiszą list samodzielnie. Prace sprawdzę, ponieważ prześlą mi na maila. Opisane zgodnie z kryteriami  odeślę uczniom. Ci, którzy będą chcieli, abym je oceniła, zrobię to. Pozostali będą mogli prace poprawić i przesłać ponownie. 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Uczeń:</w:t>
      </w:r>
    </w:p>
    <w:p w:rsidR="0095756A" w:rsidRPr="0095756A" w:rsidRDefault="0095756A" w:rsidP="009575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b/>
          <w:bCs/>
          <w:color w:val="212121"/>
          <w:sz w:val="24"/>
          <w:szCs w:val="24"/>
        </w:rPr>
        <w:t>1.</w:t>
      </w: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 Tworzy spójne wypowiedzi w następujących formach gatunkowych: list.</w:t>
      </w:r>
    </w:p>
    <w:p w:rsidR="0095756A" w:rsidRPr="0095756A" w:rsidRDefault="0095756A" w:rsidP="009575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2121"/>
          <w:sz w:val="24"/>
          <w:szCs w:val="24"/>
        </w:rPr>
      </w:pPr>
      <w:r w:rsidRPr="0095756A">
        <w:rPr>
          <w:rFonts w:ascii="Verdana" w:eastAsia="Times New Roman" w:hAnsi="Verdana" w:cs="Times New Roman"/>
          <w:color w:val="212121"/>
          <w:sz w:val="24"/>
          <w:szCs w:val="24"/>
        </w:rPr>
        <w:t>2. Odróżnia zawarte w tekście informacje ważne od drugorzędnych.</w:t>
      </w:r>
    </w:p>
    <w:p w:rsidR="0095756A" w:rsidRPr="0095756A" w:rsidRDefault="0095756A" w:rsidP="0095756A">
      <w:pPr>
        <w:shd w:val="clear" w:color="auto" w:fill="BCBCBC"/>
        <w:spacing w:after="0" w:line="510" w:lineRule="atLeast"/>
        <w:rPr>
          <w:rFonts w:ascii="Verdana" w:eastAsia="Times New Roman" w:hAnsi="Verdana" w:cs="Times New Roman"/>
          <w:color w:val="FFFFFF"/>
          <w:sz w:val="2"/>
          <w:szCs w:val="2"/>
        </w:rPr>
      </w:pPr>
      <w:r w:rsidRPr="0095756A">
        <w:rPr>
          <w:rFonts w:ascii="Verdana" w:eastAsia="Times New Roman" w:hAnsi="Verdana" w:cs="Times New Roman"/>
          <w:color w:val="FFFFFF"/>
          <w:sz w:val="2"/>
          <w:szCs w:val="2"/>
        </w:rPr>
        <w:t> wróć do Odebrane </w:t>
      </w:r>
    </w:p>
    <w:p w:rsidR="0095756A" w:rsidRPr="0095756A" w:rsidRDefault="0095756A" w:rsidP="0095756A">
      <w:pPr>
        <w:spacing w:after="0" w:line="510" w:lineRule="atLeast"/>
        <w:jc w:val="center"/>
        <w:rPr>
          <w:rFonts w:ascii="Verdana" w:eastAsia="Times New Roman" w:hAnsi="Verdana" w:cs="Times New Roman"/>
          <w:color w:val="FFFFFF"/>
          <w:sz w:val="18"/>
          <w:szCs w:val="18"/>
        </w:rPr>
      </w:pPr>
      <w:r w:rsidRPr="0095756A">
        <w:rPr>
          <w:rFonts w:ascii="Verdana" w:eastAsia="Times New Roman" w:hAnsi="Verdana" w:cs="Times New Roman"/>
          <w:color w:val="FFFFFF"/>
          <w:sz w:val="18"/>
          <w:szCs w:val="18"/>
        </w:rPr>
        <w:t> odpowiedz </w:t>
      </w:r>
    </w:p>
    <w:p w:rsidR="0095756A" w:rsidRPr="0095756A" w:rsidRDefault="0095756A" w:rsidP="0095756A">
      <w:pPr>
        <w:shd w:val="clear" w:color="auto" w:fill="BCBCBC"/>
        <w:spacing w:after="0" w:line="510" w:lineRule="atLeast"/>
        <w:rPr>
          <w:rFonts w:ascii="Verdana" w:eastAsia="Times New Roman" w:hAnsi="Verdana" w:cs="Times New Roman"/>
          <w:color w:val="FFFFFF"/>
          <w:sz w:val="2"/>
          <w:szCs w:val="2"/>
        </w:rPr>
      </w:pPr>
      <w:r w:rsidRPr="0095756A">
        <w:rPr>
          <w:rFonts w:ascii="Verdana" w:eastAsia="Times New Roman" w:hAnsi="Verdana" w:cs="Times New Roman"/>
          <w:color w:val="FFFFFF"/>
          <w:sz w:val="2"/>
          <w:szCs w:val="2"/>
        </w:rPr>
        <w:t>  prześlij dalej przenieś do  </w:t>
      </w:r>
      <w:hyperlink r:id="rId4" w:tgtFrame="_blank" w:history="1">
        <w:r w:rsidRPr="0095756A">
          <w:rPr>
            <w:rFonts w:ascii="Verdana" w:eastAsia="Times New Roman" w:hAnsi="Verdana" w:cs="Times New Roman"/>
            <w:color w:val="FFFFFF"/>
            <w:sz w:val="18"/>
            <w:szCs w:val="18"/>
            <w:bdr w:val="none" w:sz="0" w:space="0" w:color="auto" w:frame="1"/>
          </w:rPr>
          <w:t>zapisz</w:t>
        </w:r>
      </w:hyperlink>
      <w:r w:rsidRPr="0095756A">
        <w:rPr>
          <w:rFonts w:ascii="Verdana" w:eastAsia="Times New Roman" w:hAnsi="Verdana" w:cs="Times New Roman"/>
          <w:color w:val="FFFFFF"/>
          <w:sz w:val="2"/>
          <w:szCs w:val="2"/>
        </w:rPr>
        <w:t> drukuj</w:t>
      </w:r>
    </w:p>
    <w:p w:rsidR="0095756A" w:rsidRPr="0095756A" w:rsidRDefault="0095756A" w:rsidP="0095756A">
      <w:pPr>
        <w:shd w:val="clear" w:color="auto" w:fill="BCBCBC"/>
        <w:spacing w:after="0" w:line="510" w:lineRule="atLeast"/>
        <w:rPr>
          <w:rFonts w:ascii="Verdana" w:eastAsia="Times New Roman" w:hAnsi="Verdana" w:cs="Times New Roman"/>
          <w:color w:val="FFFFFF"/>
          <w:sz w:val="2"/>
          <w:szCs w:val="2"/>
        </w:rPr>
      </w:pPr>
      <w:r w:rsidRPr="0095756A">
        <w:rPr>
          <w:rFonts w:ascii="Verdana" w:eastAsia="Times New Roman" w:hAnsi="Verdana" w:cs="Times New Roman"/>
          <w:color w:val="FFFFFF"/>
          <w:sz w:val="2"/>
          <w:szCs w:val="2"/>
        </w:rPr>
        <w:t> </w:t>
      </w:r>
    </w:p>
    <w:p w:rsidR="00DE3AE3" w:rsidRDefault="0095756A"/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A"/>
    <w:rsid w:val="0000444E"/>
    <w:rsid w:val="005134C3"/>
    <w:rsid w:val="009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F9DA-D8CB-4CA0-8FDB-3E0578B1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7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386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0" w:color="D0D0D0"/>
                    <w:bottom w:val="single" w:sz="6" w:space="8" w:color="D0D0D0"/>
                    <w:right w:val="single" w:sz="6" w:space="0" w:color="D0D0D0"/>
                  </w:divBdr>
                  <w:divsChild>
                    <w:div w:id="17624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282">
                                  <w:marLeft w:val="150"/>
                                  <w:marRight w:val="150"/>
                                  <w:marTop w:val="0"/>
                                  <w:marBottom w:val="240"/>
                                  <w:divBdr>
                                    <w:top w:val="single" w:sz="6" w:space="8" w:color="D2CFDF"/>
                                    <w:left w:val="single" w:sz="6" w:space="8" w:color="D2CFDF"/>
                                    <w:bottom w:val="single" w:sz="6" w:space="24" w:color="D2CFDF"/>
                                    <w:right w:val="single" w:sz="6" w:space="8" w:color="D2CFDF"/>
                                  </w:divBdr>
                                  <w:divsChild>
                                    <w:div w:id="15037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6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8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6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75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4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78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24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9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1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5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0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5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1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2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5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5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single" w:sz="6" w:space="8" w:color="D0D0D0"/>
                          </w:divBdr>
                        </w:div>
                        <w:div w:id="7360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api/v1/emls/8298176c3ced59f8e12a17f4?att=Cele%20zaj%20z%20j.%20polskiego%20klasa%20VB%20od%20Kie%C5%82ba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2020-03-24T21:44:00Z</dcterms:created>
  <dcterms:modified xsi:type="dcterms:W3CDTF">2020-03-24T21:45:00Z</dcterms:modified>
</cp:coreProperties>
</file>