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23" w:rsidRPr="00A46277" w:rsidRDefault="00945177">
      <w:pPr>
        <w:rPr>
          <w:rFonts w:ascii="Times New Roman" w:hAnsi="Times New Roman" w:cs="Times New Roman"/>
          <w:b/>
          <w:sz w:val="28"/>
          <w:szCs w:val="28"/>
        </w:rPr>
      </w:pPr>
      <w:r w:rsidRPr="00A46277">
        <w:rPr>
          <w:rFonts w:ascii="Times New Roman" w:hAnsi="Times New Roman" w:cs="Times New Roman"/>
          <w:b/>
          <w:sz w:val="28"/>
          <w:szCs w:val="28"/>
        </w:rPr>
        <w:t>Percepcja słuchowa</w:t>
      </w:r>
      <w:r w:rsidR="00767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177" w:rsidRPr="00DB01A2" w:rsidRDefault="00945177" w:rsidP="00945177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b/>
          <w:sz w:val="24"/>
          <w:szCs w:val="24"/>
        </w:rPr>
        <w:t>Słuch</w:t>
      </w:r>
      <w:r w:rsidRPr="00DB01A2">
        <w:rPr>
          <w:rFonts w:ascii="Times New Roman" w:hAnsi="Times New Roman" w:cs="Times New Roman"/>
          <w:sz w:val="24"/>
          <w:szCs w:val="24"/>
        </w:rPr>
        <w:t xml:space="preserve">  jest obok wzroku drugim podstawowym zmysłem umożliwiającym orientację </w:t>
      </w:r>
      <w:r w:rsidR="00DB01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1A2">
        <w:rPr>
          <w:rFonts w:ascii="Times New Roman" w:hAnsi="Times New Roman" w:cs="Times New Roman"/>
          <w:sz w:val="24"/>
          <w:szCs w:val="24"/>
        </w:rPr>
        <w:t>w otoczeniu i przystosowanie się do niego.</w:t>
      </w:r>
    </w:p>
    <w:p w:rsidR="00945177" w:rsidRPr="00DB01A2" w:rsidRDefault="00945177" w:rsidP="00945177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Wiąże się ze zdolnością mówienia i słyszenia mowy innych, co ułatwia wymianę myśli, nabywanie wiadomości i ogólny rozwój umysłowy.</w:t>
      </w:r>
    </w:p>
    <w:tbl>
      <w:tblPr>
        <w:tblStyle w:val="Tabela-Siatka"/>
        <w:tblW w:w="0" w:type="auto"/>
        <w:tblLook w:val="04A0"/>
      </w:tblPr>
      <w:tblGrid>
        <w:gridCol w:w="2235"/>
        <w:gridCol w:w="2371"/>
        <w:gridCol w:w="2310"/>
        <w:gridCol w:w="2296"/>
      </w:tblGrid>
      <w:tr w:rsidR="00945177" w:rsidRPr="00DB01A2" w:rsidTr="0038017F">
        <w:tc>
          <w:tcPr>
            <w:tcW w:w="9212" w:type="dxa"/>
            <w:gridSpan w:val="4"/>
          </w:tcPr>
          <w:p w:rsidR="00945177" w:rsidRPr="00DB01A2" w:rsidRDefault="00945177" w:rsidP="0094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2">
              <w:rPr>
                <w:rFonts w:ascii="Times New Roman" w:hAnsi="Times New Roman" w:cs="Times New Roman"/>
                <w:b/>
                <w:sz w:val="24"/>
                <w:szCs w:val="24"/>
              </w:rPr>
              <w:t>USZKODZENIE SŁUCHU</w:t>
            </w:r>
          </w:p>
        </w:tc>
      </w:tr>
      <w:tr w:rsidR="00945177" w:rsidRPr="00DB01A2" w:rsidTr="005A6FC7">
        <w:tc>
          <w:tcPr>
            <w:tcW w:w="2235" w:type="dxa"/>
            <w:tcBorders>
              <w:right w:val="single" w:sz="4" w:space="0" w:color="auto"/>
            </w:tcBorders>
          </w:tcPr>
          <w:p w:rsidR="00945177" w:rsidRPr="00DB01A2" w:rsidRDefault="00945177" w:rsidP="005A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2">
              <w:rPr>
                <w:rFonts w:ascii="Times New Roman" w:hAnsi="Times New Roman" w:cs="Times New Roman"/>
                <w:sz w:val="24"/>
                <w:szCs w:val="24"/>
              </w:rPr>
              <w:t>Uniemożliwia prawidłowy rozwój mowy i sprawności językowych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5A6FC7" w:rsidRPr="00DB01A2" w:rsidRDefault="005A6FC7" w:rsidP="005A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77" w:rsidRPr="00DB01A2" w:rsidRDefault="00945177" w:rsidP="005A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2">
              <w:rPr>
                <w:rFonts w:ascii="Times New Roman" w:hAnsi="Times New Roman" w:cs="Times New Roman"/>
                <w:sz w:val="24"/>
                <w:szCs w:val="24"/>
              </w:rPr>
              <w:t>Zaburza rozwój intelektualny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5A6FC7" w:rsidRPr="00DB01A2" w:rsidRDefault="005A6FC7" w:rsidP="005A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77" w:rsidRPr="00DB01A2" w:rsidRDefault="00945177" w:rsidP="005A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2">
              <w:rPr>
                <w:rFonts w:ascii="Times New Roman" w:hAnsi="Times New Roman" w:cs="Times New Roman"/>
                <w:sz w:val="24"/>
                <w:szCs w:val="24"/>
              </w:rPr>
              <w:t>Zaburza rozwój emocjonalny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A6FC7" w:rsidRPr="00DB01A2" w:rsidRDefault="005A6FC7" w:rsidP="005A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77" w:rsidRPr="00DB01A2" w:rsidRDefault="00945177" w:rsidP="005A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2">
              <w:rPr>
                <w:rFonts w:ascii="Times New Roman" w:hAnsi="Times New Roman" w:cs="Times New Roman"/>
                <w:sz w:val="24"/>
                <w:szCs w:val="24"/>
              </w:rPr>
              <w:t>Zaburza rozwój społeczny</w:t>
            </w:r>
          </w:p>
        </w:tc>
      </w:tr>
    </w:tbl>
    <w:p w:rsidR="00945177" w:rsidRPr="00DB01A2" w:rsidRDefault="00945177" w:rsidP="00945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7A2" w:rsidRPr="00DB01A2" w:rsidRDefault="004067A2" w:rsidP="00945177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b/>
          <w:sz w:val="24"/>
          <w:szCs w:val="24"/>
        </w:rPr>
        <w:t>Percepcja słuchowa</w:t>
      </w:r>
      <w:r w:rsidRPr="00DB01A2">
        <w:rPr>
          <w:rFonts w:ascii="Times New Roman" w:hAnsi="Times New Roman" w:cs="Times New Roman"/>
          <w:sz w:val="24"/>
          <w:szCs w:val="24"/>
        </w:rPr>
        <w:t xml:space="preserve"> jest to zdolność do odbioru dźwięków, ich rozpoznawania         </w:t>
      </w:r>
      <w:r w:rsidR="00DB01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01A2">
        <w:rPr>
          <w:rFonts w:ascii="Times New Roman" w:hAnsi="Times New Roman" w:cs="Times New Roman"/>
          <w:sz w:val="24"/>
          <w:szCs w:val="24"/>
        </w:rPr>
        <w:t xml:space="preserve"> i różnicowania, jak również interpretowania przez odniesienie do poprzednich doświadczeń.</w:t>
      </w:r>
    </w:p>
    <w:p w:rsidR="004067A2" w:rsidRDefault="004067A2" w:rsidP="0094517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6134100" cy="3038475"/>
            <wp:effectExtent l="1905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06FB1" w:rsidRPr="00DB01A2" w:rsidRDefault="00B06FB1" w:rsidP="00945177">
      <w:p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Rozwój funkcji słuchowych w poszczególnych okresach rozwoju dziecka w wieku przedszkolnym:</w:t>
      </w:r>
    </w:p>
    <w:p w:rsidR="00B06FB1" w:rsidRPr="0041503F" w:rsidRDefault="00B06FB1" w:rsidP="00DB01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F">
        <w:rPr>
          <w:rFonts w:ascii="Times New Roman" w:hAnsi="Times New Roman" w:cs="Times New Roman"/>
          <w:b/>
          <w:sz w:val="24"/>
          <w:szCs w:val="24"/>
        </w:rPr>
        <w:t>3-latek:</w:t>
      </w:r>
    </w:p>
    <w:p w:rsidR="00B06FB1" w:rsidRPr="00DB01A2" w:rsidRDefault="00B06FB1" w:rsidP="00DB01A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określa kierunek, z którego dochodzi dźwięk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B06FB1" w:rsidRPr="00DB01A2" w:rsidRDefault="00B06FB1" w:rsidP="00DB01A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identyfikuje dźwięki pochodzące z najbliższego otoczenia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B06FB1" w:rsidRPr="00DB01A2" w:rsidRDefault="00B06FB1" w:rsidP="00DB01A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łączy obrazki z prezentowanym dźwiękiem</w:t>
      </w:r>
      <w:r w:rsidR="0041503F">
        <w:rPr>
          <w:rFonts w:ascii="Times New Roman" w:hAnsi="Times New Roman" w:cs="Times New Roman"/>
          <w:sz w:val="24"/>
          <w:szCs w:val="24"/>
        </w:rPr>
        <w:t>.</w:t>
      </w:r>
    </w:p>
    <w:p w:rsidR="00B06FB1" w:rsidRPr="0041503F" w:rsidRDefault="00B06FB1" w:rsidP="00DB01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F">
        <w:rPr>
          <w:rFonts w:ascii="Times New Roman" w:hAnsi="Times New Roman" w:cs="Times New Roman"/>
          <w:b/>
          <w:sz w:val="24"/>
          <w:szCs w:val="24"/>
        </w:rPr>
        <w:t>4 –latek:</w:t>
      </w:r>
    </w:p>
    <w:p w:rsidR="00B06FB1" w:rsidRPr="00DB01A2" w:rsidRDefault="00B06FB1" w:rsidP="00DB01A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wyklaskuje prosty rytm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B06FB1" w:rsidRPr="00DB01A2" w:rsidRDefault="00B06FB1" w:rsidP="00DB01A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umie odszukać i nazwać przedmioty wydające dźwięki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B06FB1" w:rsidRPr="00DB01A2" w:rsidRDefault="00B06FB1" w:rsidP="00DB01A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dokonuje podziału zdań na wyrazy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B06FB1" w:rsidRPr="00DB01A2" w:rsidRDefault="00B06FB1" w:rsidP="00DB01A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lastRenderedPageBreak/>
        <w:t>podejmuje próby dzielenia wyrazów na sylaby, wymienia wyrazy rozpoczynające się daną sylabą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B06FB1" w:rsidRDefault="00B06FB1" w:rsidP="00DB01A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odnajduje obrazki, których nazwy tworzą rymy</w:t>
      </w:r>
      <w:r w:rsidR="0041503F">
        <w:rPr>
          <w:rFonts w:ascii="Times New Roman" w:hAnsi="Times New Roman" w:cs="Times New Roman"/>
          <w:sz w:val="24"/>
          <w:szCs w:val="24"/>
        </w:rPr>
        <w:t>.</w:t>
      </w:r>
    </w:p>
    <w:p w:rsidR="006371CA" w:rsidRPr="0041503F" w:rsidRDefault="006371CA" w:rsidP="006371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F">
        <w:rPr>
          <w:rFonts w:ascii="Times New Roman" w:hAnsi="Times New Roman" w:cs="Times New Roman"/>
          <w:b/>
          <w:sz w:val="24"/>
          <w:szCs w:val="24"/>
        </w:rPr>
        <w:t>5-latek: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 prezentowane rymy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odtwarza rytmy według podanego wzoru graficznego,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schematy graficzne do prezentowanych rytmów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 usłyszane dźwięki i odwzorowuje ich liczebność za pomocą drobnych przedmiotów: patyczków, klocków, kredek, itp.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wybrać spośród kilku przedmiotów 2 wydające taki sam dźwięk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podziału zdania na wyrazy, porównuje długość zdań, przelicza liczbę wyrazów w zdaniu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 wyrazy na sylaby, przelicza sylaby i porównuje długość wyrazów, wskazuje przedmioty zawierające w swojej nazwie określoną liczbę sylab,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syntezy sylabowej wyrazów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6371CA" w:rsidRDefault="006371CA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wyodrębnia głoski w wyrazach – rozpoznaje i nazywa </w:t>
      </w:r>
      <w:r w:rsidR="00D3218B">
        <w:rPr>
          <w:rFonts w:ascii="Times New Roman" w:hAnsi="Times New Roman" w:cs="Times New Roman"/>
          <w:sz w:val="24"/>
          <w:szCs w:val="24"/>
        </w:rPr>
        <w:t>głoski w nagłosie (na początku),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1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ygłosie (na końc</w:t>
      </w:r>
      <w:r w:rsidR="00D3218B">
        <w:rPr>
          <w:rFonts w:ascii="Times New Roman" w:hAnsi="Times New Roman" w:cs="Times New Roman"/>
          <w:sz w:val="24"/>
          <w:szCs w:val="24"/>
        </w:rPr>
        <w:t>u) oraz w środku wyrazów o prostej budowie fonetycznej</w:t>
      </w:r>
      <w:r w:rsidR="0041503F">
        <w:rPr>
          <w:rFonts w:ascii="Times New Roman" w:hAnsi="Times New Roman" w:cs="Times New Roman"/>
          <w:sz w:val="24"/>
          <w:szCs w:val="24"/>
        </w:rPr>
        <w:t>,</w:t>
      </w:r>
    </w:p>
    <w:p w:rsidR="00D3218B" w:rsidRDefault="00D3218B" w:rsidP="006371C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wyodrębnić wyrazy różniące się jedną głoską, np.</w:t>
      </w:r>
      <w:r w:rsidR="0041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 – tom, masa – kasa, noc </w:t>
      </w:r>
      <w:r w:rsidR="004150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nos</w:t>
      </w:r>
      <w:r w:rsidR="0041503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1503F" w:rsidRPr="0041503F" w:rsidRDefault="0041503F" w:rsidP="004150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03F">
        <w:rPr>
          <w:rFonts w:ascii="Times New Roman" w:hAnsi="Times New Roman" w:cs="Times New Roman"/>
          <w:b/>
          <w:sz w:val="24"/>
          <w:szCs w:val="24"/>
        </w:rPr>
        <w:t xml:space="preserve"> 6-7 –latek:</w:t>
      </w:r>
    </w:p>
    <w:p w:rsidR="0041503F" w:rsidRDefault="0041503F" w:rsidP="004150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pełnej analizy i syntezy sylabowej i głoskowej</w:t>
      </w:r>
    </w:p>
    <w:p w:rsidR="0041503F" w:rsidRDefault="0041503F" w:rsidP="0041503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 różnicuje głoski.</w:t>
      </w:r>
    </w:p>
    <w:p w:rsidR="0041503F" w:rsidRPr="0041503F" w:rsidRDefault="0041503F" w:rsidP="0041503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B1" w:rsidRPr="00DB01A2" w:rsidRDefault="00B06FB1" w:rsidP="00B06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2">
        <w:rPr>
          <w:rFonts w:ascii="Times New Roman" w:hAnsi="Times New Roman" w:cs="Times New Roman"/>
          <w:b/>
          <w:sz w:val="24"/>
          <w:szCs w:val="24"/>
        </w:rPr>
        <w:t>Objawy zaburzeń percepcji słuchowej</w:t>
      </w:r>
      <w:r w:rsidR="004E770C" w:rsidRPr="00DB01A2">
        <w:rPr>
          <w:rFonts w:ascii="Times New Roman" w:hAnsi="Times New Roman" w:cs="Times New Roman"/>
          <w:b/>
          <w:sz w:val="24"/>
          <w:szCs w:val="24"/>
        </w:rPr>
        <w:t xml:space="preserve"> występujące u dzieci w wieku przedszkolnym:</w:t>
      </w:r>
    </w:p>
    <w:p w:rsidR="004E770C" w:rsidRPr="00DB01A2" w:rsidRDefault="004E770C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trudności w zapamiętywaniu, powtarzaniu trudnych wyrazów i dłuższych zadań,,</w:t>
      </w:r>
    </w:p>
    <w:p w:rsidR="004E770C" w:rsidRPr="00DB01A2" w:rsidRDefault="004E770C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trudności w rozumieniu trudniejszych instrukcji i poleceń słownych,</w:t>
      </w:r>
    </w:p>
    <w:p w:rsidR="004E770C" w:rsidRPr="00DB01A2" w:rsidRDefault="004E770C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 xml:space="preserve">ubogi zasób słów, występowanie </w:t>
      </w:r>
      <w:proofErr w:type="spellStart"/>
      <w:r w:rsidRPr="00DB01A2">
        <w:rPr>
          <w:rFonts w:ascii="Times New Roman" w:hAnsi="Times New Roman" w:cs="Times New Roman"/>
          <w:sz w:val="24"/>
          <w:szCs w:val="24"/>
        </w:rPr>
        <w:t>agramatyzmów</w:t>
      </w:r>
      <w:proofErr w:type="spellEnd"/>
      <w:r w:rsidRPr="00DB01A2">
        <w:rPr>
          <w:rFonts w:ascii="Times New Roman" w:hAnsi="Times New Roman" w:cs="Times New Roman"/>
          <w:sz w:val="24"/>
          <w:szCs w:val="24"/>
        </w:rPr>
        <w:t>,</w:t>
      </w:r>
    </w:p>
    <w:p w:rsidR="004E770C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występowanie trudności w tworzeniu zdań i dłuższych wypowiedzi,</w:t>
      </w:r>
    </w:p>
    <w:p w:rsidR="001D55B3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trudności w zapamiętywaniu ciągów słownych,</w:t>
      </w:r>
    </w:p>
    <w:p w:rsidR="001D55B3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opóźniony rozwój mowy,</w:t>
      </w:r>
    </w:p>
    <w:p w:rsidR="001D55B3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występowanie wad wymowy,</w:t>
      </w:r>
    </w:p>
    <w:p w:rsidR="001D55B3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trudności i nieprawidłowości w różnicowaniu dźwięków mowy,</w:t>
      </w:r>
    </w:p>
    <w:p w:rsidR="001D55B3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problemy podczas dokonywania analizy sylabowej i głoskowej wyrazów,</w:t>
      </w:r>
    </w:p>
    <w:p w:rsidR="001D55B3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trudności w syntetyzowaniu sylab i głosek w wyrazie,</w:t>
      </w:r>
    </w:p>
    <w:p w:rsidR="001D55B3" w:rsidRPr="00DB01A2" w:rsidRDefault="001D55B3" w:rsidP="004E770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specyficzne trudności w czytaniu i pisaniu, pojawiające się na dalszych etapach kształcenia.</w:t>
      </w:r>
    </w:p>
    <w:p w:rsidR="001D55B3" w:rsidRDefault="001D55B3" w:rsidP="001D5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Jeżeli u dziecka 6-7 letniego w dalszym ciągu występu</w:t>
      </w:r>
      <w:r w:rsidR="00A46277">
        <w:rPr>
          <w:rFonts w:ascii="Times New Roman" w:hAnsi="Times New Roman" w:cs="Times New Roman"/>
          <w:sz w:val="24"/>
          <w:szCs w:val="24"/>
        </w:rPr>
        <w:t>ją nieprawidłowości</w:t>
      </w:r>
      <w:r w:rsidRPr="00DB01A2">
        <w:rPr>
          <w:rFonts w:ascii="Times New Roman" w:hAnsi="Times New Roman" w:cs="Times New Roman"/>
          <w:sz w:val="24"/>
          <w:szCs w:val="24"/>
        </w:rPr>
        <w:t xml:space="preserve"> w zakresie funkcjonowania analizatora słuchowego jest </w:t>
      </w:r>
      <w:r w:rsidRPr="00DB01A2">
        <w:rPr>
          <w:rFonts w:ascii="Times New Roman" w:hAnsi="Times New Roman" w:cs="Times New Roman"/>
          <w:b/>
          <w:sz w:val="24"/>
          <w:szCs w:val="24"/>
        </w:rPr>
        <w:t>ryzyko wystąpienia dysleksji.</w:t>
      </w:r>
    </w:p>
    <w:p w:rsidR="0041503F" w:rsidRDefault="0041503F" w:rsidP="001D55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03F" w:rsidRPr="00DB01A2" w:rsidRDefault="0041503F" w:rsidP="001D55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1E1" w:rsidRPr="00DB01A2" w:rsidRDefault="009461E1" w:rsidP="001D5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2">
        <w:rPr>
          <w:rFonts w:ascii="Times New Roman" w:hAnsi="Times New Roman" w:cs="Times New Roman"/>
          <w:b/>
          <w:sz w:val="24"/>
          <w:szCs w:val="24"/>
        </w:rPr>
        <w:t>Aby zapewnić dziecku prawidłowy rozwój funkcji słuchowych:</w:t>
      </w:r>
    </w:p>
    <w:p w:rsidR="009461E1" w:rsidRPr="00DB01A2" w:rsidRDefault="009461E1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Dbaj o stan zdrowia dziecka, zapobiegaj infekcjom górnych dróg oddechowych i uszu.</w:t>
      </w:r>
    </w:p>
    <w:p w:rsidR="009461E1" w:rsidRPr="00DB01A2" w:rsidRDefault="009461E1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Zachęcaj i prowokuj dziecko do częstych rozmów – często nawiązuj z nim kontakt werbalny i wzrokowy.</w:t>
      </w:r>
    </w:p>
    <w:p w:rsidR="009461E1" w:rsidRPr="00DB01A2" w:rsidRDefault="009461E1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Formułuj krótkie i zrozumiałe komunikaty, staraj się unikać „gadulstwa”.</w:t>
      </w:r>
    </w:p>
    <w:p w:rsidR="009461E1" w:rsidRPr="00DB01A2" w:rsidRDefault="009461E1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Pracuj nad tempem swojej wypow</w:t>
      </w:r>
      <w:r w:rsidR="00A46277">
        <w:rPr>
          <w:rFonts w:ascii="Times New Roman" w:hAnsi="Times New Roman" w:cs="Times New Roman"/>
          <w:sz w:val="24"/>
          <w:szCs w:val="24"/>
        </w:rPr>
        <w:t>iedzi, które w przypadku dzieci</w:t>
      </w:r>
      <w:r w:rsidR="00CE6E19" w:rsidRPr="00DB01A2">
        <w:rPr>
          <w:rFonts w:ascii="Times New Roman" w:hAnsi="Times New Roman" w:cs="Times New Roman"/>
          <w:sz w:val="24"/>
          <w:szCs w:val="24"/>
        </w:rPr>
        <w:t xml:space="preserve"> </w:t>
      </w:r>
      <w:r w:rsidRPr="00DB01A2">
        <w:rPr>
          <w:rFonts w:ascii="Times New Roman" w:hAnsi="Times New Roman" w:cs="Times New Roman"/>
          <w:sz w:val="24"/>
          <w:szCs w:val="24"/>
        </w:rPr>
        <w:t>z deficytami analizatora słuchowego powinno być wolniejsze.</w:t>
      </w:r>
    </w:p>
    <w:p w:rsidR="00CE6E19" w:rsidRPr="00DB01A2" w:rsidRDefault="00CE6E19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Dbaj o „czystość” własnej mowy, prezentuj dziecku swoim przykładem prawidłowe wzorce mowy.</w:t>
      </w:r>
    </w:p>
    <w:p w:rsidR="00CE6E19" w:rsidRPr="00DB01A2" w:rsidRDefault="00CE6E19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 xml:space="preserve">Opowiadaj dziecku krótkie bajeczki, rozpocznij już w wieku </w:t>
      </w:r>
      <w:proofErr w:type="spellStart"/>
      <w:r w:rsidRPr="00DB01A2">
        <w:rPr>
          <w:rFonts w:ascii="Times New Roman" w:hAnsi="Times New Roman" w:cs="Times New Roman"/>
          <w:sz w:val="24"/>
          <w:szCs w:val="24"/>
        </w:rPr>
        <w:t>poniemowlęcym</w:t>
      </w:r>
      <w:proofErr w:type="spellEnd"/>
      <w:r w:rsidRPr="00DB01A2">
        <w:rPr>
          <w:rFonts w:ascii="Times New Roman" w:hAnsi="Times New Roman" w:cs="Times New Roman"/>
          <w:sz w:val="24"/>
          <w:szCs w:val="24"/>
        </w:rPr>
        <w:t>.</w:t>
      </w:r>
    </w:p>
    <w:p w:rsidR="00CE6E19" w:rsidRPr="00DB01A2" w:rsidRDefault="00CE6E19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 xml:space="preserve">Czytaj codziennie około 10-15 minut, po przeczytaniu tekstu porozmawiaj   </w:t>
      </w:r>
      <w:r w:rsidR="00A462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B01A2">
        <w:rPr>
          <w:rFonts w:ascii="Times New Roman" w:hAnsi="Times New Roman" w:cs="Times New Roman"/>
          <w:sz w:val="24"/>
          <w:szCs w:val="24"/>
        </w:rPr>
        <w:t xml:space="preserve"> z dzieckiem na jego temat. Dobrze, jeśli będziemy czytać dziecku zawsze, gdy wyrazi na to ochotę, możemy także na tę czynność ustalić stała porę.</w:t>
      </w:r>
    </w:p>
    <w:p w:rsidR="00CE6E19" w:rsidRPr="00DB01A2" w:rsidRDefault="00CE6E19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>Staraj się, aby Twoje dziecko uczęszczało do przedszkola regularnie – systematyczna praca daje szansę na większy sukces.</w:t>
      </w:r>
    </w:p>
    <w:p w:rsidR="00CE6E19" w:rsidRPr="00DB01A2" w:rsidRDefault="00CE6E19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 xml:space="preserve">Obserwuj swoje dziecko – wcześniejsze wykrycie problemu pomoże dziecku   </w:t>
      </w:r>
      <w:r w:rsidR="00A462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1A2">
        <w:rPr>
          <w:rFonts w:ascii="Times New Roman" w:hAnsi="Times New Roman" w:cs="Times New Roman"/>
          <w:sz w:val="24"/>
          <w:szCs w:val="24"/>
        </w:rPr>
        <w:t>z deficytem w zakresie funkcjonowania analizatora słuchowego łatwiej pokonać trudności.</w:t>
      </w:r>
    </w:p>
    <w:p w:rsidR="00CE6E19" w:rsidRPr="00DB01A2" w:rsidRDefault="00CE6E19" w:rsidP="009461E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2">
        <w:rPr>
          <w:rFonts w:ascii="Times New Roman" w:hAnsi="Times New Roman" w:cs="Times New Roman"/>
          <w:sz w:val="24"/>
          <w:szCs w:val="24"/>
        </w:rPr>
        <w:t xml:space="preserve">Jeżeli zauważysz trudności w zakresie funkcjonowania analizatora słuchowego </w:t>
      </w:r>
      <w:r w:rsidR="00A462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01A2">
        <w:rPr>
          <w:rFonts w:ascii="Times New Roman" w:hAnsi="Times New Roman" w:cs="Times New Roman"/>
          <w:sz w:val="24"/>
          <w:szCs w:val="24"/>
        </w:rPr>
        <w:t>u swojego dziecka, koniecznie po</w:t>
      </w:r>
      <w:r w:rsidR="00A46277">
        <w:rPr>
          <w:rFonts w:ascii="Times New Roman" w:hAnsi="Times New Roman" w:cs="Times New Roman"/>
          <w:sz w:val="24"/>
          <w:szCs w:val="24"/>
        </w:rPr>
        <w:t>proś o badanie audiologiczne</w:t>
      </w:r>
      <w:r w:rsidRPr="00DB01A2">
        <w:rPr>
          <w:rFonts w:ascii="Times New Roman" w:hAnsi="Times New Roman" w:cs="Times New Roman"/>
          <w:sz w:val="24"/>
          <w:szCs w:val="24"/>
        </w:rPr>
        <w:t xml:space="preserve"> i skontaktuj się ze specjalistą.</w:t>
      </w:r>
    </w:p>
    <w:p w:rsidR="00D223B6" w:rsidRPr="00DB01A2" w:rsidRDefault="00D223B6" w:rsidP="00D223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D223B6" w:rsidRPr="00DB01A2" w:rsidSect="0033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BD4"/>
    <w:multiLevelType w:val="hybridMultilevel"/>
    <w:tmpl w:val="BAA49B0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0F519A"/>
    <w:multiLevelType w:val="hybridMultilevel"/>
    <w:tmpl w:val="6F4C4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06908"/>
    <w:multiLevelType w:val="hybridMultilevel"/>
    <w:tmpl w:val="3F82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A5C8E"/>
    <w:multiLevelType w:val="hybridMultilevel"/>
    <w:tmpl w:val="E47278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3234B4"/>
    <w:multiLevelType w:val="hybridMultilevel"/>
    <w:tmpl w:val="3D76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67066"/>
    <w:multiLevelType w:val="hybridMultilevel"/>
    <w:tmpl w:val="749CEB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6B87"/>
    <w:multiLevelType w:val="hybridMultilevel"/>
    <w:tmpl w:val="D83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5177"/>
    <w:rsid w:val="000747A2"/>
    <w:rsid w:val="001D55B3"/>
    <w:rsid w:val="00331923"/>
    <w:rsid w:val="004067A2"/>
    <w:rsid w:val="0041503F"/>
    <w:rsid w:val="004E770C"/>
    <w:rsid w:val="005A6FC7"/>
    <w:rsid w:val="006371CA"/>
    <w:rsid w:val="006E5B1C"/>
    <w:rsid w:val="0076791E"/>
    <w:rsid w:val="00945177"/>
    <w:rsid w:val="009461E1"/>
    <w:rsid w:val="009C1989"/>
    <w:rsid w:val="00A46277"/>
    <w:rsid w:val="00B06FB1"/>
    <w:rsid w:val="00CE6E19"/>
    <w:rsid w:val="00D223B6"/>
    <w:rsid w:val="00D3218B"/>
    <w:rsid w:val="00DB01A2"/>
    <w:rsid w:val="00E11B29"/>
    <w:rsid w:val="00F5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7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EB8F3B-ACD1-4DD2-8ED2-E34230AD0946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4929F5-E59F-494A-825C-8848326A9744}">
      <dgm:prSet phldrT="[Tekst]" custT="1"/>
      <dgm:spPr/>
      <dgm:t>
        <a:bodyPr/>
        <a:lstStyle/>
        <a:p>
          <a:r>
            <a:rPr lang="pl-PL" sz="1000">
              <a:latin typeface="Times New Roman" pitchFamily="18" charset="0"/>
              <a:cs typeface="Times New Roman" pitchFamily="18" charset="0"/>
            </a:rPr>
            <a:t>Możemy wyodrębnić następujące części składowe percepcji słuchowej</a:t>
          </a:r>
        </a:p>
      </dgm:t>
    </dgm:pt>
    <dgm:pt modelId="{3FEB1FA4-95BA-4641-B3D7-D105E9088A41}" type="parTrans" cxnId="{B9EFDA6D-9736-4A66-8802-067E1E79B421}">
      <dgm:prSet/>
      <dgm:spPr/>
      <dgm:t>
        <a:bodyPr/>
        <a:lstStyle/>
        <a:p>
          <a:endParaRPr lang="pl-PL"/>
        </a:p>
      </dgm:t>
    </dgm:pt>
    <dgm:pt modelId="{91D05CC8-B261-4353-84B9-F820A027139D}" type="sibTrans" cxnId="{B9EFDA6D-9736-4A66-8802-067E1E79B421}">
      <dgm:prSet/>
      <dgm:spPr/>
      <dgm:t>
        <a:bodyPr/>
        <a:lstStyle/>
        <a:p>
          <a:endParaRPr lang="pl-PL"/>
        </a:p>
      </dgm:t>
    </dgm:pt>
    <dgm:pt modelId="{1AB0C265-E597-4E08-A04F-86BDCCCDCC2F}">
      <dgm:prSet phldrT="[Tekst]" custT="1"/>
      <dgm:spPr/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Słuch fizjologiczny </a:t>
          </a:r>
          <a:r>
            <a:rPr lang="pl-PL" sz="1200">
              <a:latin typeface="Times New Roman" pitchFamily="18" charset="0"/>
              <a:cs typeface="Times New Roman" pitchFamily="18" charset="0"/>
            </a:rPr>
            <a:t>- możliwość słyszenia dźwięków z otoczenia za pomocą narządu słuchu</a:t>
          </a:r>
        </a:p>
      </dgm:t>
    </dgm:pt>
    <dgm:pt modelId="{44ACBB9D-F4A3-4289-8468-62217A74BF44}" type="parTrans" cxnId="{E8A7F87C-9097-45F7-83F3-B5CA1743DE98}">
      <dgm:prSet/>
      <dgm:spPr/>
      <dgm:t>
        <a:bodyPr/>
        <a:lstStyle/>
        <a:p>
          <a:endParaRPr lang="pl-PL"/>
        </a:p>
      </dgm:t>
    </dgm:pt>
    <dgm:pt modelId="{99417537-5C16-43DC-9789-4923E3BA4DC8}" type="sibTrans" cxnId="{E8A7F87C-9097-45F7-83F3-B5CA1743DE98}">
      <dgm:prSet/>
      <dgm:spPr/>
      <dgm:t>
        <a:bodyPr/>
        <a:lstStyle/>
        <a:p>
          <a:endParaRPr lang="pl-PL"/>
        </a:p>
      </dgm:t>
    </dgm:pt>
    <dgm:pt modelId="{EA689CAC-2326-43F6-84B6-99BC35EE9E99}">
      <dgm:prSet phldrT="[Tekst]" custT="1"/>
      <dgm:spPr/>
      <dgm:t>
        <a:bodyPr/>
        <a:lstStyle/>
        <a:p>
          <a:endParaRPr lang="pl-PL" sz="1500"/>
        </a:p>
        <a:p>
          <a:r>
            <a:rPr lang="pl-PL" sz="1200" b="1">
              <a:latin typeface="Times New Roman" pitchFamily="18" charset="0"/>
              <a:cs typeface="Times New Roman" pitchFamily="18" charset="0"/>
            </a:rPr>
            <a:t>Słuch fonematyczny </a:t>
          </a:r>
          <a:r>
            <a:rPr lang="pl-PL" sz="1200">
              <a:latin typeface="Times New Roman" pitchFamily="18" charset="0"/>
              <a:cs typeface="Times New Roman" pitchFamily="18" charset="0"/>
            </a:rPr>
            <a:t>- zdolność do rozpoznawania i różnicowania dźwięków mowy. Dzięki niemu słyszymy np. różnice pomiędzy głoskami dźwięcznymi                     i bezdźwięcznymi</a:t>
          </a:r>
        </a:p>
      </dgm:t>
    </dgm:pt>
    <dgm:pt modelId="{978C7622-893B-4BAF-AAAB-3D1D69DE7B2D}" type="parTrans" cxnId="{CDB2FB8A-C540-441C-BC4A-FF136B6AA7A6}">
      <dgm:prSet/>
      <dgm:spPr/>
      <dgm:t>
        <a:bodyPr/>
        <a:lstStyle/>
        <a:p>
          <a:endParaRPr lang="pl-PL"/>
        </a:p>
      </dgm:t>
    </dgm:pt>
    <dgm:pt modelId="{CF888A38-EA59-4C54-84DF-AC2E4A8EC520}" type="sibTrans" cxnId="{CDB2FB8A-C540-441C-BC4A-FF136B6AA7A6}">
      <dgm:prSet/>
      <dgm:spPr/>
      <dgm:t>
        <a:bodyPr/>
        <a:lstStyle/>
        <a:p>
          <a:endParaRPr lang="pl-PL"/>
        </a:p>
      </dgm:t>
    </dgm:pt>
    <dgm:pt modelId="{0599D02E-B577-4249-BF6B-28EF9CD6C2B0}">
      <dgm:prSet phldrT="[Tekst]" custT="1"/>
      <dgm:spPr/>
      <dgm:t>
        <a:bodyPr/>
        <a:lstStyle/>
        <a:p>
          <a:r>
            <a:rPr lang="pl-PL" sz="1200" b="1">
              <a:latin typeface="Times New Roman" pitchFamily="18" charset="0"/>
              <a:ea typeface="Batang" pitchFamily="18" charset="-127"/>
              <a:cs typeface="Times New Roman" pitchFamily="18" charset="0"/>
            </a:rPr>
            <a:t>Analiza słuchowa </a:t>
          </a:r>
          <a:r>
            <a:rPr lang="pl-PL" sz="1200">
              <a:latin typeface="Times New Roman" pitchFamily="18" charset="0"/>
              <a:ea typeface="Batang" pitchFamily="18" charset="-127"/>
              <a:cs typeface="Times New Roman" pitchFamily="18" charset="0"/>
            </a:rPr>
            <a:t>- umiejętność wyodrębniania z potoku mowy elementów, z których jest złożona, czyli wyraz z sylab, sylab z głosek, zdanie z wyrazów.</a:t>
          </a:r>
        </a:p>
        <a:p>
          <a:r>
            <a:rPr lang="pl-PL" sz="1200" b="1">
              <a:latin typeface="Times New Roman" pitchFamily="18" charset="0"/>
              <a:ea typeface="Batang" pitchFamily="18" charset="-127"/>
              <a:cs typeface="Times New Roman" pitchFamily="18" charset="0"/>
            </a:rPr>
            <a:t>Synteza słuchowa </a:t>
          </a:r>
          <a:r>
            <a:rPr lang="pl-PL" sz="1200">
              <a:latin typeface="Times New Roman" pitchFamily="18" charset="0"/>
              <a:ea typeface="Batang" pitchFamily="18" charset="-127"/>
              <a:cs typeface="Times New Roman" pitchFamily="18" charset="0"/>
            </a:rPr>
            <a:t>jest procesem odwrotnym. Polega na scalaniu głosek, sylab i wyrazów w złożone struktury</a:t>
          </a:r>
          <a:r>
            <a:rPr lang="pl-PL" sz="900">
              <a:latin typeface="Trebuchet MS" pitchFamily="34" charset="0"/>
            </a:rPr>
            <a:t>.</a:t>
          </a:r>
        </a:p>
      </dgm:t>
    </dgm:pt>
    <dgm:pt modelId="{75E6ABF3-5BA5-4DFC-9736-220AD174E80A}" type="parTrans" cxnId="{A40D00A4-E03E-4869-94E5-D7C0126F19FD}">
      <dgm:prSet/>
      <dgm:spPr/>
      <dgm:t>
        <a:bodyPr/>
        <a:lstStyle/>
        <a:p>
          <a:endParaRPr lang="pl-PL"/>
        </a:p>
      </dgm:t>
    </dgm:pt>
    <dgm:pt modelId="{2197EF0C-C752-46DD-B900-A3A335209C4D}" type="sibTrans" cxnId="{A40D00A4-E03E-4869-94E5-D7C0126F19FD}">
      <dgm:prSet/>
      <dgm:spPr/>
      <dgm:t>
        <a:bodyPr/>
        <a:lstStyle/>
        <a:p>
          <a:endParaRPr lang="pl-PL"/>
        </a:p>
      </dgm:t>
    </dgm:pt>
    <dgm:pt modelId="{678F360A-12A5-4349-B7A1-FA48AAA65607}">
      <dgm:prSet phldrT="[Tekst]" custT="1"/>
      <dgm:spPr/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Pamięć słuchowa </a:t>
          </a:r>
          <a:r>
            <a:rPr lang="pl-PL" sz="1200">
              <a:latin typeface="Times New Roman" pitchFamily="18" charset="0"/>
              <a:cs typeface="Times New Roman" pitchFamily="18" charset="0"/>
            </a:rPr>
            <a:t>- to inaczej pamięć wzorców słuchowych i zdolność zatrzymywania w pamięci ciągów wyrazów (np. tekstu wiersza, pór roku, dni tygodnia, ciągów liczbowych</a:t>
          </a:r>
          <a:r>
            <a:rPr lang="pl-PL" sz="1200">
              <a:latin typeface="Trebuchet MS" pitchFamily="34" charset="0"/>
            </a:rPr>
            <a:t>)</a:t>
          </a:r>
        </a:p>
      </dgm:t>
    </dgm:pt>
    <dgm:pt modelId="{149B986E-5305-421C-ADD6-FEA45641BEEC}" type="parTrans" cxnId="{69C83E35-0086-40A2-8BED-BE7864442319}">
      <dgm:prSet/>
      <dgm:spPr/>
      <dgm:t>
        <a:bodyPr/>
        <a:lstStyle/>
        <a:p>
          <a:endParaRPr lang="pl-PL"/>
        </a:p>
      </dgm:t>
    </dgm:pt>
    <dgm:pt modelId="{8C75D62B-BFEB-4029-920C-F2746F5DFE8F}" type="sibTrans" cxnId="{69C83E35-0086-40A2-8BED-BE7864442319}">
      <dgm:prSet/>
      <dgm:spPr/>
      <dgm:t>
        <a:bodyPr/>
        <a:lstStyle/>
        <a:p>
          <a:endParaRPr lang="pl-PL"/>
        </a:p>
      </dgm:t>
    </dgm:pt>
    <dgm:pt modelId="{B46E1A13-7CCE-4D14-B4E8-0DEA19C2D6B4}" type="pres">
      <dgm:prSet presAssocID="{FDEB8F3B-ACD1-4DD2-8ED2-E34230AD0946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E0724D5-774F-4CCB-A488-18F3818E96A2}" type="pres">
      <dgm:prSet presAssocID="{FDEB8F3B-ACD1-4DD2-8ED2-E34230AD0946}" presName="matrix" presStyleCnt="0"/>
      <dgm:spPr/>
    </dgm:pt>
    <dgm:pt modelId="{39FAEB68-CDDD-4B5B-8BED-FB173BCB48EB}" type="pres">
      <dgm:prSet presAssocID="{FDEB8F3B-ACD1-4DD2-8ED2-E34230AD0946}" presName="tile1" presStyleLbl="node1" presStyleIdx="0" presStyleCnt="4" custLinFactNeighborX="0" custLinFactNeighborY="13346"/>
      <dgm:spPr/>
      <dgm:t>
        <a:bodyPr/>
        <a:lstStyle/>
        <a:p>
          <a:endParaRPr lang="pl-PL"/>
        </a:p>
      </dgm:t>
    </dgm:pt>
    <dgm:pt modelId="{D107C705-C2AA-43C8-823E-1B478C76FFAA}" type="pres">
      <dgm:prSet presAssocID="{FDEB8F3B-ACD1-4DD2-8ED2-E34230AD0946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9FB6D44-CCBC-4ECE-8870-5D6E27376675}" type="pres">
      <dgm:prSet presAssocID="{FDEB8F3B-ACD1-4DD2-8ED2-E34230AD0946}" presName="tile2" presStyleLbl="node1" presStyleIdx="1" presStyleCnt="4" custLinFactNeighborY="14440"/>
      <dgm:spPr/>
      <dgm:t>
        <a:bodyPr/>
        <a:lstStyle/>
        <a:p>
          <a:endParaRPr lang="pl-PL"/>
        </a:p>
      </dgm:t>
    </dgm:pt>
    <dgm:pt modelId="{25C0313F-C102-4187-92FE-A00629FEDFD5}" type="pres">
      <dgm:prSet presAssocID="{FDEB8F3B-ACD1-4DD2-8ED2-E34230AD0946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5E2A672-2CFA-4901-A09D-2006C2536A83}" type="pres">
      <dgm:prSet presAssocID="{FDEB8F3B-ACD1-4DD2-8ED2-E34230AD0946}" presName="tile3" presStyleLbl="node1" presStyleIdx="2" presStyleCnt="4" custLinFactNeighborY="-8664"/>
      <dgm:spPr/>
      <dgm:t>
        <a:bodyPr/>
        <a:lstStyle/>
        <a:p>
          <a:endParaRPr lang="pl-PL"/>
        </a:p>
      </dgm:t>
    </dgm:pt>
    <dgm:pt modelId="{F06BA45D-B504-468F-842B-8E6A359BB258}" type="pres">
      <dgm:prSet presAssocID="{FDEB8F3B-ACD1-4DD2-8ED2-E34230AD0946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64615A-3ADD-4026-B42B-BFBDAB97AB6F}" type="pres">
      <dgm:prSet presAssocID="{FDEB8F3B-ACD1-4DD2-8ED2-E34230AD0946}" presName="tile4" presStyleLbl="node1" presStyleIdx="3" presStyleCnt="4" custLinFactNeighborY="-9025"/>
      <dgm:spPr/>
      <dgm:t>
        <a:bodyPr/>
        <a:lstStyle/>
        <a:p>
          <a:endParaRPr lang="pl-PL"/>
        </a:p>
      </dgm:t>
    </dgm:pt>
    <dgm:pt modelId="{B5CEC65D-A868-447A-A13C-F3B997CA2C2D}" type="pres">
      <dgm:prSet presAssocID="{FDEB8F3B-ACD1-4DD2-8ED2-E34230AD0946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EC45A56-90A7-4F41-AFDE-067D90A147AE}" type="pres">
      <dgm:prSet presAssocID="{FDEB8F3B-ACD1-4DD2-8ED2-E34230AD0946}" presName="centerTile" presStyleLbl="fgShp" presStyleIdx="0" presStyleCnt="1" custScaleX="76605" custScaleY="73981">
        <dgm:presLayoutVars>
          <dgm:chMax val="0"/>
          <dgm:chPref val="0"/>
        </dgm:presLayoutVars>
      </dgm:prSet>
      <dgm:spPr/>
      <dgm:t>
        <a:bodyPr/>
        <a:lstStyle/>
        <a:p>
          <a:endParaRPr lang="pl-PL"/>
        </a:p>
      </dgm:t>
    </dgm:pt>
  </dgm:ptLst>
  <dgm:cxnLst>
    <dgm:cxn modelId="{CDB2FB8A-C540-441C-BC4A-FF136B6AA7A6}" srcId="{1D4929F5-E59F-494A-825C-8848326A9744}" destId="{EA689CAC-2326-43F6-84B6-99BC35EE9E99}" srcOrd="1" destOrd="0" parTransId="{978C7622-893B-4BAF-AAAB-3D1D69DE7B2D}" sibTransId="{CF888A38-EA59-4C54-84DF-AC2E4A8EC520}"/>
    <dgm:cxn modelId="{31421D89-2993-40C3-80F8-12E0677866E3}" type="presOf" srcId="{1AB0C265-E597-4E08-A04F-86BDCCCDCC2F}" destId="{39FAEB68-CDDD-4B5B-8BED-FB173BCB48EB}" srcOrd="0" destOrd="0" presId="urn:microsoft.com/office/officeart/2005/8/layout/matrix1"/>
    <dgm:cxn modelId="{D70AC5E9-86DB-40D0-985F-666302403AF6}" type="presOf" srcId="{EA689CAC-2326-43F6-84B6-99BC35EE9E99}" destId="{29FB6D44-CCBC-4ECE-8870-5D6E27376675}" srcOrd="0" destOrd="0" presId="urn:microsoft.com/office/officeart/2005/8/layout/matrix1"/>
    <dgm:cxn modelId="{128B4A75-0BC7-4087-9919-07D22D7FB3EB}" type="presOf" srcId="{FDEB8F3B-ACD1-4DD2-8ED2-E34230AD0946}" destId="{B46E1A13-7CCE-4D14-B4E8-0DEA19C2D6B4}" srcOrd="0" destOrd="0" presId="urn:microsoft.com/office/officeart/2005/8/layout/matrix1"/>
    <dgm:cxn modelId="{25E62B1C-67F8-4A49-A057-43158F046DA0}" type="presOf" srcId="{0599D02E-B577-4249-BF6B-28EF9CD6C2B0}" destId="{F06BA45D-B504-468F-842B-8E6A359BB258}" srcOrd="1" destOrd="0" presId="urn:microsoft.com/office/officeart/2005/8/layout/matrix1"/>
    <dgm:cxn modelId="{B761B7B1-8D71-43E9-8806-3ECF96D4ACC8}" type="presOf" srcId="{1D4929F5-E59F-494A-825C-8848326A9744}" destId="{8EC45A56-90A7-4F41-AFDE-067D90A147AE}" srcOrd="0" destOrd="0" presId="urn:microsoft.com/office/officeart/2005/8/layout/matrix1"/>
    <dgm:cxn modelId="{7C51E911-382C-4BAF-B8D6-E10C788A333F}" type="presOf" srcId="{678F360A-12A5-4349-B7A1-FA48AAA65607}" destId="{2064615A-3ADD-4026-B42B-BFBDAB97AB6F}" srcOrd="0" destOrd="0" presId="urn:microsoft.com/office/officeart/2005/8/layout/matrix1"/>
    <dgm:cxn modelId="{E8A7F87C-9097-45F7-83F3-B5CA1743DE98}" srcId="{1D4929F5-E59F-494A-825C-8848326A9744}" destId="{1AB0C265-E597-4E08-A04F-86BDCCCDCC2F}" srcOrd="0" destOrd="0" parTransId="{44ACBB9D-F4A3-4289-8468-62217A74BF44}" sibTransId="{99417537-5C16-43DC-9789-4923E3BA4DC8}"/>
    <dgm:cxn modelId="{7D9BC7FF-59A2-4900-865D-BBA3C04FC074}" type="presOf" srcId="{1AB0C265-E597-4E08-A04F-86BDCCCDCC2F}" destId="{D107C705-C2AA-43C8-823E-1B478C76FFAA}" srcOrd="1" destOrd="0" presId="urn:microsoft.com/office/officeart/2005/8/layout/matrix1"/>
    <dgm:cxn modelId="{D6AD26CA-5FB6-48D7-8609-EB27A4E6E9DC}" type="presOf" srcId="{678F360A-12A5-4349-B7A1-FA48AAA65607}" destId="{B5CEC65D-A868-447A-A13C-F3B997CA2C2D}" srcOrd="1" destOrd="0" presId="urn:microsoft.com/office/officeart/2005/8/layout/matrix1"/>
    <dgm:cxn modelId="{280200B7-0A73-4AD1-AAEE-FEA8D35BA489}" type="presOf" srcId="{EA689CAC-2326-43F6-84B6-99BC35EE9E99}" destId="{25C0313F-C102-4187-92FE-A00629FEDFD5}" srcOrd="1" destOrd="0" presId="urn:microsoft.com/office/officeart/2005/8/layout/matrix1"/>
    <dgm:cxn modelId="{18B28B84-F42D-4E89-95CC-1B444F24B0F5}" type="presOf" srcId="{0599D02E-B577-4249-BF6B-28EF9CD6C2B0}" destId="{65E2A672-2CFA-4901-A09D-2006C2536A83}" srcOrd="0" destOrd="0" presId="urn:microsoft.com/office/officeart/2005/8/layout/matrix1"/>
    <dgm:cxn modelId="{A40D00A4-E03E-4869-94E5-D7C0126F19FD}" srcId="{1D4929F5-E59F-494A-825C-8848326A9744}" destId="{0599D02E-B577-4249-BF6B-28EF9CD6C2B0}" srcOrd="2" destOrd="0" parTransId="{75E6ABF3-5BA5-4DFC-9736-220AD174E80A}" sibTransId="{2197EF0C-C752-46DD-B900-A3A335209C4D}"/>
    <dgm:cxn modelId="{B9EFDA6D-9736-4A66-8802-067E1E79B421}" srcId="{FDEB8F3B-ACD1-4DD2-8ED2-E34230AD0946}" destId="{1D4929F5-E59F-494A-825C-8848326A9744}" srcOrd="0" destOrd="0" parTransId="{3FEB1FA4-95BA-4641-B3D7-D105E9088A41}" sibTransId="{91D05CC8-B261-4353-84B9-F820A027139D}"/>
    <dgm:cxn modelId="{69C83E35-0086-40A2-8BED-BE7864442319}" srcId="{1D4929F5-E59F-494A-825C-8848326A9744}" destId="{678F360A-12A5-4349-B7A1-FA48AAA65607}" srcOrd="3" destOrd="0" parTransId="{149B986E-5305-421C-ADD6-FEA45641BEEC}" sibTransId="{8C75D62B-BFEB-4029-920C-F2746F5DFE8F}"/>
    <dgm:cxn modelId="{175460D9-453A-497B-818A-DE3086FB6906}" type="presParOf" srcId="{B46E1A13-7CCE-4D14-B4E8-0DEA19C2D6B4}" destId="{CE0724D5-774F-4CCB-A488-18F3818E96A2}" srcOrd="0" destOrd="0" presId="urn:microsoft.com/office/officeart/2005/8/layout/matrix1"/>
    <dgm:cxn modelId="{FAC14290-6441-40E3-A7B3-149CC38D921A}" type="presParOf" srcId="{CE0724D5-774F-4CCB-A488-18F3818E96A2}" destId="{39FAEB68-CDDD-4B5B-8BED-FB173BCB48EB}" srcOrd="0" destOrd="0" presId="urn:microsoft.com/office/officeart/2005/8/layout/matrix1"/>
    <dgm:cxn modelId="{44BC57F5-1963-465E-9B53-5FD21C3F0848}" type="presParOf" srcId="{CE0724D5-774F-4CCB-A488-18F3818E96A2}" destId="{D107C705-C2AA-43C8-823E-1B478C76FFAA}" srcOrd="1" destOrd="0" presId="urn:microsoft.com/office/officeart/2005/8/layout/matrix1"/>
    <dgm:cxn modelId="{79F4746A-9C2C-407A-ADDC-BE032AE29CFE}" type="presParOf" srcId="{CE0724D5-774F-4CCB-A488-18F3818E96A2}" destId="{29FB6D44-CCBC-4ECE-8870-5D6E27376675}" srcOrd="2" destOrd="0" presId="urn:microsoft.com/office/officeart/2005/8/layout/matrix1"/>
    <dgm:cxn modelId="{4AA5060F-B512-42D1-8ABE-811058424F1E}" type="presParOf" srcId="{CE0724D5-774F-4CCB-A488-18F3818E96A2}" destId="{25C0313F-C102-4187-92FE-A00629FEDFD5}" srcOrd="3" destOrd="0" presId="urn:microsoft.com/office/officeart/2005/8/layout/matrix1"/>
    <dgm:cxn modelId="{9FA679E4-D3D4-4148-9FEE-8A72EB56247E}" type="presParOf" srcId="{CE0724D5-774F-4CCB-A488-18F3818E96A2}" destId="{65E2A672-2CFA-4901-A09D-2006C2536A83}" srcOrd="4" destOrd="0" presId="urn:microsoft.com/office/officeart/2005/8/layout/matrix1"/>
    <dgm:cxn modelId="{50049018-21F1-4D51-9CC2-F8ACAEB0D3C6}" type="presParOf" srcId="{CE0724D5-774F-4CCB-A488-18F3818E96A2}" destId="{F06BA45D-B504-468F-842B-8E6A359BB258}" srcOrd="5" destOrd="0" presId="urn:microsoft.com/office/officeart/2005/8/layout/matrix1"/>
    <dgm:cxn modelId="{E48EEFB6-828E-4C52-B091-B65B06E9CAA0}" type="presParOf" srcId="{CE0724D5-774F-4CCB-A488-18F3818E96A2}" destId="{2064615A-3ADD-4026-B42B-BFBDAB97AB6F}" srcOrd="6" destOrd="0" presId="urn:microsoft.com/office/officeart/2005/8/layout/matrix1"/>
    <dgm:cxn modelId="{442FD1DA-DA40-431E-939B-DAAB8A6DD712}" type="presParOf" srcId="{CE0724D5-774F-4CCB-A488-18F3818E96A2}" destId="{B5CEC65D-A868-447A-A13C-F3B997CA2C2D}" srcOrd="7" destOrd="0" presId="urn:microsoft.com/office/officeart/2005/8/layout/matrix1"/>
    <dgm:cxn modelId="{80785880-80E2-413B-A6C1-AF478D34A701}" type="presParOf" srcId="{B46E1A13-7CCE-4D14-B4E8-0DEA19C2D6B4}" destId="{8EC45A56-90A7-4F41-AFDE-067D90A147AE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Sowała-Rembielak</dc:creator>
  <cp:keywords/>
  <dc:description/>
  <cp:lastModifiedBy>Anna Sowała-Rembielak</cp:lastModifiedBy>
  <cp:revision>15</cp:revision>
  <cp:lastPrinted>2019-12-02T14:04:00Z</cp:lastPrinted>
  <dcterms:created xsi:type="dcterms:W3CDTF">2019-12-01T21:51:00Z</dcterms:created>
  <dcterms:modified xsi:type="dcterms:W3CDTF">2019-12-03T09:04:00Z</dcterms:modified>
</cp:coreProperties>
</file>