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8814CFC" w14:paraId="6C120223" wp14:textId="0D5A9825">
      <w:pPr>
        <w:jc w:val="center"/>
      </w:pPr>
      <w:bookmarkStart w:name="_GoBack" w:id="0"/>
      <w:bookmarkEnd w:id="0"/>
      <w:r w:rsidRPr="4A719918" w:rsidR="5468878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 xml:space="preserve">ZASADY BEZPIECZEŃSTWA </w:t>
      </w:r>
      <w:r w:rsidRPr="4A719918" w:rsidR="18D0A48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 xml:space="preserve">w czasie egzaminu </w:t>
      </w:r>
      <w:r w:rsidRPr="4A719918" w:rsidR="5468878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>DLA UCZNIÓW KL.8</w:t>
      </w:r>
    </w:p>
    <w:p xmlns:wp14="http://schemas.microsoft.com/office/word/2010/wordml" w:rsidP="68814CFC" w14:paraId="4C49C297" wp14:textId="500346D8">
      <w:pPr>
        <w:jc w:val="center"/>
      </w:pPr>
      <w:r w:rsidRPr="68814CFC" w:rsidR="5468878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 xml:space="preserve">Drodzy ÓSMOKLASIŚCI! </w:t>
      </w:r>
    </w:p>
    <w:p xmlns:wp14="http://schemas.microsoft.com/office/word/2010/wordml" w14:paraId="44A2660C" wp14:textId="7682293D"/>
    <w:p xmlns:wp14="http://schemas.microsoft.com/office/word/2010/wordml" w:rsidP="68814CFC" w14:paraId="5400789C" wp14:textId="3F054BC8">
      <w:pPr>
        <w:ind w:firstLine="720"/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>Już za kilka dni przystąpicie do egzaminu ósmoklasisty. Będzie to czas wykazania się wiedzą i umiejętnościami, które nabyliście podczas wielu lat nauki. Mając na uwadze zapobieganie i przeciwdziałanie rozprzestrzenianiu się COVID-19 prosimy o zapoznanie się z przygotowanymi informacjami:</w:t>
      </w:r>
    </w:p>
    <w:p xmlns:wp14="http://schemas.microsoft.com/office/word/2010/wordml" w:rsidP="68814CFC" w14:paraId="4BCE6383" wp14:textId="7E10C411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Na egzamin może przyjść wyłącznie osoba zdrowa (zdający, nauczyciel, inny pracownik szkoły), bez objawów chorobowych sugerujących chorobę zakaźną.  </w:t>
      </w:r>
      <w:r w:rsidRPr="68814CFC" w:rsidR="1E9AB62C">
        <w:rPr>
          <w:rFonts w:ascii="Arial" w:hAnsi="Arial" w:eastAsia="Arial" w:cs="Arial"/>
          <w:noProof w:val="0"/>
          <w:sz w:val="22"/>
          <w:szCs w:val="22"/>
          <w:lang w:val="pl-PL"/>
        </w:rPr>
        <w:t>Będzie mierzona temperatura</w:t>
      </w:r>
    </w:p>
    <w:p xmlns:wp14="http://schemas.microsoft.com/office/word/2010/wordml" w14:paraId="27611497" wp14:textId="0C81C7DC"/>
    <w:p xmlns:wp14="http://schemas.microsoft.com/office/word/2010/wordml" w:rsidP="68814CFC" w14:paraId="5B2F4ACC" wp14:textId="154C96F8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Zdający, nauczyciel oraz każda inna osoba uczestnicząca w przeprowadzaniu egzaminu nie może przyjść na egzamin, jeżeli przebywa w domu z osobą na kwarantannie lub izolacji w warunkach domowych albo sama jest objęta kwarantanną lub izolacją w warunkach domowych.  </w:t>
      </w:r>
    </w:p>
    <w:p xmlns:wp14="http://schemas.microsoft.com/office/word/2010/wordml" w14:paraId="5D24F650" wp14:textId="1962DFC7"/>
    <w:p xmlns:wp14="http://schemas.microsoft.com/office/word/2010/wordml" w:rsidP="68814CFC" w14:paraId="61D1E7E5" wp14:textId="06695E98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Rodzic/prawny opiekun nie może wejść z dzieckiem na teren szkoły, z wyjątkiem sytuacji, kiedy zdający wymaga pomocy np. w poruszaniu się. </w:t>
      </w:r>
    </w:p>
    <w:p xmlns:wp14="http://schemas.microsoft.com/office/word/2010/wordml" w14:paraId="1B00EC2C" wp14:textId="67B58CA2"/>
    <w:p xmlns:wp14="http://schemas.microsoft.com/office/word/2010/wordml" w:rsidP="68814CFC" w14:paraId="1F8AAE84" wp14:textId="7999DBD5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Podczas egzaminu w szkole mogą przebywać wyłącznie: </w:t>
      </w:r>
    </w:p>
    <w:p xmlns:wp14="http://schemas.microsoft.com/office/word/2010/wordml" w:rsidP="68814CFC" w14:paraId="6451AAFB" wp14:textId="023DE812">
      <w:pPr>
        <w:jc w:val="both"/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>1) zdający</w:t>
      </w:r>
    </w:p>
    <w:p xmlns:wp14="http://schemas.microsoft.com/office/word/2010/wordml" w:rsidP="68814CFC" w14:paraId="7A1FCB8B" wp14:textId="60FABC0C">
      <w:pPr>
        <w:jc w:val="both"/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2) osoby zaangażowane w przeprowadzenie egzaminu, tj. członkowie zespołów nadzorujących, obserwatorzy, egzaminatorzy, osoby wyznaczone do przygotowania    i obsługi oraz obsługujące sprzęt i urządzenia wykorzystywane w czasie egzaminu (np. komputery, sprzęt medyczny), asystenci techniczni</w:t>
      </w:r>
    </w:p>
    <w:p xmlns:wp14="http://schemas.microsoft.com/office/word/2010/wordml" w:rsidP="68814CFC" w14:paraId="5678E192" wp14:textId="774746CC">
      <w:pPr>
        <w:jc w:val="both"/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3) inni pracownicy szkoły odpowiedzialni za utrzymanie obiektu w czystości, dezynfekcję, obsługę szatni itp. </w:t>
      </w:r>
    </w:p>
    <w:p xmlns:wp14="http://schemas.microsoft.com/office/word/2010/wordml" w:rsidP="68814CFC" w14:paraId="18A0B056" wp14:textId="4C4A0934">
      <w:pPr>
        <w:jc w:val="both"/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4) pracownicy odpowiednich służb, np. medycznych, jeżeli wystąpi taka konieczność. Niedozwolone jest przebywanie na terenie szkoły osób innych niż wyżej wymienione, w tym rodziców/prawnych opiekunów uczniów (z wyjątkiem sytuacji, gdy zdający wymaga pomocy jw.), przedstawicieli mediów. </w:t>
      </w:r>
    </w:p>
    <w:p xmlns:wp14="http://schemas.microsoft.com/office/word/2010/wordml" w14:paraId="7692317D" wp14:textId="2961C486"/>
    <w:p xmlns:wp14="http://schemas.microsoft.com/office/word/2010/wordml" w:rsidP="68814CFC" w14:paraId="70B55B2D" wp14:textId="12FFD346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Zdający nie powinni wnosić na teren szkoły zbędnych rzeczy, w tym książek, telefonów komórkowych, maskotek.  </w:t>
      </w:r>
    </w:p>
    <w:p xmlns:wp14="http://schemas.microsoft.com/office/word/2010/wordml" w14:paraId="394520E9" wp14:textId="28EF63A4"/>
    <w:p xmlns:wp14="http://schemas.microsoft.com/office/word/2010/wordml" w:rsidP="68814CFC" w14:paraId="764F8EFB" wp14:textId="12DB3AD9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>Na egzaminie każdy zdający korzysta z własnych przyborów piśmienniczych, DŁUGOPIS Z CZARNYM WKŁADEM-2 SZT., linijki, cyrkla, itp</w:t>
      </w:r>
    </w:p>
    <w:p xmlns:wp14="http://schemas.microsoft.com/office/word/2010/wordml" w14:paraId="59120719" wp14:textId="50BC882C">
      <w:r>
        <w:br/>
      </w:r>
    </w:p>
    <w:p xmlns:wp14="http://schemas.microsoft.com/office/word/2010/wordml" w:rsidP="68814CFC" w14:paraId="048E08E3" wp14:textId="58760E87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Zdający nie mogą pożyczać przyborów od innych zdających.  </w:t>
      </w:r>
    </w:p>
    <w:p xmlns:wp14="http://schemas.microsoft.com/office/word/2010/wordml" w14:paraId="55DBDCE4" wp14:textId="21575180"/>
    <w:p xmlns:wp14="http://schemas.microsoft.com/office/word/2010/wordml" w:rsidP="68814CFC" w14:paraId="4387E3A9" wp14:textId="7B901BB8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Szkoła nie zapewnia wody pitnej. Na egzamin należy przynieść własną butelkę          z wodą.  </w:t>
      </w:r>
    </w:p>
    <w:p xmlns:wp14="http://schemas.microsoft.com/office/word/2010/wordml" w14:paraId="18C6C2F6" wp14:textId="3052E1D9"/>
    <w:p xmlns:wp14="http://schemas.microsoft.com/office/word/2010/wordml" w:rsidP="68814CFC" w14:paraId="7C445D74" wp14:textId="612E944D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Na teren szkoły mogą wejść wyłącznie osoby z zakrytymi ustami i nosem (maseczką jedno lub wielorazową, materiałem, przyłbicą – w szczególności w przypadku osób, które ze względów zdrowotnych nie mogą zakrywać ust i nosa maseczką). </w:t>
      </w:r>
    </w:p>
    <w:p xmlns:wp14="http://schemas.microsoft.com/office/word/2010/wordml" w:rsidP="68814CFC" w14:paraId="0CFA3A59" wp14:textId="6BC3F7A8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Zakrywanie ust i nosa obowiązuje na terenie całej szkoły, z wyjątkiem sal egzaminacyjnych po zajęciu miejsc przez zdających. </w:t>
      </w:r>
    </w:p>
    <w:p xmlns:wp14="http://schemas.microsoft.com/office/word/2010/wordml" w14:paraId="2D120F32" wp14:textId="19C6C419"/>
    <w:p xmlns:wp14="http://schemas.microsoft.com/office/word/2010/wordml" w:rsidP="68814CFC" w14:paraId="629324FF" wp14:textId="2BAD53A8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>Podczas wpuszczania uczniów do sali egzaminacyjnej członek zespołu nadzorującego może poprosić zdającego o chwilowe odsłonięcie twarzy w celu zweryfikowania jego tożsamości (konieczne jest wówczas zachowanie co najmniej 1,5-metrowego odstępu).</w:t>
      </w:r>
    </w:p>
    <w:p xmlns:wp14="http://schemas.microsoft.com/office/word/2010/wordml" w14:paraId="6440273C" wp14:textId="205C85DC"/>
    <w:p xmlns:wp14="http://schemas.microsoft.com/office/word/2010/wordml" w:rsidP="68814CFC" w14:paraId="454464A3" wp14:textId="4801C3EB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Zdający są zobowiązani zakrywać usta i nos do momentu zajęcia miejsca w sali egzaminacyjnej. Po zajęciu miejsca w sali egzaminacyjnej (w trakcie egzaminu) zdający ma obowiązek ponownie zakryć usta i nos, kiedy: </w:t>
      </w:r>
    </w:p>
    <w:p xmlns:wp14="http://schemas.microsoft.com/office/word/2010/wordml" w:rsidP="68814CFC" w14:paraId="50202734" wp14:textId="1ED4C172">
      <w:pPr>
        <w:jc w:val="both"/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1) podchodzi do niego nauczyciel, aby sprawdzić poprawność kodowania </w:t>
      </w:r>
    </w:p>
    <w:p xmlns:wp14="http://schemas.microsoft.com/office/word/2010/wordml" w:rsidP="68814CFC" w14:paraId="5E43FF04" wp14:textId="47252817">
      <w:pPr>
        <w:jc w:val="both"/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2) wychodzi do toalety </w:t>
      </w:r>
    </w:p>
    <w:p xmlns:wp14="http://schemas.microsoft.com/office/word/2010/wordml" w:rsidP="68814CFC" w14:paraId="3DF67383" wp14:textId="75EECB6A">
      <w:pPr>
        <w:jc w:val="both"/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3) kończy pracę z arkuszem egzaminacyjnym i wychodzi z sali egzaminacyjnej.  </w:t>
      </w:r>
    </w:p>
    <w:p xmlns:wp14="http://schemas.microsoft.com/office/word/2010/wordml" w14:paraId="605634F4" wp14:textId="43168757"/>
    <w:p xmlns:wp14="http://schemas.microsoft.com/office/word/2010/wordml" w:rsidP="68814CFC" w14:paraId="60500734" wp14:textId="01E4EBED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Przewodniczący zespołu egzaminacyjnego, członkowie zespołu nadzorującego, obserwatorzy i inne osoby uczestniczące w przeprowadzaniu egzaminu, podczas poruszania się po sali egzaminacyjnej powinni mieć zakryte usta i nos. Mogą odsłonić twarz, kiedy obserwują przebieg egzaminu, siedząc albo stojąc, przy zachowaniu niezbędnego odstępu.  </w:t>
      </w:r>
    </w:p>
    <w:p xmlns:wp14="http://schemas.microsoft.com/office/word/2010/wordml" w14:paraId="41FD2E3B" wp14:textId="61A9FD62"/>
    <w:p xmlns:wp14="http://schemas.microsoft.com/office/word/2010/wordml" w:rsidP="68814CFC" w14:paraId="7B281DAF" wp14:textId="0E210F1F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>Zarówno zdający, jak i członkowie zespołu nadzorującego mogą – jeżeli uznają to za właściwe – mieć zakryte usta i nos w trakcie egzaminu, nawet po zajęciu miejsca przy stoliku (w przypadku zdających) lub kiedy obserwują przebieg egzaminu, siedząc albo stojąc (w przypadku członków zespołu nadzorującego i innych osób zaangażowanych w przeprowadzanie egzaminu w danej sali).</w:t>
      </w:r>
    </w:p>
    <w:p xmlns:wp14="http://schemas.microsoft.com/office/word/2010/wordml" w14:paraId="21E17AF6" wp14:textId="314E4D62"/>
    <w:p xmlns:wp14="http://schemas.microsoft.com/office/word/2010/wordml" w:rsidP="68814CFC" w14:paraId="39D418C9" wp14:textId="3B6CFCB2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Przy wejściu do szkoły jest umieszczony płyn do dezynfekcji rąk – należy obligatoryjnie skorzystać z niego wchodząc na teren szkoły.</w:t>
      </w:r>
    </w:p>
    <w:p xmlns:wp14="http://schemas.microsoft.com/office/word/2010/wordml" w14:paraId="443DFB0A" wp14:textId="0A607E33"/>
    <w:p xmlns:wp14="http://schemas.microsoft.com/office/word/2010/wordml" w:rsidP="68814CFC" w14:paraId="318BD548" wp14:textId="76F6A60F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Płyn do dezynfekcji rąk jest również dostępny w każdej sali egzaminacyjnej. W przypadku korzystania przez grupę zdających z np. jednego słownika, należy bezwzględnie dezynfekować ręce przed skorzystaniem z danego materiału egzaminacyjnego/urządzenia. </w:t>
      </w:r>
    </w:p>
    <w:p xmlns:wp14="http://schemas.microsoft.com/office/word/2010/wordml" w14:paraId="0C415E15" wp14:textId="33D2F19C"/>
    <w:p xmlns:wp14="http://schemas.microsoft.com/office/word/2010/wordml" w:rsidP="68814CFC" w14:paraId="18A982AC" wp14:textId="6B016560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Pr="68814CFC" w:rsidR="54688785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Należy unikać tworzenia się grup zdających przed szkołą oraz przed salą egzaminacyjną przed rozpoczęciem egzaminu oraz po jego zakończeniu. Proszę przestrzegać wyznaczonych godzin przychodzenia na egzamin i wchodzić do budynku głównym wejściem.</w:t>
      </w:r>
    </w:p>
    <w:p xmlns:wp14="http://schemas.microsoft.com/office/word/2010/wordml" w:rsidP="68814CFC" w14:paraId="57375426" wp14:textId="72BD6FF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C12E495"/>
  <w15:docId w15:val="{8542b5b8-4e46-449b-9abc-2ce57aa0cbc9}"/>
  <w:rsids>
    <w:rsidRoot w:val="0C12E495"/>
    <w:rsid w:val="0C12E495"/>
    <w:rsid w:val="0FA77B8F"/>
    <w:rsid w:val="18D0A48A"/>
    <w:rsid w:val="1B595D59"/>
    <w:rsid w:val="1E9AB62C"/>
    <w:rsid w:val="23CEAE0E"/>
    <w:rsid w:val="4A719918"/>
    <w:rsid w:val="54688785"/>
    <w:rsid w:val="68814CF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c20b4b3cafe4d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2020-06-04T10:17:12.9924170Z</dcterms:created>
  <dcterms:modified xsi:type="dcterms:W3CDTF">2020-06-04T11:12:59.0980132Z</dcterms:modified>
  <dc:creator>Monika Piasecka-Galej</dc:creator>
  <lastModifiedBy>Monika Piasecka-Galej</lastModifiedBy>
</coreProperties>
</file>