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93.33333333333337" w:lineRule="auto"/>
        <w:jc w:val="center"/>
        <w:rPr>
          <w:rFonts w:ascii="Times New Roman" w:cs="Times New Roman" w:eastAsia="Times New Roman" w:hAnsi="Times New Roman"/>
          <w:b w:val="1"/>
          <w:color w:val="535354"/>
        </w:rPr>
      </w:pPr>
      <w:bookmarkStart w:colFirst="0" w:colLast="0" w:name="_tf8joac16n5f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535354"/>
          <w:rtl w:val="0"/>
        </w:rPr>
        <w:t xml:space="preserve">Regulamin konkursu krasomówczego organizowanego przez 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93.33333333333337" w:lineRule="auto"/>
        <w:jc w:val="center"/>
        <w:rPr>
          <w:rFonts w:ascii="Times New Roman" w:cs="Times New Roman" w:eastAsia="Times New Roman" w:hAnsi="Times New Roman"/>
          <w:b w:val="1"/>
          <w:color w:val="535354"/>
        </w:rPr>
      </w:pPr>
      <w:bookmarkStart w:colFirst="0" w:colLast="0" w:name="_zc8hwhsn44xu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535354"/>
          <w:rtl w:val="0"/>
        </w:rPr>
        <w:t xml:space="preserve">Szkołę Podstawową  im. Jana Kochanowskiego w Szówsku 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93.33333333333337" w:lineRule="auto"/>
        <w:jc w:val="center"/>
        <w:rPr>
          <w:rFonts w:ascii="Times New Roman" w:cs="Times New Roman" w:eastAsia="Times New Roman" w:hAnsi="Times New Roman"/>
          <w:b w:val="1"/>
          <w:color w:val="535354"/>
        </w:rPr>
      </w:pPr>
      <w:bookmarkStart w:colFirst="0" w:colLast="0" w:name="_x5jyus37wu8g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535354"/>
          <w:rtl w:val="0"/>
        </w:rPr>
        <w:t xml:space="preserve"> ,, Legendy Podkarpackie”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93.33333333333337" w:lineRule="auto"/>
        <w:rPr>
          <w:rFonts w:ascii="Times New Roman" w:cs="Times New Roman" w:eastAsia="Times New Roman" w:hAnsi="Times New Roman"/>
          <w:b w:val="1"/>
          <w:color w:val="535354"/>
          <w:sz w:val="24"/>
          <w:szCs w:val="24"/>
        </w:rPr>
      </w:pPr>
      <w:bookmarkStart w:colFirst="0" w:colLast="0" w:name="_iy2kj0h3wgt9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93.33333333333337" w:lineRule="auto"/>
        <w:rPr>
          <w:rFonts w:ascii="Times New Roman" w:cs="Times New Roman" w:eastAsia="Times New Roman" w:hAnsi="Times New Roman"/>
          <w:b w:val="1"/>
          <w:color w:val="535354"/>
          <w:sz w:val="26"/>
          <w:szCs w:val="26"/>
        </w:rPr>
      </w:pPr>
      <w:bookmarkStart w:colFirst="0" w:colLast="0" w:name="_oqdwuta1lhkg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535354"/>
          <w:sz w:val="26"/>
          <w:szCs w:val="26"/>
          <w:rtl w:val="0"/>
        </w:rPr>
        <w:t xml:space="preserve">I Założenia ogólne Konkursu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Celem konkursów krasomówczych jest zwrócenie uwagi dzieci i młodzieży na potrzebę pielęgnacji języka ojczystego, kształtowanie u młodzieży szacunku do ojczystej ziemi, kultury i małych ojczyzn, budzenie zamiłowania do pięknego i sugestywnego mówienia oraz kształtowanie umiejętności poprawnego, jasnego i logicznego formułowania myśli. Zadaniem konkursu jest również rozbudzanie zainteresowań krajoznawczych wśród dzieci i młodzieży, zachęcanie do poznawania własnego regionu, jego historii, dorobku, zdobywanie wiedzy o Polsce i Polakach, wyszukiwanie tematów ciekawych krajoznawczo, a następnie ich prezentowanie.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93.33333333333337" w:lineRule="auto"/>
        <w:rPr>
          <w:rFonts w:ascii="Times New Roman" w:cs="Times New Roman" w:eastAsia="Times New Roman" w:hAnsi="Times New Roman"/>
          <w:b w:val="1"/>
          <w:color w:val="535354"/>
          <w:sz w:val="26"/>
          <w:szCs w:val="26"/>
        </w:rPr>
      </w:pPr>
      <w:bookmarkStart w:colFirst="0" w:colLast="0" w:name="_ngy173o5baml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535354"/>
          <w:sz w:val="26"/>
          <w:szCs w:val="26"/>
          <w:rtl w:val="0"/>
        </w:rPr>
        <w:t xml:space="preserve">II Sprawy organizacyjne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1. Organizatorem Szkolnego Konkursu Krasomówczego ,, Legendy Podkarpackie” jest: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Szkoła Podstawowa w Szówsku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2. Bezpośredni nadzór nad Konkursem, jego organizacją i przeprowadzeniem jest: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Dorota Kania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Dorota Żemła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Ewa Paleń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Katarzyna Ryznar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3. Konkurs Krasomówczy organizowany jest dla uczniów Szkoły Podstawowej w Szówsku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w  roku szkolnym 2021/2022.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93.33333333333337" w:lineRule="auto"/>
        <w:rPr>
          <w:rFonts w:ascii="Times New Roman" w:cs="Times New Roman" w:eastAsia="Times New Roman" w:hAnsi="Times New Roman"/>
          <w:b w:val="1"/>
          <w:color w:val="535354"/>
          <w:sz w:val="26"/>
          <w:szCs w:val="26"/>
        </w:rPr>
      </w:pPr>
      <w:bookmarkStart w:colFirst="0" w:colLast="0" w:name="_jr6wn46ff5db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535354"/>
          <w:sz w:val="26"/>
          <w:szCs w:val="26"/>
          <w:rtl w:val="0"/>
        </w:rPr>
        <w:t xml:space="preserve">III Tematyka Konkursu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1. Uczestnicy Konkursu przygotowują do zaprezentowania jeden utwór związany z Legendami Podkarpackimi.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93.33333333333337" w:lineRule="auto"/>
        <w:rPr>
          <w:rFonts w:ascii="Times New Roman" w:cs="Times New Roman" w:eastAsia="Times New Roman" w:hAnsi="Times New Roman"/>
          <w:b w:val="1"/>
          <w:color w:val="535354"/>
          <w:sz w:val="26"/>
          <w:szCs w:val="26"/>
        </w:rPr>
      </w:pPr>
      <w:bookmarkStart w:colFirst="0" w:colLast="0" w:name="_96xgofkhtx8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535354"/>
          <w:sz w:val="26"/>
          <w:szCs w:val="26"/>
          <w:rtl w:val="0"/>
        </w:rPr>
        <w:t xml:space="preserve">IV Warunki uczestnictwa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. Osoba prezentująca temat powinna utrzymywać kontakt wzrokowy z odbiorcą.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2. Obowiązkowo w tle występującego - jako dekoracja - powinien być umieszczony napis Konkurs Krasomówczy ,, Legendy Podkarpackie”.</w:t>
      </w:r>
    </w:p>
    <w:p w:rsidR="00000000" w:rsidDel="00000000" w:rsidP="00000000" w:rsidRDefault="00000000" w:rsidRPr="00000000" w14:paraId="00000019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93.33333333333337" w:lineRule="auto"/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35354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Wystąpienie o tematyce zgodnej z regulaminem konkursu nie może przekraczać 5 minut.</w:t>
      </w: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93.33333333333337" w:lineRule="auto"/>
        <w:jc w:val="both"/>
        <w:rPr>
          <w:rFonts w:ascii="Times New Roman" w:cs="Times New Roman" w:eastAsia="Times New Roman" w:hAnsi="Times New Roman"/>
          <w:b w:val="1"/>
          <w:color w:val="535354"/>
          <w:sz w:val="26"/>
          <w:szCs w:val="26"/>
        </w:rPr>
      </w:pPr>
      <w:bookmarkStart w:colFirst="0" w:colLast="0" w:name="_dudhchtrujof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color w:val="535354"/>
          <w:sz w:val="26"/>
          <w:szCs w:val="26"/>
          <w:rtl w:val="0"/>
        </w:rPr>
        <w:t xml:space="preserve">V Kryteria ocen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Przy ocenie, Jury będzie brało pod uwagę przede wszystkim: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1.    zgodność prezentowanych treści z tematyką konkursu,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2.    konstrukcję wypowiedzi,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3.    ogólną prezentację tematu,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4.    sugestywność wypowiedzi,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5.    jasność i logiczność formułowanych myśli,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6.    płynność oraz poprawność wyrażania się,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7.    bogactwo języka i jego barwność,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8.    dostosowanie tekstu do osobowości i wieku występującego,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9.     kontakt wzrokowy z odbiorcą.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Należy pamiętać, że są to konkursy krasomówcze, a nie recytatorskie. Wypowiedzi powinny być spontaniczne, sugestywne, zaprezentowane barwną i piękną polską prozą. Śpiew, gra na instrumentach muzycznych, stroje ludowe, duża ilość cytatów nie powinny zdominować wystąpień krasomówczych.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93.33333333333337" w:lineRule="auto"/>
        <w:jc w:val="both"/>
        <w:rPr>
          <w:rFonts w:ascii="Times New Roman" w:cs="Times New Roman" w:eastAsia="Times New Roman" w:hAnsi="Times New Roman"/>
          <w:b w:val="1"/>
          <w:color w:val="535354"/>
          <w:sz w:val="26"/>
          <w:szCs w:val="26"/>
        </w:rPr>
      </w:pPr>
      <w:bookmarkStart w:colFirst="0" w:colLast="0" w:name="_erv8gmukojgv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color w:val="535354"/>
          <w:sz w:val="26"/>
          <w:szCs w:val="26"/>
          <w:rtl w:val="0"/>
        </w:rPr>
        <w:t xml:space="preserve">VI Zasady punktacji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1. Każdy z członków Jury ma do swojej dyspozycji skalę ocen od 0 do 10 pkt.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2. Suma punktów przyznanych przez wszystkich członków Jury podzielona przez ich liczbę daje właściwą ocenę poszczególnych uczestników.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3. Punkty za przekroczenie limitu czasu są odliczane po podaniu średniej ilości punktów.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4. Za przekroczenie limitu czasu odejmuje się od średniej wartości 1 punkt.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93.33333333333337" w:lineRule="auto"/>
        <w:jc w:val="both"/>
        <w:rPr>
          <w:rFonts w:ascii="Times New Roman" w:cs="Times New Roman" w:eastAsia="Times New Roman" w:hAnsi="Times New Roman"/>
          <w:b w:val="1"/>
          <w:color w:val="535354"/>
          <w:sz w:val="24"/>
          <w:szCs w:val="24"/>
        </w:rPr>
      </w:pPr>
      <w:bookmarkStart w:colFirst="0" w:colLast="0" w:name="_v38h7jvkurse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93.33333333333337" w:lineRule="auto"/>
        <w:jc w:val="both"/>
        <w:rPr>
          <w:rFonts w:ascii="Times New Roman" w:cs="Times New Roman" w:eastAsia="Times New Roman" w:hAnsi="Times New Roman"/>
          <w:b w:val="1"/>
          <w:color w:val="535354"/>
          <w:sz w:val="26"/>
          <w:szCs w:val="26"/>
        </w:rPr>
      </w:pPr>
      <w:bookmarkStart w:colFirst="0" w:colLast="0" w:name="_sgox8661fkyo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color w:val="535354"/>
          <w:sz w:val="26"/>
          <w:szCs w:val="26"/>
          <w:rtl w:val="0"/>
        </w:rPr>
        <w:t xml:space="preserve">VII Zasady pracy Jury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1. Jury pracuje zgodnie z zasadami zawartymi w tym Regulaminie.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2. Skład Jury powinien liczyć co najmniej 4 osoby.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3. W skład Jury Konkursu wchodzi: przewodniczący, sekretarz i członkowie.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5. Ustalone przez członków Jury oceny są ostateczne i nie podlegają weryfikacji.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7. Jury przez cały czas trwania danego etapu Konkursu pracuje w pełnym składzie.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color w:val="5a6459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93.33333333333337" w:lineRule="auto"/>
        <w:jc w:val="both"/>
        <w:rPr>
          <w:rFonts w:ascii="Times New Roman" w:cs="Times New Roman" w:eastAsia="Times New Roman" w:hAnsi="Times New Roman"/>
          <w:b w:val="1"/>
          <w:color w:val="535354"/>
          <w:sz w:val="26"/>
          <w:szCs w:val="26"/>
        </w:rPr>
      </w:pPr>
      <w:bookmarkStart w:colFirst="0" w:colLast="0" w:name="_hnx54lg5pziz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color w:val="535354"/>
          <w:sz w:val="26"/>
          <w:szCs w:val="26"/>
          <w:rtl w:val="0"/>
        </w:rPr>
        <w:t xml:space="preserve">VIII Nagrody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1. W finale wszyscy uczestnicy otrzymują pamiątkowe dyplomy uczestnictwa, a laureaci  nagrody rzeczowe.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color w:val="5a645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a6459"/>
          <w:sz w:val="24"/>
          <w:szCs w:val="24"/>
          <w:rtl w:val="0"/>
        </w:rPr>
        <w:t xml:space="preserve">2. Opiekunowie otrzymują podziękowania za przygotowanie ucznia.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