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BD" w:rsidRPr="00F707BD" w:rsidRDefault="00F707BD" w:rsidP="00F707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07B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List Ministra Edukacji Narodowej do Rodziców</w:t>
      </w:r>
    </w:p>
    <w:p w:rsidR="00F707BD" w:rsidRPr="00F707BD" w:rsidRDefault="00F707BD" w:rsidP="00F7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7B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707BD" w:rsidRPr="00F707BD" w:rsidRDefault="00F707BD" w:rsidP="00F7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7BD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Warszawa, 19 maja 2017 r.</w:t>
      </w:r>
    </w:p>
    <w:p w:rsidR="00F707BD" w:rsidRPr="00F707BD" w:rsidRDefault="00F707BD" w:rsidP="00F7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7B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4FBA" w:rsidRDefault="00F707BD" w:rsidP="00F70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Szanowni Państwo,</w:t>
      </w:r>
      <w:r w:rsidRPr="00F7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F707BD" w:rsidRPr="00F707BD" w:rsidRDefault="00F707BD" w:rsidP="00F70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Drodzy Rodzice i Opiekunowie,</w:t>
      </w:r>
      <w:r w:rsidRPr="00F70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07BD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F707BD" w:rsidRPr="00F707BD" w:rsidRDefault="00F707BD" w:rsidP="00F70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F707BD">
        <w:rPr>
          <w:rFonts w:ascii="Times New Roman" w:eastAsia="Times New Roman" w:hAnsi="Times New Roman" w:cs="Times New Roman"/>
          <w:sz w:val="20"/>
          <w:szCs w:val="20"/>
          <w:lang w:eastAsia="pl-PL"/>
        </w:rPr>
        <w:t>zakończyliśmy pierwszy i najważniejszy etap wprowadzania zmian w polskiej oświacie.</w:t>
      </w:r>
      <w:r w:rsidR="00CB4F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</w:t>
      </w:r>
      <w:r w:rsidRPr="00F707B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Serdecznie dziękuję za to, że byli Państwo z Kuratorami Oświaty, samorządami, dyrektorami szkół w procesie przygotowywania sieci szkół</w:t>
      </w:r>
      <w:r w:rsidRPr="00F707BD">
        <w:rPr>
          <w:rFonts w:ascii="Times New Roman" w:eastAsia="Times New Roman" w:hAnsi="Times New Roman" w:cs="Times New Roman"/>
          <w:sz w:val="20"/>
          <w:szCs w:val="20"/>
          <w:lang w:eastAsia="pl-PL"/>
        </w:rPr>
        <w:t>. Bardzo ważnym celem projektowania nowego prawa oświatowego była dla nas szkoła, która jest blisko ucznia.</w:t>
      </w:r>
      <w:r w:rsidR="00CB4F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</w:t>
      </w:r>
      <w:r w:rsidRPr="00F707BD">
        <w:rPr>
          <w:rFonts w:ascii="Times New Roman" w:eastAsia="Times New Roman" w:hAnsi="Times New Roman" w:cs="Times New Roman"/>
          <w:sz w:val="20"/>
          <w:szCs w:val="20"/>
          <w:lang w:eastAsia="pl-PL"/>
        </w:rPr>
        <w:t>Wiedzą już Państwo, do której szkoły będą uczęszczać dzieci. Jestem przekonana, że samorządy świadome spoczywającej na nich odpowiedzialności brały pod uwagę Państwa oczekiwania, potrzeby dzieci, a także – oczywiście – lokalne uwarunkowania.</w:t>
      </w:r>
      <w:r w:rsidR="00CB4F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</w:t>
      </w:r>
      <w:r w:rsidRPr="00F707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Reforma edukacji jest częścią spójnej, przemyślanej i zaplanowanej w perspektywie najbliższych lat polityki oświatowej państwa. </w:t>
      </w:r>
      <w:r w:rsidRPr="00F707B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Dążymy do tego, aby każdy uczeń, bez względu na to skąd pochodzi oraz jaki jest status materialny jego rodziny, miał zapewnioną dobrą edukację i dobrą s</w:t>
      </w:r>
      <w:r w:rsidR="00CB4FBA" w:rsidRPr="00CB4FB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zkołę.                                                                        </w:t>
      </w:r>
      <w:r w:rsidRPr="00F707BD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dokumenty niezbędne do tego, aby uczyć w nowym systemie szkolnym (podstawa programowa dla szkół podstawowych oraz ramowe plany nauczania dla wszystkich typów szkół) są przygotowane. Chcę podkreślić, że do końca obecnego roku szkolnego przeszkolimy nauczycieli z nowej podstawy programowej.</w:t>
      </w:r>
      <w:r w:rsidR="00CB4F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Pr="00F707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kolei pod koniec kwietnia opublikowaliśmy wstępny projekt nowej podstawy programowej dla szkół ponadpodstawowych, która będzie obowiązywała od roku szkolnego 2019/2020.</w:t>
      </w:r>
      <w:r w:rsidR="00CB4F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 w:rsidRPr="00F707BD">
        <w:rPr>
          <w:rFonts w:ascii="Times New Roman" w:eastAsia="Times New Roman" w:hAnsi="Times New Roman" w:cs="Times New Roman"/>
          <w:sz w:val="20"/>
          <w:szCs w:val="20"/>
          <w:lang w:eastAsia="pl-PL"/>
        </w:rPr>
        <w:t>Wydawnictwa pracują nad nowymi podręcznikami dla klas I, IV, VII, z których od września będą uczyli się uczniowie według nowej podstawy programowej. Jeszcze przed wakacjami będzie gotowa oferta podręczników do tych klas.</w:t>
      </w:r>
      <w:r w:rsidR="00CB4F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F707B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Pragnę zapewnić, że każdy uczeń otrzyma książki i ćwiczenia w szkole. Podręczniki oraz materiały edukacyjne dla szkół podstawowych i klas gimnazjalnych będą sfinansowane z budżetu państwa.</w:t>
      </w:r>
      <w:r w:rsidR="00CB4FBA" w:rsidRPr="00CB4FB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                                             </w:t>
      </w:r>
      <w:r w:rsidRPr="00F707B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Szanowni Państwo, chcę, aby dzieci miały zapewniony przynajmniej jeden ciepły posiłek w szkole i mogły </w:t>
      </w:r>
      <w:r w:rsidR="00CB4FBA" w:rsidRPr="00CB4FB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               </w:t>
      </w:r>
      <w:r w:rsidRPr="00F707B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 spokoju zjeść go podczas jednej dłuższej przerwy „obiadowej”.</w:t>
      </w:r>
      <w:r w:rsidR="00CB4FBA" w:rsidRPr="00CB4FB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                                                                                    </w:t>
      </w:r>
      <w:r w:rsidRPr="00F707B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Takie rozwiązania planujemy wprowadzić w szkole w roku szkolnym 2018/2019. Dodatkowo wspólnie z Ministrem Zdrowia przedstawimy wkrótce wstępne założenia programu obejmującego opieką stomatologiczną uczniów. Zarówno posiłek, jak i opieka stomatologiczna to istotne elementy składające się na dobrą szkołę.</w:t>
      </w:r>
      <w:r w:rsidR="00CB4F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</w:t>
      </w:r>
      <w:r w:rsidRPr="00F707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Dziękuję za Państwa aktywny udział we wprowadzaniu reformy edukacji. </w:t>
      </w:r>
      <w:r w:rsidRPr="00F707B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Zachęcam do kontaktu z nauczycielami, dyrektorami szkół, lokalnymi władzami odpowiedzialnymi za edukację w regionach.</w:t>
      </w:r>
      <w:r w:rsidR="00CB4FBA" w:rsidRPr="00CB4FB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                                                               </w:t>
      </w:r>
      <w:r w:rsidRPr="00F707B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Jednocześnie przypominam, że do Państwa dyspozycji pozostaje Zespół do spraw wdrażania reformy edukacji w Ministerstwie Edukacji Narodowej. W poszczególnych województwach funkcjonują również regionalne zespoły koordynacyjne działające przy Kuratorach Oświaty.</w:t>
      </w:r>
    </w:p>
    <w:p w:rsidR="00F707BD" w:rsidRPr="00F707BD" w:rsidRDefault="00F707BD" w:rsidP="00F70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07B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Dodatkowe informacje dotyczące zmian w systemie edukacji znajdują się na stronie internetowej: www.reformaedukacji.men.gov.pl</w:t>
      </w:r>
      <w:r w:rsidRPr="00F707BD">
        <w:rPr>
          <w:rFonts w:ascii="Times New Roman" w:eastAsia="Times New Roman" w:hAnsi="Times New Roman" w:cs="Times New Roman"/>
          <w:sz w:val="20"/>
          <w:szCs w:val="20"/>
          <w:lang w:eastAsia="pl-PL"/>
        </w:rPr>
        <w:t>. Do dyspozycji są także adresy mailowe, na które można przesyłać pytania dotyczące reformy oświaty. Zachęcam do kontaktu.</w:t>
      </w:r>
    </w:p>
    <w:p w:rsidR="00F707BD" w:rsidRPr="00F707BD" w:rsidRDefault="00F707BD" w:rsidP="00F70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F707B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Wspólnie zadbamy o dobrą szkołę.</w:t>
      </w:r>
    </w:p>
    <w:p w:rsidR="00F707BD" w:rsidRPr="00F707BD" w:rsidRDefault="00F707BD" w:rsidP="00F70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07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 wyrazami szacunku</w:t>
      </w:r>
    </w:p>
    <w:p w:rsidR="00F707BD" w:rsidRPr="00F707BD" w:rsidRDefault="00F707BD" w:rsidP="00F70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07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Anna Zalewska</w:t>
      </w:r>
      <w:r w:rsidRPr="00F707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br/>
        <w:t>Minister Edukacji Narodowej</w:t>
      </w:r>
    </w:p>
    <w:p w:rsidR="00F707BD" w:rsidRPr="00F707BD" w:rsidRDefault="00F707BD" w:rsidP="00F7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7B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707BD" w:rsidRPr="00F707BD" w:rsidRDefault="00F707BD" w:rsidP="00F70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7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910518" w:rsidRDefault="00910518"/>
    <w:sectPr w:rsidR="00910518" w:rsidSect="00910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707BD"/>
    <w:rsid w:val="00851397"/>
    <w:rsid w:val="00910518"/>
    <w:rsid w:val="00CB4FBA"/>
    <w:rsid w:val="00F7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518"/>
  </w:style>
  <w:style w:type="paragraph" w:styleId="Nagwek2">
    <w:name w:val="heading 2"/>
    <w:basedOn w:val="Normalny"/>
    <w:link w:val="Nagwek2Znak"/>
    <w:uiPriority w:val="9"/>
    <w:qFormat/>
    <w:rsid w:val="00F707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707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707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707B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7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07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2380">
          <w:marLeft w:val="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cp:lastPrinted>2017-05-31T11:29:00Z</cp:lastPrinted>
  <dcterms:created xsi:type="dcterms:W3CDTF">2017-05-31T11:39:00Z</dcterms:created>
  <dcterms:modified xsi:type="dcterms:W3CDTF">2017-05-31T11:39:00Z</dcterms:modified>
</cp:coreProperties>
</file>