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u w:val="single"/>
        </w:rPr>
        <w:t>Dzień dobry, witam wszystkich ósmoklasistów na kolejnej lekcji chemii organicznej.</w:t>
      </w:r>
    </w:p>
    <w:p>
      <w:pPr>
        <w:pStyle w:val="NoSpacing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Jesteśmy w dziale- alkohole i wiecie już, że jest to duża grupa związków chemicznych o określonej budowie cząsteczki. Poznaliśmy wzory pięciu pierwszych alkoholi oraz ich nazwy, a dokładniej omówiliśmy dwa pierwsze: metanol i etanol. Dzisiaj kończymy alkohole, czyli podsumowanie i zadania sprawdzające.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  <w:b/>
          <w:b/>
          <w:color w:val="FF0000"/>
          <w:u w:val="single"/>
        </w:rPr>
      </w:pPr>
      <w:r>
        <w:rPr>
          <w:rFonts w:cs="Times New Roman" w:ascii="Times New Roman" w:hAnsi="Times New Roman"/>
          <w:b/>
          <w:color w:val="FF0000"/>
          <w:u w:val="single"/>
        </w:rPr>
        <w:t>T(11): Alkohole- podsumowanie.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1</w:t>
      </w:r>
      <w:r>
        <w:rPr>
          <w:rFonts w:cs="Times New Roman" w:ascii="Times New Roman" w:hAnsi="Times New Roman"/>
        </w:rPr>
        <w:t xml:space="preserve">.Wszystkie alkohole, o których mówiliśmy, to tzw. </w:t>
      </w:r>
      <w:r>
        <w:rPr>
          <w:rFonts w:cs="Times New Roman" w:ascii="Times New Roman" w:hAnsi="Times New Roman"/>
          <w:b/>
        </w:rPr>
        <w:t>alkohole monohydroksylowe</w:t>
      </w:r>
      <w:r>
        <w:rPr>
          <w:rFonts w:cs="Times New Roman" w:ascii="Times New Roman" w:hAnsi="Times New Roman"/>
        </w:rPr>
        <w:t xml:space="preserve">, czyli bardziej po polsku jednofunkcyjne. Określenie to oznacza, że </w:t>
      </w:r>
      <w:r>
        <w:rPr>
          <w:rFonts w:cs="Times New Roman" w:ascii="Times New Roman" w:hAnsi="Times New Roman"/>
          <w:b/>
        </w:rPr>
        <w:t>mają jedną grupę funkcyjną –OH</w:t>
      </w:r>
      <w:r>
        <w:rPr>
          <w:rFonts w:cs="Times New Roman" w:ascii="Times New Roman" w:hAnsi="Times New Roman"/>
        </w:rPr>
        <w:t>. Można więc przypuszczać, że są takie alkohole, które mają tych grup więcej. Do takich należy gliceryna.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2.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Gliceryna inaczej glicerol to alkohol trójfunkcyjny (polihydroksylowy)</w:t>
      </w:r>
      <w:r>
        <w:rPr>
          <w:rFonts w:cs="Times New Roman" w:ascii="Times New Roman" w:hAnsi="Times New Roman"/>
        </w:rPr>
        <w:t>, bo ma 3 grupy funkcyjne –OH. Jest tzw. pochodna propanu, co oznacza, że ma 3 atomy węgla i od każdego atomu węgla odchodzi wiązanie do grupy –OH. Dlatego nazwa systematyczna, czyli wynikająca z budowy cząsteczki to propanotriol. (propano- bo 3 węgle, końcówka –ol bo alkohol i w środku –tri-, bo 3 grupy alkoholowe –OH).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color w:val="FF0000"/>
        </w:rPr>
        <w:t>wzór gliceryny C</w:t>
      </w:r>
      <w:r>
        <w:rPr>
          <w:rFonts w:cs="Times New Roman" w:ascii="Times New Roman" w:hAnsi="Times New Roman"/>
          <w:b/>
          <w:color w:val="FF0000"/>
          <w:vertAlign w:val="subscript"/>
        </w:rPr>
        <w:t>3</w:t>
      </w:r>
      <w:r>
        <w:rPr>
          <w:rFonts w:cs="Times New Roman" w:ascii="Times New Roman" w:hAnsi="Times New Roman"/>
          <w:b/>
          <w:color w:val="FF0000"/>
        </w:rPr>
        <w:t>H</w:t>
      </w:r>
      <w:r>
        <w:rPr>
          <w:rFonts w:cs="Times New Roman" w:ascii="Times New Roman" w:hAnsi="Times New Roman"/>
          <w:b/>
          <w:color w:val="FF0000"/>
          <w:vertAlign w:val="subscript"/>
        </w:rPr>
        <w:t>5</w:t>
      </w:r>
      <w:r>
        <w:rPr>
          <w:rFonts w:cs="Times New Roman" w:ascii="Times New Roman" w:hAnsi="Times New Roman"/>
          <w:b/>
          <w:color w:val="FF0000"/>
        </w:rPr>
        <w:t>(OH)</w:t>
      </w:r>
      <w:r>
        <w:rPr>
          <w:rFonts w:cs="Times New Roman" w:ascii="Times New Roman" w:hAnsi="Times New Roman"/>
          <w:b/>
          <w:color w:val="FF0000"/>
          <w:vertAlign w:val="subscript"/>
        </w:rPr>
        <w:t>3</w:t>
      </w:r>
      <w:r>
        <w:rPr>
          <w:rFonts w:cs="Times New Roman" w:ascii="Times New Roman" w:hAnsi="Times New Roman"/>
          <w:color w:val="FF0000"/>
          <w:vertAlign w:val="subscript"/>
        </w:rPr>
        <w:t xml:space="preserve">  </w:t>
      </w:r>
      <w:r>
        <w:rPr>
          <w:rFonts w:cs="Times New Roman" w:ascii="Times New Roman" w:hAnsi="Times New Roman"/>
          <w:color w:val="FF0000"/>
        </w:rPr>
        <w:t xml:space="preserve">  </w:t>
      </w:r>
      <w:r>
        <w:rPr>
          <w:rFonts w:cs="Times New Roman" w:ascii="Times New Roman" w:hAnsi="Times New Roman"/>
        </w:rPr>
        <w:t>(widać, że od propanu C</w:t>
      </w:r>
      <w:r>
        <w:rPr>
          <w:rFonts w:cs="Times New Roman" w:ascii="Times New Roman" w:hAnsi="Times New Roman"/>
          <w:vertAlign w:val="subscript"/>
        </w:rPr>
        <w:t>3</w:t>
      </w:r>
      <w:r>
        <w:rPr>
          <w:rFonts w:cs="Times New Roman" w:ascii="Times New Roman" w:hAnsi="Times New Roman"/>
        </w:rPr>
        <w:t>H</w:t>
      </w:r>
      <w:r>
        <w:rPr>
          <w:rFonts w:cs="Times New Roman" w:ascii="Times New Roman" w:hAnsi="Times New Roman"/>
          <w:vertAlign w:val="subscript"/>
        </w:rPr>
        <w:t>8</w:t>
      </w:r>
      <w:r>
        <w:rPr>
          <w:rFonts w:cs="Times New Roman" w:ascii="Times New Roman" w:hAnsi="Times New Roman"/>
        </w:rPr>
        <w:t xml:space="preserve"> różni się tym, że zamiast 3 atomów wodoru są 3 grupy –OH</w:t>
      </w:r>
    </w:p>
    <w:p>
      <w:pPr>
        <w:pStyle w:val="Normal"/>
        <w:rPr>
          <w:rFonts w:ascii="Times New Roman" w:hAnsi="Times New Roman" w:cs="Times New Roman"/>
        </w:rPr>
      </w:pPr>
      <w:r>
        <w:rPr/>
        <w:drawing>
          <wp:inline distT="0" distB="3810" distL="0" distR="4445">
            <wp:extent cx="1043305" cy="396875"/>
            <wp:effectExtent l="0" t="0" r="0" b="0"/>
            <wp:docPr id="1" name="Obraz 1" descr="Gliceryna wzór półstruktural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Gliceryna wzór półstrukturalny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</w:rPr>
        <w:t xml:space="preserve">      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3</w:t>
      </w:r>
      <w:r>
        <w:rPr>
          <w:rFonts w:cs="Times New Roman" w:ascii="Times New Roman" w:hAnsi="Times New Roman"/>
        </w:rPr>
        <w:t>.</w:t>
      </w:r>
      <w:r>
        <w:rPr>
          <w:rFonts w:cs="Times New Roman" w:ascii="Times New Roman" w:hAnsi="Times New Roman"/>
          <w:b/>
        </w:rPr>
        <w:t xml:space="preserve">Gliceryna </w:t>
      </w:r>
      <w:r>
        <w:rPr>
          <w:rFonts w:cs="Times New Roman" w:ascii="Times New Roman" w:hAnsi="Times New Roman"/>
        </w:rPr>
        <w:t xml:space="preserve">w niczym nie przypomina alkoholi, które już omawialiśmy.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jest </w:t>
      </w:r>
      <w:r>
        <w:rPr>
          <w:rFonts w:cs="Times New Roman" w:ascii="Times New Roman" w:hAnsi="Times New Roman"/>
          <w:b/>
        </w:rPr>
        <w:t>cieczą,</w:t>
      </w:r>
      <w:r>
        <w:rPr>
          <w:rFonts w:cs="Times New Roman" w:ascii="Times New Roman" w:hAnsi="Times New Roman"/>
        </w:rPr>
        <w:t xml:space="preserve"> lepką, </w:t>
      </w:r>
      <w:r>
        <w:rPr>
          <w:rFonts w:cs="Times New Roman" w:ascii="Times New Roman" w:hAnsi="Times New Roman"/>
          <w:b/>
        </w:rPr>
        <w:t>gęstą</w:t>
      </w:r>
      <w:r>
        <w:rPr>
          <w:rFonts w:cs="Times New Roman" w:ascii="Times New Roman" w:hAnsi="Times New Roman"/>
        </w:rPr>
        <w:t xml:space="preserve"> (wlewana do wody opada na dno), wygląda jak syrop,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bez zapachu, ale </w:t>
      </w:r>
      <w:r>
        <w:rPr>
          <w:rFonts w:cs="Times New Roman" w:ascii="Times New Roman" w:hAnsi="Times New Roman"/>
          <w:b/>
        </w:rPr>
        <w:t>ma słodki smak,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dobrze rozpuszcza się w wodzie,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jest </w:t>
      </w:r>
      <w:r>
        <w:rPr>
          <w:rFonts w:cs="Times New Roman" w:ascii="Times New Roman" w:hAnsi="Times New Roman"/>
          <w:b/>
        </w:rPr>
        <w:t>nietoksyczna</w:t>
      </w:r>
      <w:r>
        <w:rPr>
          <w:rFonts w:cs="Times New Roman" w:ascii="Times New Roman" w:hAnsi="Times New Roman"/>
        </w:rPr>
        <w:t xml:space="preserve"> (nietrująca), </w:t>
      </w:r>
      <w:r>
        <w:rPr>
          <w:rFonts w:cs="Times New Roman" w:ascii="Times New Roman" w:hAnsi="Times New Roman"/>
          <w:b/>
        </w:rPr>
        <w:t>palna</w:t>
      </w:r>
      <w:r>
        <w:rPr>
          <w:rFonts w:cs="Times New Roman" w:ascii="Times New Roman" w:hAnsi="Times New Roman"/>
        </w:rPr>
        <w:t xml:space="preserve"> (pali się kopcącym płomieniem)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jest higroskopijna czyli pochlania wilgoć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b/>
        </w:rPr>
        <w:t>4</w:t>
      </w:r>
      <w:r>
        <w:rPr>
          <w:b/>
        </w:rPr>
        <w:t>.</w:t>
      </w:r>
      <w:r>
        <w:rPr/>
        <w:t xml:space="preserve"> </w:t>
      </w:r>
      <w:r>
        <w:rPr>
          <w:rFonts w:cs="Times New Roman" w:ascii="Times New Roman" w:hAnsi="Times New Roman"/>
          <w:sz w:val="18"/>
          <w:szCs w:val="18"/>
        </w:rPr>
        <w:t xml:space="preserve">Te wszystkie </w:t>
      </w:r>
      <w:r>
        <w:rPr>
          <w:rFonts w:cs="Times New Roman" w:ascii="Times New Roman" w:hAnsi="Times New Roman"/>
          <w:b/>
          <w:sz w:val="18"/>
          <w:szCs w:val="18"/>
          <w:u w:val="single"/>
        </w:rPr>
        <w:t>właściwości gliceryny</w:t>
      </w:r>
      <w:r>
        <w:rPr>
          <w:rFonts w:cs="Times New Roman" w:ascii="Times New Roman" w:hAnsi="Times New Roman"/>
          <w:sz w:val="18"/>
          <w:szCs w:val="18"/>
        </w:rPr>
        <w:t xml:space="preserve"> decydują o tym, że stosuje się ją do produkcji np. syropów na gardło, bo oblepia gardło, przez co substancje zawarte w syropie dłużej działają w gardle i nie idą od razu do żołądka. Służy też do konserwacji żywności, wyprawiania skór (dzięki niej są elastyczne i sprężyste), oczywiście przemysł farmaceutyczny i kosmetyczny (kremy dla dzieci, do rąk). Używane obecnie płyny do odkażania rąk zawierają głównie etanol i glicerynę, którą dodaje się po to, aby etanol nie wysuszył skóry).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5.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Gliceryny użyto</w:t>
      </w:r>
      <w:r>
        <w:rPr>
          <w:rFonts w:cs="Times New Roman" w:ascii="Times New Roman" w:hAnsi="Times New Roman"/>
        </w:rPr>
        <w:t xml:space="preserve"> do produkcji nitrogliceryny (ciecz, która wybucha przy wstrząsie), a potem nitroglicerynę </w:t>
      </w:r>
      <w:r>
        <w:rPr>
          <w:rFonts w:cs="Times New Roman" w:ascii="Times New Roman" w:hAnsi="Times New Roman"/>
          <w:b/>
        </w:rPr>
        <w:t xml:space="preserve">Alfred Nobel </w:t>
      </w:r>
      <w:r>
        <w:rPr>
          <w:rFonts w:cs="Times New Roman" w:ascii="Times New Roman" w:hAnsi="Times New Roman"/>
        </w:rPr>
        <w:t>wykorzystał do produkcji dynamitu.</w:t>
      </w:r>
    </w:p>
    <w:p>
      <w:pPr>
        <w:pStyle w:val="Normal"/>
        <w:rPr>
          <w:rFonts w:ascii="Times New Roman" w:hAnsi="Times New Roman" w:cs="Times New Roman"/>
          <w:b/>
          <w:b/>
          <w:color w:val="FF0000"/>
          <w:u w:val="single"/>
        </w:rPr>
      </w:pPr>
      <w:r>
        <w:rPr>
          <w:rFonts w:cs="Times New Roman" w:ascii="Times New Roman" w:hAnsi="Times New Roman"/>
          <w:b/>
          <w:color w:val="FF0000"/>
          <w:u w:val="single"/>
        </w:rPr>
        <w:t>ZADANIA: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Wyjaśnij pojęcia: a) denaturat           b) zymaza</w:t>
        <w:tab/>
        <w:t xml:space="preserve">  c) zjawisko kontrakcji</w:t>
        <w:tab/>
        <w:t>d) formalina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Uzupełnij zdania: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a) Metanol powstaje podczas reakcji syntezy tlenku węgla (II) z ………………………..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b) Niezbędnym substratem do reakcji fermentacji alkoholowej  jest ……………………..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c) ……………………. to trzeci w szeregu homologicznym alkoholi.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d) Grupa funkcyjna alkoholi to tzw. grupa ……………………………….</w:t>
      </w:r>
    </w:p>
    <w:p>
      <w:pPr>
        <w:pStyle w:val="ListParagrap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e) Propanotriol należy do alkoholi polihydroksylowych, ponieważ ma w cząsteczce …………………………</w:t>
      </w:r>
    </w:p>
    <w:p>
      <w:pPr>
        <w:pStyle w:val="NoSpacing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  <w:b/>
        </w:rPr>
        <w:t>3.  Zaznacz P, jeśli zdanie jest prawdziwe lub F, jeśli fałszywe.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a) Grupa funkcyjna alkoholi to grupa karboksylowa.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b) Wszystkie alkohole, to ciecze łatwopalne.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c) Fermentacja alkoholowa to proces biochemiczny, który zachodzi bez dostępu tlenu.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d) Metanol jest niebezpieczną substancją, nawet jego wdychanie może wywołać zatrucie.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</w:t>
      </w:r>
      <w:r>
        <w:rPr>
          <w:rFonts w:cs="Times New Roman" w:ascii="Times New Roman" w:hAnsi="Times New Roman"/>
        </w:rPr>
        <w:t>e) Gliceryna to bardzo gęsty alkohol , który nie rozpuszcza się wodzie.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</w:t>
      </w:r>
      <w:r>
        <w:rPr>
          <w:rFonts w:cs="Times New Roman" w:ascii="Times New Roman" w:hAnsi="Times New Roman"/>
          <w:b/>
        </w:rPr>
        <w:t>4.Policz masę cząsteczkową propanolu i ustal stosunek mas węgla do wodoru w tym związku.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</w:t>
      </w:r>
      <w:r>
        <w:rPr>
          <w:rFonts w:cs="Times New Roman" w:ascii="Times New Roman" w:hAnsi="Times New Roman"/>
          <w:b/>
        </w:rPr>
        <w:t>5. W 200g wody rozpuszczono 50g etanolu. policz stężenie procentowe powstałego roztworu.</w:t>
      </w:r>
    </w:p>
    <w:p>
      <w:pPr>
        <w:pStyle w:val="Normal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b/>
          <w:color w:val="FF0000"/>
        </w:rPr>
        <w:t>Lekcję, jak zawsze, wklejcie lub przepiszcie do zeszytu, a na rozwiązane zadania czekam do środy 20.05. do godz.20</w:t>
      </w:r>
      <w:r>
        <w:rPr>
          <w:rFonts w:cs="Times New Roman" w:ascii="Times New Roman" w:hAnsi="Times New Roman"/>
          <w:b/>
          <w:color w:val="FF0000"/>
          <w:vertAlign w:val="superscript"/>
        </w:rPr>
        <w:t>00</w:t>
      </w:r>
      <w:r>
        <w:rPr>
          <w:rFonts w:cs="Times New Roman" w:ascii="Times New Roman" w:hAnsi="Times New Roman"/>
          <w:b/>
          <w:color w:val="FF0000"/>
        </w:rPr>
        <w:t>. Termin krótszy, ze względu na sprawdzian (to i tak komfort pracy, czyż nie? ;-)</w:t>
      </w:r>
      <w:r>
        <w:rPr>
          <w:rFonts w:cs="Times New Roman" w:ascii="Times New Roman" w:hAnsi="Times New Roman"/>
          <w:color w:val="FF0000"/>
        </w:rPr>
        <w:t xml:space="preserve">  </w:t>
      </w:r>
    </w:p>
    <w:p>
      <w:pPr>
        <w:pStyle w:val="Normal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  <w:color w:val="FF0000"/>
        </w:rPr>
        <w:t xml:space="preserve"> </w:t>
      </w:r>
      <w:r>
        <w:rPr>
          <w:rFonts w:cs="Times New Roman" w:ascii="Times New Roman" w:hAnsi="Times New Roman"/>
        </w:rPr>
        <w:t>powodzenia!   R.F.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095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8793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24536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LibreOffice/6.1.2.1$Windows_x86 LibreOffice_project/65905a128db06ba48db947242809d14d3f9a93fe</Application>
  <Pages>1</Pages>
  <Words>510</Words>
  <Characters>2968</Characters>
  <CharactersWithSpaces>3542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2020-05-16T18:29:00Z</dcterms:created>
  <dc:creator>F</dc:creator>
  <dc:description/>
  <dc:language>pl-PL</dc:language>
  <cp:lastModifiedBy>F</cp:lastModifiedBy>
  <dcterms:modified xsi:type="dcterms:W3CDTF">2020-05-16T20:08:00Z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