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00" w:rsidRDefault="00B11500" w:rsidP="00B11500">
      <w:pPr>
        <w:jc w:val="center"/>
      </w:pPr>
      <w:r>
        <w:t>PROCEDURY ORGANIZACJI ZAJĘĆ PODCZAS KONSULTACJI KLAS VIII OD 25. 05. 2020 R.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Konsultacje klas VIII są dobrowolne za zgodą rodziców/opiekunów prawnych.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 xml:space="preserve">Na konsultację może przyjść osoba zdrowa, bez objawów </w:t>
      </w:r>
      <w:bookmarkStart w:id="0" w:name="_Hlk40862397"/>
      <w:r>
        <w:t xml:space="preserve">chorobowych sugerujących chorobę zakaźną, przy wejściu do szkoły za zgodą rodziców każdy uczeń będzie miał pomiar temperatury. </w:t>
      </w:r>
    </w:p>
    <w:bookmarkEnd w:id="0"/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Na konsultacje nie może przyjść uczeń, jeżeli przebywa w domu z osobą na kwarantannie lub izolacji w warunkach domowych albo sam jest objęty kwarantanną lub izolacją w warunkach domowych.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W grupie może przebywać do 12 uczniów. W uzasadnionych przypadkach, za zgodą organu prowadzącego można zwiększyć liczbę dzieci – nie więcej niż o 2 osoby.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 xml:space="preserve">Zajęcia </w:t>
      </w:r>
      <w:r w:rsidR="00EF0D4C">
        <w:t>odbywać się będą w wyznaczonych salach</w:t>
      </w:r>
      <w:r>
        <w:t xml:space="preserve">, natomiast w czasie przerwy między zajęciami uczniowie będą </w:t>
      </w:r>
      <w:r w:rsidR="00EF0D4C">
        <w:t>przebywali na głównym korytarzu</w:t>
      </w:r>
      <w:r>
        <w:t>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 xml:space="preserve">Podczas konsultacji szkoła nie zapewnia posiłków. Uczniowie korzystający z większej liczby konsultacji w ciągu danego dnia będą mogli zjeść przyniesione przez siebie produkty </w:t>
      </w:r>
      <w:r>
        <w:br/>
        <w:t>w przerwie między ko</w:t>
      </w:r>
      <w:r w:rsidR="00EF0D4C">
        <w:t>nsultacjami przy stolikach na głównym korytarzu</w:t>
      </w:r>
      <w:r>
        <w:t xml:space="preserve"> w wyznaczonych strefach.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Przy ustawianiu stolików i krzesełek przyjmuje się zasadę: 4 m</w:t>
      </w:r>
      <w:r>
        <w:rPr>
          <w:vertAlign w:val="superscript"/>
        </w:rPr>
        <w:t>2</w:t>
      </w:r>
      <w:r>
        <w:t xml:space="preserve"> na osobę, 2 m dystansu społecznego pomiędzy osobami i 1, 5 m odstępu pomiędzy stolikami podczas konsultacji.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Uczeń musi posiadać własne przybory do pisania, zeszyt i podręczniki, które w czasie konsultacji mogą znajdować się na stoliku, w tornistrze.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 xml:space="preserve">Uczeń podczas zajęć nie może wymieniać się </w:t>
      </w:r>
      <w:r w:rsidR="00882EB4">
        <w:t xml:space="preserve">z innymi uczniami </w:t>
      </w:r>
      <w:r>
        <w:t>przyborami do pisania, zeszytami, książkami.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Po zakończonych zajęciach uczeń zabiera ze sobą do domu przybory do pisania, zeszyty, książki.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Uczeń nie powinien wnosić na te</w:t>
      </w:r>
      <w:r w:rsidR="00EF0D4C">
        <w:t>ren szkoły zbędnych rzeczy</w:t>
      </w:r>
      <w:r w:rsidR="00882EB4">
        <w:t xml:space="preserve"> np. maskotek</w:t>
      </w:r>
      <w:r w:rsidR="00EF0D4C">
        <w:t>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 xml:space="preserve">Niedozwolone jest przebywanie na terenie szkoły osób innych niż pracownicy szkoły </w:t>
      </w:r>
      <w:r>
        <w:br/>
        <w:t>i uczniowie korzystający z konsultacji.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Uczniowie wchodzą do szkoły i wychodzą ze szkoły pojedynczo zachowując odstęp od drugiego ucznia 2</w:t>
      </w:r>
      <w:r w:rsidR="00882EB4">
        <w:t xml:space="preserve"> </w:t>
      </w:r>
      <w:r>
        <w:t>m.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Na terenie całej szkoły oraz wchodząc i wychodząc ze szkoły uczeń musi mieć zakryte usta i nos (maseczką jedno lub wielorazowa, przyłbicą) z wyjątkiem stolika, przy którym ma konsultację (każdy uczeń musi posiadać własną maseczkę, przyłbicę).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Uczeń może mieć zakryty nos i usta podczas konsultacji, jeżeli uzna to za właściwe.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Przy wejściu do szkoły uczeń zobligowany jest do dezynfekcji rąk.</w:t>
      </w:r>
    </w:p>
    <w:p w:rsidR="00B11500" w:rsidRDefault="00B11500" w:rsidP="00B11500">
      <w:pPr>
        <w:pStyle w:val="Akapitzlist"/>
        <w:numPr>
          <w:ilvl w:val="0"/>
          <w:numId w:val="1"/>
        </w:numPr>
        <w:jc w:val="both"/>
      </w:pPr>
      <w:r>
        <w:t>Jeżeli uczeń umówiony na konsultację nie może przyjść do szkoły powinien zgłosić ten fakt wcześniej do sekretariatu w szkole telefonicznie.</w:t>
      </w:r>
      <w:bookmarkStart w:id="1" w:name="_GoBack"/>
      <w:bookmarkEnd w:id="1"/>
    </w:p>
    <w:p w:rsidR="000541F8" w:rsidRDefault="000541F8" w:rsidP="00B11500">
      <w:pPr>
        <w:pStyle w:val="Akapitzlist"/>
        <w:numPr>
          <w:ilvl w:val="0"/>
          <w:numId w:val="1"/>
        </w:numPr>
        <w:jc w:val="both"/>
      </w:pPr>
      <w:r>
        <w:t>Po każdej grupie uczniów m</w:t>
      </w:r>
      <w:r w:rsidR="00882EB4">
        <w:t>iejsca w których przebywali muszą</w:t>
      </w:r>
      <w:r>
        <w:t xml:space="preserve"> być dokładnie dezynfekowane.</w:t>
      </w: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jc w:val="both"/>
      </w:pPr>
    </w:p>
    <w:p w:rsidR="00B11500" w:rsidRDefault="00B11500" w:rsidP="00B11500">
      <w:pPr>
        <w:pStyle w:val="Akapitzlist"/>
        <w:jc w:val="both"/>
      </w:pPr>
    </w:p>
    <w:p w:rsidR="00B11500" w:rsidRDefault="00B11500" w:rsidP="00B11500">
      <w:pPr>
        <w:pStyle w:val="Akapitzlist"/>
        <w:jc w:val="center"/>
      </w:pPr>
      <w:r>
        <w:t>PROCEDURY PODCZAS KONSULTACJI DLA NAUCZYCIELI</w:t>
      </w:r>
    </w:p>
    <w:p w:rsidR="00B11500" w:rsidRDefault="00B11500" w:rsidP="00B11500">
      <w:pPr>
        <w:pStyle w:val="Akapitzlist"/>
        <w:jc w:val="center"/>
      </w:pP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 xml:space="preserve">Konsultacji może udzielać nauczyciel zdrowy bez objawów chorobowych sugerujących chorobę zakaźną, przy wejściu do szkoły każdy nauczyciel będzie miał pomiar temperatury. 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 konsultacje nie może przyjść nauczyciel, jeżeli przebywa w domu z osobą na kwarantannie lub izolacji w warunkach domowych albo sam jest objęty kwarantanną lub izolacją w warunkach domowych.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prowadząc konsultacje musi mieć założoną przyłbicę.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prowadzący konsultację musi zachować odległość od ucznia minimum 2m.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może sprawdzić zeszyt uczniowi po 48 godzinach kwarantanny.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Zeszyt powinien być złożony w określonym miejscu z zapisana data złożenia zeszytu do sprawdzenia przez nauczyciela.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nie może dotykać przyborów do pisania i książek ucznia.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ma obowiązek wyjaśnić uczniom, jakie zasady bezpieczeństwa obecnie obowiązują w szkole i dlaczego zostały wprowadzone.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powinien dopilnować, aby uczniowie nie pożyczali sobie przyborów i podręczników.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powinien wietrzyć miejsce konsultacji po każdych zajęciach.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powinien zwracać uwagę, aby uczniowie często myli ręce.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musi zwracać uwagę uczniom, aby zachowywali odległość między sobą minimum 2m.</w:t>
      </w:r>
    </w:p>
    <w:p w:rsidR="00B11500" w:rsidRDefault="00B11500" w:rsidP="00B11500">
      <w:pPr>
        <w:pStyle w:val="Akapitzlist"/>
        <w:numPr>
          <w:ilvl w:val="0"/>
          <w:numId w:val="2"/>
        </w:numPr>
        <w:jc w:val="both"/>
      </w:pPr>
      <w:r>
        <w:t>Nauczyciel powinien zwracać uwagę uczniom, aby przemieszczając się po szkole mieli zakryty nos i usta z wyjątkiem miejsca przy stoliku podczas konsultacji.</w:t>
      </w:r>
    </w:p>
    <w:p w:rsidR="00EF0D4C" w:rsidRDefault="00EF0D4C" w:rsidP="00B11500">
      <w:pPr>
        <w:pStyle w:val="Akapitzlist"/>
        <w:numPr>
          <w:ilvl w:val="0"/>
          <w:numId w:val="2"/>
        </w:numPr>
        <w:jc w:val="both"/>
      </w:pPr>
      <w:r>
        <w:t>W przypadku zauważenia niepokojących objawów u ucznia sugerujących chorobę zakaźną nauczyciel natychmiast wdraża procedury postępowania na wypadek podejrzenia zakażenia.</w:t>
      </w:r>
    </w:p>
    <w:p w:rsidR="00B11500" w:rsidRDefault="00B11500" w:rsidP="00B11500"/>
    <w:p w:rsidR="00F526BD" w:rsidRDefault="00F526BD"/>
    <w:sectPr w:rsidR="00F526BD" w:rsidSect="0060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BE"/>
    <w:multiLevelType w:val="hybridMultilevel"/>
    <w:tmpl w:val="9452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28FC"/>
    <w:multiLevelType w:val="hybridMultilevel"/>
    <w:tmpl w:val="34FA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1500"/>
    <w:rsid w:val="000541F8"/>
    <w:rsid w:val="000614FD"/>
    <w:rsid w:val="00882EB4"/>
    <w:rsid w:val="00B11500"/>
    <w:rsid w:val="00DD72E0"/>
    <w:rsid w:val="00EF0D4C"/>
    <w:rsid w:val="00F5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50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psp23@op.pl</dc:creator>
  <cp:lastModifiedBy>HP Inc.</cp:lastModifiedBy>
  <cp:revision>2</cp:revision>
  <cp:lastPrinted>2020-05-21T09:53:00Z</cp:lastPrinted>
  <dcterms:created xsi:type="dcterms:W3CDTF">2020-05-25T07:07:00Z</dcterms:created>
  <dcterms:modified xsi:type="dcterms:W3CDTF">2020-05-25T07:07:00Z</dcterms:modified>
</cp:coreProperties>
</file>