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EA" w:rsidRDefault="001E0DEA" w:rsidP="001E0D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1287">
        <w:rPr>
          <w:b/>
          <w:sz w:val="28"/>
          <w:szCs w:val="28"/>
        </w:rPr>
        <w:t>Podręczniki dla klasy I</w:t>
      </w:r>
      <w:r w:rsidR="00325FDC">
        <w:rPr>
          <w:b/>
          <w:sz w:val="28"/>
          <w:szCs w:val="28"/>
        </w:rPr>
        <w:t xml:space="preserve">I </w:t>
      </w:r>
      <w:r w:rsidRPr="00331287">
        <w:rPr>
          <w:b/>
          <w:sz w:val="28"/>
          <w:szCs w:val="28"/>
        </w:rPr>
        <w:t xml:space="preserve"> liceum o</w:t>
      </w:r>
      <w:r w:rsidR="007F5D06">
        <w:rPr>
          <w:b/>
          <w:sz w:val="28"/>
          <w:szCs w:val="28"/>
        </w:rPr>
        <w:t>gólnokształcącego 4-letnie</w:t>
      </w:r>
    </w:p>
    <w:p w:rsidR="00F14AEE" w:rsidRDefault="00F14AEE" w:rsidP="001E0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51"/>
        <w:gridCol w:w="1551"/>
        <w:gridCol w:w="2404"/>
        <w:gridCol w:w="3828"/>
      </w:tblGrid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przedmiot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04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autorzy</w:t>
            </w:r>
          </w:p>
        </w:tc>
        <w:tc>
          <w:tcPr>
            <w:tcW w:w="3828" w:type="dxa"/>
            <w:vAlign w:val="center"/>
          </w:tcPr>
          <w:p w:rsidR="001E0DEA" w:rsidRDefault="001E0DEA" w:rsidP="00561721">
            <w:pPr>
              <w:spacing w:after="120"/>
            </w:pPr>
            <w:r>
              <w:t>tytuł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>Język polski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GWO</w:t>
            </w:r>
          </w:p>
        </w:tc>
        <w:tc>
          <w:tcPr>
            <w:tcW w:w="2404" w:type="dxa"/>
            <w:vAlign w:val="center"/>
          </w:tcPr>
          <w:p w:rsidR="001E0DEA" w:rsidRDefault="00075920" w:rsidP="00561721">
            <w:r>
              <w:t xml:space="preserve">Adam </w:t>
            </w:r>
            <w:proofErr w:type="spellStart"/>
            <w:r>
              <w:t>Regiewicz</w:t>
            </w:r>
            <w:proofErr w:type="spellEnd"/>
            <w:r>
              <w:t xml:space="preserve"> </w:t>
            </w:r>
            <w:r w:rsidR="001E0DEA">
              <w:t xml:space="preserve"> i in.</w:t>
            </w:r>
          </w:p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075920" w:rsidP="00561721">
            <w:r>
              <w:t xml:space="preserve">Beata Kapela –Bagińska </w:t>
            </w:r>
            <w:r w:rsidR="001E0DEA">
              <w:t xml:space="preserve">Ewa </w:t>
            </w:r>
            <w:proofErr w:type="spellStart"/>
            <w:r w:rsidR="001E0DEA">
              <w:t>Prylińska</w:t>
            </w:r>
            <w:proofErr w:type="spellEnd"/>
            <w:r w:rsidR="001E0DEA">
              <w:t xml:space="preserve"> i in.,</w:t>
            </w:r>
          </w:p>
        </w:tc>
        <w:tc>
          <w:tcPr>
            <w:tcW w:w="3828" w:type="dxa"/>
            <w:vAlign w:val="center"/>
          </w:tcPr>
          <w:p w:rsidR="001E0DEA" w:rsidRDefault="001E0DEA" w:rsidP="00561721">
            <w:r>
              <w:t>„Język polski. Sztuka wyrazu” - podręcznik dla liceum i technikum, zakres podstawowy i rozszerzony, część 1</w:t>
            </w:r>
            <w:r w:rsidR="00075920">
              <w:t xml:space="preserve"> romantyzm </w:t>
            </w:r>
          </w:p>
          <w:p w:rsidR="001E0DEA" w:rsidRDefault="001E0DEA" w:rsidP="00075920">
            <w:r>
              <w:t xml:space="preserve">„Język polski. Sztuka wyrazu” - podręcznik dla liceum i technikum, zakres podstawowy i rozszerzony, część 2 </w:t>
            </w:r>
            <w:r w:rsidR="00075920">
              <w:t>pozytywizm</w:t>
            </w:r>
          </w:p>
        </w:tc>
      </w:tr>
      <w:tr w:rsidR="007F5D06" w:rsidTr="00A14BA0">
        <w:tc>
          <w:tcPr>
            <w:tcW w:w="1851" w:type="dxa"/>
            <w:vAlign w:val="center"/>
          </w:tcPr>
          <w:p w:rsidR="007F5D06" w:rsidRDefault="007F5D06" w:rsidP="00561721">
            <w:r>
              <w:t>Język angielski</w:t>
            </w:r>
          </w:p>
          <w:p w:rsidR="007F5D06" w:rsidRDefault="007F5D06" w:rsidP="00561721"/>
        </w:tc>
        <w:tc>
          <w:tcPr>
            <w:tcW w:w="1551" w:type="dxa"/>
            <w:vAlign w:val="center"/>
          </w:tcPr>
          <w:p w:rsidR="007F5D06" w:rsidRDefault="00F87A91" w:rsidP="00561721">
            <w:pPr>
              <w:jc w:val="center"/>
            </w:pPr>
            <w:r>
              <w:t xml:space="preserve">Oxford </w:t>
            </w:r>
          </w:p>
        </w:tc>
        <w:tc>
          <w:tcPr>
            <w:tcW w:w="2404" w:type="dxa"/>
            <w:vAlign w:val="center"/>
          </w:tcPr>
          <w:p w:rsidR="007F5D06" w:rsidRDefault="00F87A91" w:rsidP="00F87A91">
            <w:r>
              <w:t xml:space="preserve">Elizabeth </w:t>
            </w:r>
            <w:proofErr w:type="spellStart"/>
            <w:r>
              <w:t>Sharman</w:t>
            </w:r>
            <w:proofErr w:type="spellEnd"/>
            <w:r>
              <w:t xml:space="preserve">, Michael 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3828" w:type="dxa"/>
            <w:vAlign w:val="center"/>
          </w:tcPr>
          <w:p w:rsidR="007F5D06" w:rsidRDefault="00F87A91" w:rsidP="00F87A91">
            <w:proofErr w:type="spellStart"/>
            <w:r>
              <w:t>Vision</w:t>
            </w:r>
            <w:proofErr w:type="spellEnd"/>
            <w:r>
              <w:t xml:space="preserve"> 2  podręcznik i zeszyt ćwiczeń </w:t>
            </w:r>
          </w:p>
        </w:tc>
      </w:tr>
      <w:tr w:rsidR="007F5D06" w:rsidTr="00A14BA0">
        <w:tc>
          <w:tcPr>
            <w:tcW w:w="1851" w:type="dxa"/>
            <w:vAlign w:val="center"/>
          </w:tcPr>
          <w:p w:rsidR="007F5D06" w:rsidRDefault="007F5D06" w:rsidP="00561721"/>
          <w:p w:rsidR="007F5D06" w:rsidRDefault="007F5D06" w:rsidP="00561721">
            <w:r>
              <w:t xml:space="preserve">Język </w:t>
            </w:r>
            <w:r w:rsidR="00F07696">
              <w:t xml:space="preserve"> </w:t>
            </w:r>
            <w:r>
              <w:t>niemiecki</w:t>
            </w:r>
          </w:p>
        </w:tc>
        <w:tc>
          <w:tcPr>
            <w:tcW w:w="1551" w:type="dxa"/>
            <w:vAlign w:val="center"/>
          </w:tcPr>
          <w:p w:rsidR="007F5D06" w:rsidRDefault="004C3D6F" w:rsidP="00561721">
            <w:pPr>
              <w:jc w:val="center"/>
            </w:pPr>
            <w:r>
              <w:t xml:space="preserve">Nowa Era </w:t>
            </w:r>
          </w:p>
        </w:tc>
        <w:tc>
          <w:tcPr>
            <w:tcW w:w="2404" w:type="dxa"/>
            <w:vAlign w:val="center"/>
          </w:tcPr>
          <w:p w:rsidR="007F5D06" w:rsidRDefault="00F910EB" w:rsidP="00561721">
            <w:r>
              <w:rPr>
                <w:rFonts w:ascii="Arial" w:hAnsi="Arial" w:cs="Arial"/>
                <w:color w:val="222222"/>
                <w:shd w:val="clear" w:color="auto" w:fill="FFFFFF"/>
              </w:rPr>
              <w:t>Sylwia Mróz-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Dwornikowska</w:t>
            </w:r>
            <w:proofErr w:type="spellEnd"/>
          </w:p>
        </w:tc>
        <w:tc>
          <w:tcPr>
            <w:tcW w:w="3828" w:type="dxa"/>
            <w:vAlign w:val="center"/>
          </w:tcPr>
          <w:p w:rsidR="007F5D06" w:rsidRDefault="004C3D6F" w:rsidP="00F910EB"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Deutch</w:t>
            </w:r>
            <w:proofErr w:type="spellEnd"/>
            <w:r>
              <w:t xml:space="preserve"> 2 –Podręcznik i zeszyt ćwiczeń </w:t>
            </w:r>
            <w:r w:rsidR="00F910EB">
              <w:t xml:space="preserve">dla szkół  ponadpodstawowych  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Historia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WSIP</w:t>
            </w:r>
          </w:p>
        </w:tc>
        <w:tc>
          <w:tcPr>
            <w:tcW w:w="2404" w:type="dxa"/>
            <w:vAlign w:val="center"/>
          </w:tcPr>
          <w:p w:rsidR="001E0DEA" w:rsidRPr="00331287" w:rsidRDefault="00FB12C1" w:rsidP="00561721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Jarosław Czubaty</w:t>
            </w:r>
          </w:p>
        </w:tc>
        <w:tc>
          <w:tcPr>
            <w:tcW w:w="3828" w:type="dxa"/>
            <w:vAlign w:val="center"/>
          </w:tcPr>
          <w:p w:rsidR="001E0DEA" w:rsidRDefault="001E0DEA" w:rsidP="00FB12C1">
            <w:r>
              <w:t>Historia. Podręcznik</w:t>
            </w:r>
            <w:r w:rsidR="00FB12C1">
              <w:t xml:space="preserve"> do liceum i technikum</w:t>
            </w:r>
            <w:r>
              <w:t>. Klasa</w:t>
            </w:r>
            <w:r w:rsidR="006B76EF">
              <w:t xml:space="preserve"> 2</w:t>
            </w:r>
            <w:r>
              <w:t>. Zakres podstawowy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>WOS</w:t>
            </w:r>
          </w:p>
        </w:tc>
        <w:tc>
          <w:tcPr>
            <w:tcW w:w="1551" w:type="dxa"/>
            <w:vAlign w:val="center"/>
          </w:tcPr>
          <w:p w:rsidR="001E0DEA" w:rsidRDefault="00D260CD" w:rsidP="00D260CD">
            <w:pPr>
              <w:jc w:val="center"/>
            </w:pPr>
            <w:r>
              <w:t xml:space="preserve">Nowa Era </w:t>
            </w:r>
          </w:p>
        </w:tc>
        <w:tc>
          <w:tcPr>
            <w:tcW w:w="2404" w:type="dxa"/>
            <w:vAlign w:val="center"/>
          </w:tcPr>
          <w:p w:rsidR="001E0DEA" w:rsidRPr="00331287" w:rsidRDefault="003405B7" w:rsidP="00725E5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Arkadiusz Janicki</w:t>
              </w:r>
            </w:hyperlink>
            <w:r w:rsidR="001E0DEA" w:rsidRPr="00B62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5E5C">
              <w:rPr>
                <w:rFonts w:ascii="Times New Roman" w:hAnsi="Times New Roman" w:cs="Times New Roman"/>
                <w:sz w:val="24"/>
                <w:szCs w:val="24"/>
              </w:rPr>
              <w:t xml:space="preserve"> Lucyna Czechowska</w:t>
            </w:r>
          </w:p>
        </w:tc>
        <w:tc>
          <w:tcPr>
            <w:tcW w:w="3828" w:type="dxa"/>
            <w:vAlign w:val="center"/>
          </w:tcPr>
          <w:p w:rsidR="001E0DEA" w:rsidRDefault="001E0DEA" w:rsidP="00D260CD">
            <w:r>
              <w:t xml:space="preserve">W centrum uwagi </w:t>
            </w:r>
            <w:r w:rsidR="00D260CD">
              <w:t>2</w:t>
            </w:r>
            <w:r>
              <w:t>. Podręcznik wiedzy o społeczeństwie, zakres podstawowy</w:t>
            </w:r>
            <w:r w:rsidR="007E49F7">
              <w:t xml:space="preserve"> (dla liceum i technikum szkoły ponadpodstawowe)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Geografia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Default="001E0DEA" w:rsidP="003201B2">
            <w:r w:rsidRPr="00D60DD7">
              <w:rPr>
                <w:rFonts w:eastAsia="Times New Roman" w:cs="Times New Roman"/>
                <w:lang w:eastAsia="pl-PL"/>
              </w:rPr>
              <w:t>Roman Malarz, Marek Więckowski</w:t>
            </w:r>
            <w:r w:rsidR="003201B2">
              <w:rPr>
                <w:rFonts w:eastAsia="Times New Roman" w:cs="Times New Roman"/>
                <w:lang w:eastAsia="pl-PL"/>
              </w:rPr>
              <w:t xml:space="preserve">, Paweł </w:t>
            </w:r>
            <w:proofErr w:type="spellStart"/>
            <w:r w:rsidR="003201B2">
              <w:rPr>
                <w:rFonts w:eastAsia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3828" w:type="dxa"/>
            <w:vAlign w:val="center"/>
          </w:tcPr>
          <w:p w:rsidR="001E0DEA" w:rsidRDefault="001E0DEA" w:rsidP="003201B2">
            <w:r w:rsidRPr="00D60DD7">
              <w:rPr>
                <w:rFonts w:eastAsia="Times New Roman" w:cs="Times New Roman"/>
                <w:lang w:eastAsia="pl-PL"/>
              </w:rPr>
              <w:t xml:space="preserve">Oblicza geografii </w:t>
            </w:r>
            <w:r w:rsidR="003201B2">
              <w:rPr>
                <w:rFonts w:eastAsia="Times New Roman" w:cs="Times New Roman"/>
                <w:lang w:eastAsia="pl-PL"/>
              </w:rPr>
              <w:t xml:space="preserve"> </w:t>
            </w:r>
            <w:r w:rsidRPr="00D60DD7">
              <w:rPr>
                <w:rFonts w:eastAsia="Times New Roman" w:cs="Times New Roman"/>
                <w:lang w:eastAsia="pl-PL"/>
              </w:rPr>
              <w:t>1</w:t>
            </w:r>
            <w:r w:rsidR="003201B2">
              <w:rPr>
                <w:rFonts w:eastAsia="Times New Roman" w:cs="Times New Roman"/>
                <w:lang w:eastAsia="pl-PL"/>
              </w:rPr>
              <w:t>.</w:t>
            </w:r>
            <w:r w:rsidRPr="00D60DD7">
              <w:rPr>
                <w:rFonts w:eastAsia="Times New Roman" w:cs="Times New Roman"/>
                <w:lang w:eastAsia="pl-PL"/>
              </w:rPr>
              <w:t xml:space="preserve"> Podręcznik dla liceum ogólnokształcącego i technikum - Zakres </w:t>
            </w:r>
            <w:r w:rsidR="003201B2">
              <w:rPr>
                <w:rFonts w:eastAsia="Times New Roman" w:cs="Times New Roman"/>
                <w:lang w:eastAsia="pl-PL"/>
              </w:rPr>
              <w:t xml:space="preserve"> rozszerzony  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>Biologia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Default="001E0DEA" w:rsidP="00561721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3828" w:type="dxa"/>
            <w:vAlign w:val="center"/>
          </w:tcPr>
          <w:p w:rsidR="001E0DEA" w:rsidRDefault="001E0DEA" w:rsidP="002918EF">
            <w:r>
              <w:t>„Biologia na czasie</w:t>
            </w:r>
            <w:r w:rsidR="002918EF">
              <w:t xml:space="preserve"> 2</w:t>
            </w:r>
            <w:r>
              <w:t>” zakres podstawowy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Chemia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Default="001E0DEA" w:rsidP="00561721">
            <w:r>
              <w:t xml:space="preserve">Hassa, </w:t>
            </w:r>
            <w:proofErr w:type="spellStart"/>
            <w:r>
              <w:t>Mrzigod</w:t>
            </w:r>
            <w:proofErr w:type="spellEnd"/>
          </w:p>
        </w:tc>
        <w:tc>
          <w:tcPr>
            <w:tcW w:w="3828" w:type="dxa"/>
            <w:vAlign w:val="center"/>
          </w:tcPr>
          <w:p w:rsidR="001E0DEA" w:rsidRDefault="00325FDC" w:rsidP="00CA20F7">
            <w:r>
              <w:t>„</w:t>
            </w:r>
            <w:r w:rsidR="001E0DEA">
              <w:t>To jest chemia</w:t>
            </w:r>
            <w:r>
              <w:t>”</w:t>
            </w:r>
            <w:r w:rsidRPr="00325FDC">
              <w:t xml:space="preserve"> 2. Chemia organiczna. Podręcznik dla liceum i technikum. Zakres podstawowy </w:t>
            </w:r>
            <w:r w:rsidR="000529EF">
              <w:t xml:space="preserve"> ( W I semestrze kontynuacja podręcznika </w:t>
            </w:r>
            <w:r w:rsidR="00CA20F7">
              <w:t>„</w:t>
            </w:r>
            <w:r w:rsidR="000529EF">
              <w:t>To jest chemia</w:t>
            </w:r>
            <w:r w:rsidR="00CA20F7">
              <w:t xml:space="preserve">”1. 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Fizyka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Default="001E0DEA" w:rsidP="00561721">
            <w:r>
              <w:rPr>
                <w:rFonts w:eastAsia="Times New Roman" w:cs="Times New Roman"/>
                <w:lang w:eastAsia="pl-PL"/>
              </w:rPr>
              <w:t>Marcin Braun, Weronika Śliwa</w:t>
            </w:r>
          </w:p>
        </w:tc>
        <w:tc>
          <w:tcPr>
            <w:tcW w:w="3828" w:type="dxa"/>
            <w:vAlign w:val="center"/>
          </w:tcPr>
          <w:p w:rsidR="001E0DEA" w:rsidRDefault="001E0DEA" w:rsidP="00561721">
            <w:pPr>
              <w:rPr>
                <w:rFonts w:eastAsia="Times New Roman" w:cs="Times New Roman"/>
                <w:lang w:eastAsia="pl-PL"/>
              </w:rPr>
            </w:pPr>
          </w:p>
          <w:p w:rsidR="001E0DEA" w:rsidRPr="00331287" w:rsidRDefault="001E0DEA" w:rsidP="00F85AA7">
            <w:pPr>
              <w:rPr>
                <w:rFonts w:eastAsia="Times New Roman" w:cs="Times New Roman"/>
                <w:lang w:eastAsia="pl-PL"/>
              </w:rPr>
            </w:pPr>
            <w:r w:rsidRPr="00D60DD7">
              <w:rPr>
                <w:rFonts w:eastAsia="Times New Roman" w:cs="Times New Roman"/>
                <w:lang w:eastAsia="pl-PL"/>
              </w:rPr>
              <w:t xml:space="preserve">Odkryć fizykę </w:t>
            </w:r>
            <w:r w:rsidR="00F85AA7">
              <w:rPr>
                <w:rFonts w:eastAsia="Times New Roman" w:cs="Times New Roman"/>
                <w:lang w:eastAsia="pl-PL"/>
              </w:rPr>
              <w:t>2 Podręcznik dla liceum i technikum  zakres podstawowy</w:t>
            </w:r>
            <w:r w:rsidRPr="00D60DD7">
              <w:rPr>
                <w:rFonts w:eastAsia="Times New Roman" w:cs="Times New Roman"/>
                <w:lang w:eastAsia="pl-PL"/>
              </w:rPr>
              <w:br/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Matematyka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Pr="00D60DD7" w:rsidRDefault="001E0DEA" w:rsidP="002C23E5">
            <w:pPr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Wojciech Babiański, Lech Chańko, </w:t>
            </w:r>
            <w:r w:rsidR="002C23E5">
              <w:rPr>
                <w:rFonts w:eastAsia="Times New Roman" w:cs="Times New Roman"/>
                <w:color w:val="2D2D2D"/>
                <w:lang w:eastAsia="pl-PL"/>
              </w:rPr>
              <w:t>i in.,</w:t>
            </w:r>
          </w:p>
        </w:tc>
        <w:tc>
          <w:tcPr>
            <w:tcW w:w="3828" w:type="dxa"/>
            <w:vAlign w:val="center"/>
          </w:tcPr>
          <w:p w:rsidR="001E0DEA" w:rsidRPr="00331287" w:rsidRDefault="001E0DEA" w:rsidP="002C23E5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M</w:t>
            </w:r>
            <w:r w:rsidR="002C23E5">
              <w:rPr>
                <w:rFonts w:eastAsia="Times New Roman" w:cs="Times New Roman"/>
                <w:color w:val="2D2D2D"/>
                <w:lang w:eastAsia="pl-PL"/>
              </w:rPr>
              <w:t>AT</w:t>
            </w:r>
            <w:r w:rsidR="00FA2C39">
              <w:rPr>
                <w:rFonts w:eastAsia="Times New Roman" w:cs="Times New Roman"/>
                <w:color w:val="2D2D2D"/>
                <w:lang w:eastAsia="pl-PL"/>
              </w:rPr>
              <w:t>e</w:t>
            </w:r>
            <w:r w:rsidR="002C23E5">
              <w:rPr>
                <w:rFonts w:eastAsia="Times New Roman" w:cs="Times New Roman"/>
                <w:color w:val="2D2D2D"/>
                <w:lang w:eastAsia="pl-PL"/>
              </w:rPr>
              <w:t>MA</w:t>
            </w:r>
            <w:r w:rsidR="00FA2C39">
              <w:rPr>
                <w:rFonts w:eastAsia="Times New Roman" w:cs="Times New Roman"/>
                <w:color w:val="2D2D2D"/>
                <w:lang w:eastAsia="pl-PL"/>
              </w:rPr>
              <w:t>tyka</w:t>
            </w:r>
            <w:proofErr w:type="spellEnd"/>
            <w:r w:rsidR="00FA2C39">
              <w:rPr>
                <w:rFonts w:eastAsia="Times New Roman" w:cs="Times New Roman"/>
                <w:color w:val="2D2D2D"/>
                <w:lang w:eastAsia="pl-PL"/>
              </w:rPr>
              <w:t xml:space="preserve"> 2</w:t>
            </w:r>
            <w:r>
              <w:rPr>
                <w:rFonts w:eastAsia="Times New Roman" w:cs="Times New Roman"/>
                <w:color w:val="2D2D2D"/>
                <w:lang w:eastAsia="pl-PL"/>
              </w:rPr>
              <w:t xml:space="preserve">. </w:t>
            </w:r>
            <w:r w:rsidRPr="00D60DD7">
              <w:rPr>
                <w:rFonts w:eastAsia="Times New Roman" w:cs="Times New Roman"/>
                <w:color w:val="2D2D2D"/>
                <w:lang w:eastAsia="pl-PL"/>
              </w:rPr>
              <w:t>Podręcznik do matematyki dla liceum ogólnokształcącego i technikum. Zakres podstawowy.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1E0DEA" w:rsidP="00561721">
            <w:r>
              <w:t xml:space="preserve">Informatyka 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proofErr w:type="spellStart"/>
            <w:r>
              <w:t>Migra</w:t>
            </w:r>
            <w:proofErr w:type="spellEnd"/>
          </w:p>
        </w:tc>
        <w:tc>
          <w:tcPr>
            <w:tcW w:w="2404" w:type="dxa"/>
            <w:vAlign w:val="center"/>
          </w:tcPr>
          <w:p w:rsidR="001E0DEA" w:rsidRPr="00D60DD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>Grażyna Koba</w:t>
            </w:r>
          </w:p>
          <w:p w:rsidR="001E0DEA" w:rsidRDefault="001E0DEA" w:rsidP="00561721"/>
        </w:tc>
        <w:tc>
          <w:tcPr>
            <w:tcW w:w="3828" w:type="dxa"/>
            <w:vAlign w:val="center"/>
          </w:tcPr>
          <w:p w:rsidR="001E0DEA" w:rsidRPr="00331287" w:rsidRDefault="003405B7" w:rsidP="00D77003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hyperlink r:id="rId6" w:history="1">
              <w:r w:rsidR="001E0DEA" w:rsidRPr="00331287">
                <w:rPr>
                  <w:rFonts w:eastAsia="Times New Roman" w:cs="Times New Roman"/>
                  <w:color w:val="3D3D3D"/>
                  <w:shd w:val="clear" w:color="auto" w:fill="FFFFFF"/>
                  <w:lang w:eastAsia="pl-PL"/>
                </w:rPr>
                <w:t xml:space="preserve">Teraz bajty. Informatyka dla szkół ponadpodstawowych. Zakres podstawowy. Klasa </w:t>
              </w:r>
              <w:r w:rsidR="00D77003">
                <w:rPr>
                  <w:rFonts w:eastAsia="Times New Roman" w:cs="Times New Roman"/>
                  <w:color w:val="3D3D3D"/>
                  <w:shd w:val="clear" w:color="auto" w:fill="FFFFFF"/>
                  <w:lang w:eastAsia="pl-PL"/>
                </w:rPr>
                <w:t>2</w:t>
              </w:r>
            </w:hyperlink>
            <w:r w:rsidR="001E0DEA" w:rsidRPr="00331287">
              <w:rPr>
                <w:rFonts w:eastAsia="Times New Roman" w:cs="Times New Roman"/>
                <w:color w:val="2D2D2D"/>
                <w:shd w:val="clear" w:color="auto" w:fill="FFFFFF"/>
                <w:lang w:eastAsia="pl-PL"/>
              </w:rPr>
              <w:t> </w:t>
            </w:r>
          </w:p>
        </w:tc>
      </w:tr>
      <w:tr w:rsidR="001E0DEA" w:rsidTr="00A14BA0">
        <w:tc>
          <w:tcPr>
            <w:tcW w:w="1851" w:type="dxa"/>
            <w:vAlign w:val="center"/>
          </w:tcPr>
          <w:p w:rsidR="001E0DEA" w:rsidRDefault="00E46D93" w:rsidP="00561721">
            <w:r>
              <w:t>Podstawy przedsiębiorczości</w:t>
            </w:r>
          </w:p>
        </w:tc>
        <w:tc>
          <w:tcPr>
            <w:tcW w:w="1551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1E0DEA" w:rsidRDefault="00E46D93" w:rsidP="00561721">
            <w:r>
              <w:t>Tomasz Rachwał Zbigniew Makieła</w:t>
            </w:r>
          </w:p>
        </w:tc>
        <w:tc>
          <w:tcPr>
            <w:tcW w:w="3828" w:type="dxa"/>
            <w:vAlign w:val="center"/>
          </w:tcPr>
          <w:p w:rsidR="001E0DEA" w:rsidRDefault="00E46D93" w:rsidP="00E46D93">
            <w:r>
              <w:t xml:space="preserve">„Krok w przedsiębiorczość „ Podręcznik do podstaw przedsiębiorczości  dla szkól ponadpodstawowych </w:t>
            </w:r>
          </w:p>
        </w:tc>
      </w:tr>
    </w:tbl>
    <w:p w:rsidR="008E61DE" w:rsidRDefault="00D77003">
      <w:r>
        <w:t xml:space="preserve">Religia </w:t>
      </w:r>
      <w:proofErr w:type="spellStart"/>
      <w:r w:rsidR="000E039D">
        <w:t>kl</w:t>
      </w:r>
      <w:proofErr w:type="spellEnd"/>
      <w:r w:rsidR="000E039D">
        <w:t xml:space="preserve"> II  </w:t>
      </w:r>
      <w:r w:rsidR="004033B0">
        <w:t xml:space="preserve"> </w:t>
      </w:r>
      <w:r w:rsidR="000E039D">
        <w:t xml:space="preserve">„ Szukam dojrzałej wiary”  </w:t>
      </w:r>
      <w:proofErr w:type="spellStart"/>
      <w:r w:rsidR="000E039D">
        <w:t>Ks</w:t>
      </w:r>
      <w:proofErr w:type="spellEnd"/>
      <w:r w:rsidR="000E039D">
        <w:t xml:space="preserve"> Mazur  </w:t>
      </w:r>
      <w:r w:rsidR="004033B0">
        <w:t xml:space="preserve">- </w:t>
      </w:r>
      <w:r w:rsidR="000E039D">
        <w:t xml:space="preserve">wydawnictwo </w:t>
      </w:r>
      <w:proofErr w:type="spellStart"/>
      <w:r w:rsidR="000E039D">
        <w:t>Św</w:t>
      </w:r>
      <w:proofErr w:type="spellEnd"/>
      <w:r w:rsidR="000E039D">
        <w:t xml:space="preserve"> Wojciech </w:t>
      </w:r>
    </w:p>
    <w:sectPr w:rsidR="008E61DE" w:rsidSect="005A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31FFD"/>
    <w:multiLevelType w:val="multilevel"/>
    <w:tmpl w:val="B52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529EF"/>
    <w:rsid w:val="00075920"/>
    <w:rsid w:val="000E039D"/>
    <w:rsid w:val="00130345"/>
    <w:rsid w:val="001E0DEA"/>
    <w:rsid w:val="002918EF"/>
    <w:rsid w:val="002C23E5"/>
    <w:rsid w:val="003201B2"/>
    <w:rsid w:val="00325FDC"/>
    <w:rsid w:val="003405B7"/>
    <w:rsid w:val="004033B0"/>
    <w:rsid w:val="004C3D6F"/>
    <w:rsid w:val="005A556A"/>
    <w:rsid w:val="006B76EF"/>
    <w:rsid w:val="006E1734"/>
    <w:rsid w:val="00725E5C"/>
    <w:rsid w:val="007278FF"/>
    <w:rsid w:val="007D7806"/>
    <w:rsid w:val="007E49F7"/>
    <w:rsid w:val="007F5D06"/>
    <w:rsid w:val="00842378"/>
    <w:rsid w:val="008E61DE"/>
    <w:rsid w:val="009B266B"/>
    <w:rsid w:val="00A14BA0"/>
    <w:rsid w:val="00AD3DDF"/>
    <w:rsid w:val="00AE7B85"/>
    <w:rsid w:val="00CA20F7"/>
    <w:rsid w:val="00D260CD"/>
    <w:rsid w:val="00D77003"/>
    <w:rsid w:val="00E46D93"/>
    <w:rsid w:val="00F07696"/>
    <w:rsid w:val="00F14AEE"/>
    <w:rsid w:val="00F85AA7"/>
    <w:rsid w:val="00F87A91"/>
    <w:rsid w:val="00F910EB"/>
    <w:rsid w:val="00FA2C39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ED91-3216-4BA1-9480-A6172E4A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DEA"/>
  </w:style>
  <w:style w:type="paragraph" w:styleId="Nagwek1">
    <w:name w:val="heading 1"/>
    <w:basedOn w:val="Normalny"/>
    <w:link w:val="Nagwek1Znak"/>
    <w:uiPriority w:val="9"/>
    <w:qFormat/>
    <w:rsid w:val="00E46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46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DEA"/>
    <w:rPr>
      <w:color w:val="0000FF"/>
      <w:u w:val="single"/>
    </w:rPr>
  </w:style>
  <w:style w:type="table" w:styleId="Tabela-Siatka">
    <w:name w:val="Table Grid"/>
    <w:basedOn w:val="Standardowy"/>
    <w:uiPriority w:val="39"/>
    <w:rsid w:val="001E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6D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6D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18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gra.pl/oferta/teraz-bajty.-informatyka-dla-szkol-ponadpodstawowych.-zakres-podstawowy.-klasa-i/" TargetMode="External"/><Relationship Id="rId5" Type="http://schemas.openxmlformats.org/officeDocument/2006/relationships/hyperlink" Target="http://sklep.wsip.pl/autorzy/arkadiusz-janicki-2144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Joanna Banaszyk</cp:lastModifiedBy>
  <cp:revision>2</cp:revision>
  <cp:lastPrinted>2021-08-24T07:02:00Z</cp:lastPrinted>
  <dcterms:created xsi:type="dcterms:W3CDTF">2021-08-24T07:18:00Z</dcterms:created>
  <dcterms:modified xsi:type="dcterms:W3CDTF">2021-08-24T07:18:00Z</dcterms:modified>
</cp:coreProperties>
</file>