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00" w:rsidRPr="000B0C00" w:rsidRDefault="000B0C00" w:rsidP="000B0C00">
      <w:pPr>
        <w:pStyle w:val="Akapitzlist"/>
        <w:numPr>
          <w:ilvl w:val="0"/>
          <w:numId w:val="8"/>
        </w:numPr>
        <w:spacing w:line="320" w:lineRule="exact"/>
        <w:rPr>
          <w:rFonts w:ascii="Arial" w:eastAsia="Times New Roman" w:hAnsi="Arial"/>
          <w:b/>
          <w:sz w:val="28"/>
          <w:szCs w:val="28"/>
        </w:rPr>
      </w:pPr>
      <w:r w:rsidRPr="000B0C00">
        <w:rPr>
          <w:rFonts w:ascii="Arial" w:eastAsia="Times New Roman" w:hAnsi="Arial"/>
          <w:b/>
          <w:sz w:val="28"/>
          <w:szCs w:val="28"/>
        </w:rPr>
        <w:t>Dostosowania dla uczniów o inteligencji niższej niż przeciętna:</w:t>
      </w:r>
    </w:p>
    <w:p w:rsidR="000B0C00" w:rsidRPr="000B0C00" w:rsidRDefault="000B0C00" w:rsidP="000B0C00">
      <w:pPr>
        <w:spacing w:line="320" w:lineRule="exact"/>
        <w:rPr>
          <w:rFonts w:ascii="Arial" w:eastAsia="Times New Roman" w:hAnsi="Arial"/>
          <w:b/>
          <w:sz w:val="28"/>
          <w:szCs w:val="28"/>
        </w:rPr>
      </w:pPr>
    </w:p>
    <w:p w:rsidR="000B0C00" w:rsidRPr="000B0C00" w:rsidRDefault="000B0C00" w:rsidP="000B0C00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0B0C00">
        <w:rPr>
          <w:rFonts w:ascii="Arial" w:eastAsia="Times New Roman" w:hAnsi="Arial"/>
          <w:b/>
          <w:sz w:val="24"/>
          <w:szCs w:val="24"/>
        </w:rPr>
        <w:t>Biologia, chemia</w:t>
      </w:r>
    </w:p>
    <w:p w:rsidR="000B0C00" w:rsidRDefault="000B0C00" w:rsidP="000B0C00">
      <w:pPr>
        <w:spacing w:line="320" w:lineRule="exact"/>
        <w:rPr>
          <w:rFonts w:ascii="Arial" w:eastAsia="Times New Roman" w:hAnsi="Arial"/>
          <w:b/>
        </w:rPr>
      </w:pPr>
    </w:p>
    <w:p w:rsidR="000B0C00" w:rsidRPr="001F2829" w:rsidRDefault="000B0C00" w:rsidP="000B0C00">
      <w:pPr>
        <w:tabs>
          <w:tab w:val="left" w:pos="121"/>
        </w:tabs>
        <w:spacing w:line="227" w:lineRule="auto"/>
        <w:ind w:right="946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odwoływanie się do konkretu ( np. graficzne przedstawianie treści zadań), szerokie stosowanie zasady poglądowości;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7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omawianie niewielkich partii materiału i o mniejszym stopni trudności ( pamiętając, że obniżenie wymagań nie może zejść poniżej podstawy programowej );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8" w:lineRule="auto"/>
        <w:ind w:left="4" w:right="2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podawanie poleceń w prostszej formie ( dzielenie złożonych treści na proste, bardziej zrozumiałe części ); wydłużanie czasu na wykonanie zadania;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1"/>
        </w:numPr>
        <w:tabs>
          <w:tab w:val="left" w:pos="121"/>
        </w:tabs>
        <w:spacing w:line="226" w:lineRule="auto"/>
        <w:ind w:left="4" w:right="7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podchodzenie do dziecka w trakcie samodzielnej pracy w razie potrzeby udzielenie pomocy, wyjaśnień, mobilizowanie do wysiłku i ukończenia zadania;</w:t>
      </w:r>
    </w:p>
    <w:p w:rsidR="000B0C00" w:rsidRPr="001F2829" w:rsidRDefault="000B0C00" w:rsidP="000B0C00">
      <w:pPr>
        <w:spacing w:line="184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zadawanie do domu tyle, ile dziecko jest w stanie samodzielnie wykonać;</w:t>
      </w: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potrzeba większej ilości czasu i powtórzeń dla przyswojenia danej partii materiału.</w:t>
      </w:r>
    </w:p>
    <w:p w:rsidR="00537795" w:rsidRDefault="00537795"/>
    <w:p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:rsidR="000B0C00" w:rsidRPr="000B0C00" w:rsidRDefault="000B0C00" w:rsidP="000B0C00">
      <w:pPr>
        <w:pStyle w:val="Akapitzlist"/>
        <w:rPr>
          <w:rFonts w:ascii="Arial" w:hAnsi="Arial"/>
          <w:sz w:val="24"/>
          <w:szCs w:val="24"/>
        </w:rPr>
      </w:pPr>
    </w:p>
    <w:p w:rsidR="000B0C00" w:rsidRPr="000B0C00" w:rsidRDefault="000B0C00" w:rsidP="000B0C00">
      <w:pPr>
        <w:spacing w:line="0" w:lineRule="atLeast"/>
        <w:ind w:left="4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>2. UCZNIOWIE SŁABOWIDZĄCY</w:t>
      </w:r>
    </w:p>
    <w:p w:rsidR="000B0C00" w:rsidRPr="000B0C00" w:rsidRDefault="000B0C00" w:rsidP="000B0C00">
      <w:pPr>
        <w:spacing w:line="320" w:lineRule="exact"/>
        <w:rPr>
          <w:rFonts w:ascii="Arial" w:eastAsia="Times New Roman" w:hAnsi="Arial"/>
          <w:b/>
          <w:sz w:val="28"/>
          <w:szCs w:val="28"/>
        </w:rPr>
      </w:pPr>
    </w:p>
    <w:p w:rsidR="000B0C00" w:rsidRPr="000B0C00" w:rsidRDefault="000B0C00" w:rsidP="000B0C00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0B0C00">
        <w:rPr>
          <w:rFonts w:ascii="Arial" w:eastAsia="Times New Roman" w:hAnsi="Arial"/>
          <w:b/>
          <w:sz w:val="24"/>
          <w:szCs w:val="24"/>
        </w:rPr>
        <w:t>Biologia, chemia</w:t>
      </w:r>
    </w:p>
    <w:p w:rsidR="000B0C00" w:rsidRPr="001F2829" w:rsidRDefault="000B0C00" w:rsidP="000B0C00">
      <w:pPr>
        <w:spacing w:line="0" w:lineRule="atLeast"/>
        <w:ind w:left="4"/>
        <w:rPr>
          <w:rFonts w:ascii="Arial" w:hAnsi="Arial"/>
          <w:b/>
          <w:sz w:val="22"/>
        </w:rPr>
      </w:pPr>
    </w:p>
    <w:p w:rsidR="000B0C00" w:rsidRPr="001F2829" w:rsidRDefault="000B0C00" w:rsidP="000B0C00">
      <w:pPr>
        <w:spacing w:line="312" w:lineRule="exact"/>
        <w:rPr>
          <w:rFonts w:ascii="Arial" w:eastAsia="Times New Roman" w:hAnsi="Arial"/>
        </w:rPr>
      </w:pPr>
    </w:p>
    <w:p w:rsidR="000B0C00" w:rsidRPr="001F2829" w:rsidRDefault="000B0C00" w:rsidP="000B0C00">
      <w:pPr>
        <w:spacing w:line="0" w:lineRule="atLeast"/>
        <w:ind w:left="4"/>
        <w:rPr>
          <w:rFonts w:ascii="Arial" w:hAnsi="Arial"/>
          <w:b/>
          <w:sz w:val="22"/>
        </w:rPr>
      </w:pPr>
      <w:r w:rsidRPr="001F2829">
        <w:rPr>
          <w:rFonts w:ascii="Arial" w:hAnsi="Arial"/>
          <w:b/>
          <w:sz w:val="22"/>
        </w:rPr>
        <w:t>Sposoby dostosowania wymagań edukacyjnych:</w:t>
      </w:r>
    </w:p>
    <w:p w:rsidR="000B0C00" w:rsidRPr="001F2829" w:rsidRDefault="000B0C00" w:rsidP="000B0C00">
      <w:pPr>
        <w:spacing w:line="200" w:lineRule="exact"/>
        <w:rPr>
          <w:rFonts w:ascii="Arial" w:eastAsia="Times New Roman" w:hAnsi="Arial"/>
        </w:rPr>
      </w:pPr>
    </w:p>
    <w:p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właściwe umiejscowienie dziecka w klasie:</w:t>
      </w:r>
    </w:p>
    <w:p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2"/>
          <w:numId w:val="3"/>
        </w:numPr>
        <w:tabs>
          <w:tab w:val="left" w:pos="364"/>
        </w:tabs>
        <w:spacing w:line="0" w:lineRule="atLeast"/>
        <w:ind w:left="364" w:hanging="162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zapobiegające odblaskowi pojawiającemu się w pobliżu okna,</w:t>
      </w: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2"/>
          <w:numId w:val="3"/>
        </w:numPr>
        <w:tabs>
          <w:tab w:val="left" w:pos="364"/>
        </w:tabs>
        <w:spacing w:line="0" w:lineRule="atLeast"/>
        <w:ind w:left="364" w:hanging="162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zapewniające właściwe oświetlenie oraz widoczność,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1"/>
          <w:numId w:val="3"/>
        </w:numPr>
        <w:tabs>
          <w:tab w:val="left" w:pos="315"/>
        </w:tabs>
        <w:spacing w:line="228" w:lineRule="auto"/>
        <w:ind w:left="4" w:right="966" w:firstLine="148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umożliwiające dogodny dostęp do tablicy (możliwość łatwego podejścia, gdy uczeń nie rozpoznaje pisma ze swojego miejsca);</w:t>
      </w:r>
    </w:p>
    <w:p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podawanie modeli i przedmiotów do obejrzenia z bliska;</w:t>
      </w: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udostępnianie tekstów ( np. testów sprawdzających wiedzę ) w wersji powiększonej;</w:t>
      </w: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ograniczanie wszelkich błyszczących powierzchni o niepożądanym odblasku;</w:t>
      </w:r>
    </w:p>
    <w:p w:rsidR="000B0C00" w:rsidRPr="001F2829" w:rsidRDefault="000B0C00" w:rsidP="000B0C00">
      <w:pPr>
        <w:spacing w:line="182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unikanie podczas zapisów</w:t>
      </w:r>
      <w:r>
        <w:rPr>
          <w:rFonts w:ascii="Arial" w:hAnsi="Arial"/>
          <w:sz w:val="22"/>
        </w:rPr>
        <w:t xml:space="preserve"> na tablicy innych kolorów pisaka</w:t>
      </w:r>
      <w:r w:rsidRPr="001F2829">
        <w:rPr>
          <w:rFonts w:ascii="Arial" w:hAnsi="Arial"/>
          <w:sz w:val="22"/>
        </w:rPr>
        <w:t xml:space="preserve"> niż biały i żółty;</w:t>
      </w: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zachęcanie ucznia do korzystania z przyborów pisarskich o ciemnej, równomiernej kresce;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7" w:lineRule="auto"/>
        <w:ind w:left="4" w:right="2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zwracanie uwagi na szybką męczliwość dziecka związaną ze zużywaniem większej energii na patrzenie i interpretację informacji uzyskanych drogą wzrokową ( wydłużanie czasu na wykonanie określonych zadań );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44" w:lineRule="auto"/>
        <w:ind w:left="4" w:right="46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korzystanie z map o mniejszej ilości szczegółów; przy demonstracji map, plansz i tablic z rysunkami, diagramami, schematami i tabelami zwracanie uwagi na ich czytelność, tzn. czy są one odpowiedniej wielkości, narysowane odpowiedniej grubości liniami, z odpowiednim kontrastem barwnym i kontrastem w stosunku do tła;</w:t>
      </w:r>
    </w:p>
    <w:p w:rsidR="000B0C00" w:rsidRPr="001F2829" w:rsidRDefault="000B0C00" w:rsidP="000B0C00">
      <w:pPr>
        <w:spacing w:line="23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5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zadawanie pytania- „co widzisz?” w celu sprawdzenia i uzupełnienia słownego trafności doznań wzrokowych; - słowne objaśnianie wszystkiego co ma zrobić uczeń, aby w pełni mógł uczestniczyć w zajęciach.</w:t>
      </w:r>
    </w:p>
    <w:p w:rsidR="000B0C00" w:rsidRPr="001F2829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:rsidR="000B0C00" w:rsidRPr="000B0C00" w:rsidRDefault="000B0C00" w:rsidP="000B0C00">
      <w:pPr>
        <w:pStyle w:val="Akapitzlist"/>
        <w:tabs>
          <w:tab w:val="left" w:pos="2325"/>
        </w:tabs>
        <w:spacing w:line="509" w:lineRule="auto"/>
        <w:ind w:right="2086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 xml:space="preserve">3.UCZNIOWIE Z NIEPEŁNOSPRAWNOŚCIĄ RUCHOWĄ </w:t>
      </w:r>
    </w:p>
    <w:p w:rsidR="000B0C00" w:rsidRDefault="000B0C00" w:rsidP="000B0C00">
      <w:pPr>
        <w:pStyle w:val="Akapitzlist"/>
        <w:tabs>
          <w:tab w:val="left" w:pos="2325"/>
        </w:tabs>
        <w:spacing w:line="509" w:lineRule="auto"/>
        <w:ind w:right="2086"/>
        <w:rPr>
          <w:rFonts w:ascii="Arial" w:hAnsi="Arial"/>
          <w:b/>
          <w:sz w:val="21"/>
        </w:rPr>
      </w:pPr>
      <w:r w:rsidRPr="000B0C00">
        <w:rPr>
          <w:rFonts w:ascii="Arial" w:hAnsi="Arial"/>
          <w:b/>
          <w:sz w:val="21"/>
        </w:rPr>
        <w:t>Sposoby dostosowania wymagań edukacyjnych:</w:t>
      </w:r>
    </w:p>
    <w:p w:rsidR="000B0C00" w:rsidRPr="000B0C00" w:rsidRDefault="000B0C00" w:rsidP="000B0C00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0B0C00">
        <w:rPr>
          <w:rFonts w:ascii="Arial" w:eastAsia="Times New Roman" w:hAnsi="Arial"/>
          <w:b/>
          <w:sz w:val="24"/>
          <w:szCs w:val="24"/>
        </w:rPr>
        <w:t>Biologia, chemia</w:t>
      </w:r>
    </w:p>
    <w:p w:rsidR="000B0C00" w:rsidRPr="000B0C00" w:rsidRDefault="000B0C00" w:rsidP="000B0C00">
      <w:pPr>
        <w:pStyle w:val="Akapitzlist"/>
        <w:tabs>
          <w:tab w:val="left" w:pos="2325"/>
        </w:tabs>
        <w:spacing w:line="509" w:lineRule="auto"/>
        <w:ind w:right="2086"/>
        <w:rPr>
          <w:rFonts w:ascii="Arial" w:hAnsi="Arial"/>
          <w:b/>
          <w:sz w:val="21"/>
        </w:rPr>
      </w:pPr>
    </w:p>
    <w:p w:rsidR="000B0C00" w:rsidRPr="001F2829" w:rsidRDefault="000B0C00" w:rsidP="000B0C00">
      <w:pPr>
        <w:spacing w:line="233" w:lineRule="exact"/>
        <w:rPr>
          <w:rFonts w:ascii="Arial" w:hAnsi="Arial"/>
          <w:b/>
          <w:color w:val="0070C0"/>
          <w:sz w:val="21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6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zniesienie barier architektonicznych (w szkole ogólnodostępnej możemy jedynie mówić o ich ograniczeniu);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27" w:lineRule="auto"/>
        <w:ind w:left="4" w:right="44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miejsca pracy m.in. tak, aby uczeń mógł przyjąć niemęczącą, prawidłową pozycję siedzącą;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Default="000B0C00" w:rsidP="000B0C00">
      <w:pPr>
        <w:numPr>
          <w:ilvl w:val="0"/>
          <w:numId w:val="3"/>
        </w:numPr>
        <w:tabs>
          <w:tab w:val="left" w:pos="121"/>
        </w:tabs>
        <w:spacing w:line="238" w:lineRule="auto"/>
        <w:ind w:left="4" w:right="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i zmodyfikowanie pomocy szkolnych tak, by uczeń mógł z nich w pełni korzystać; oferowanie dziecku na zajęciach lekcyjnych gotowych formatek wykresów, tabel oraz modeli tak, aby mogło je ono same wypełnić, bez konieczności rozrysowywania całego schematu;</w:t>
      </w:r>
    </w:p>
    <w:p w:rsidR="000B0C00" w:rsidRPr="000B0C00" w:rsidRDefault="000B0C00" w:rsidP="000B0C00">
      <w:pPr>
        <w:tabs>
          <w:tab w:val="left" w:pos="121"/>
        </w:tabs>
        <w:spacing w:line="238" w:lineRule="auto"/>
        <w:ind w:right="26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37" w:lineRule="auto"/>
        <w:ind w:left="4" w:right="4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jeśli uczeń ze znaczną niepełnosprawnością ruchową ma szczególne trudności z realizacją standardów wymagań związanych z umiejętnościami wykonawczymi, to część tych umiejętności powinna być przełożona z formy "potrafi wykonać" na "wie, jak wykonać";</w:t>
      </w:r>
    </w:p>
    <w:p w:rsidR="000B0C00" w:rsidRPr="001F2829" w:rsidRDefault="000B0C00" w:rsidP="000B0C00">
      <w:pPr>
        <w:spacing w:line="234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3"/>
        </w:numPr>
        <w:tabs>
          <w:tab w:val="left" w:pos="121"/>
        </w:tabs>
        <w:spacing w:line="226" w:lineRule="auto"/>
        <w:ind w:left="4" w:right="68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zachęcania dziecka do podejmowania częstych interakcji społecznych i zawierania przyjaźni; dawanie okazji do wykazywania się samodzielnością;</w:t>
      </w:r>
    </w:p>
    <w:p w:rsidR="000B0C00" w:rsidRPr="001F2829" w:rsidRDefault="000B0C00" w:rsidP="000B0C00">
      <w:pPr>
        <w:spacing w:line="184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tabs>
          <w:tab w:val="left" w:pos="1884"/>
        </w:tabs>
        <w:spacing w:line="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1F2829">
        <w:rPr>
          <w:rFonts w:ascii="Arial" w:hAnsi="Arial"/>
          <w:sz w:val="22"/>
        </w:rPr>
        <w:t>budowanie adekwatnej samooceny i realistycznych aspiracji.</w:t>
      </w:r>
    </w:p>
    <w:p w:rsidR="000B0C00" w:rsidRPr="001F2829" w:rsidRDefault="000B0C00" w:rsidP="000B0C00">
      <w:pPr>
        <w:spacing w:line="309" w:lineRule="exact"/>
        <w:rPr>
          <w:rFonts w:ascii="Arial" w:hAnsi="Arial"/>
          <w:sz w:val="22"/>
        </w:rPr>
      </w:pPr>
    </w:p>
    <w:p w:rsidR="00D731D2" w:rsidRDefault="00D731D2" w:rsidP="000B0C00">
      <w:pPr>
        <w:spacing w:line="312" w:lineRule="exact"/>
        <w:rPr>
          <w:rFonts w:ascii="Arial" w:hAnsi="Arial"/>
          <w:sz w:val="22"/>
        </w:rPr>
      </w:pPr>
      <w:bookmarkStart w:id="0" w:name="_GoBack"/>
      <w:bookmarkEnd w:id="0"/>
    </w:p>
    <w:p w:rsidR="000B0C00" w:rsidRDefault="000B0C00" w:rsidP="000B0C00">
      <w:pPr>
        <w:spacing w:line="312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spacing w:line="312" w:lineRule="exact"/>
        <w:rPr>
          <w:rFonts w:ascii="Arial" w:hAnsi="Arial"/>
          <w:sz w:val="22"/>
        </w:rPr>
      </w:pPr>
    </w:p>
    <w:p w:rsidR="000B0C00" w:rsidRPr="000B0C00" w:rsidRDefault="000B0C00" w:rsidP="000B0C00">
      <w:pPr>
        <w:pStyle w:val="Akapitzlist"/>
        <w:numPr>
          <w:ilvl w:val="0"/>
          <w:numId w:val="7"/>
        </w:numPr>
        <w:tabs>
          <w:tab w:val="left" w:pos="3464"/>
        </w:tabs>
        <w:spacing w:line="0" w:lineRule="atLeast"/>
        <w:jc w:val="center"/>
        <w:rPr>
          <w:rFonts w:ascii="Arial" w:hAnsi="Arial"/>
          <w:b/>
          <w:sz w:val="24"/>
          <w:szCs w:val="24"/>
        </w:rPr>
      </w:pPr>
      <w:r w:rsidRPr="000B0C00">
        <w:rPr>
          <w:rFonts w:ascii="Arial" w:hAnsi="Arial"/>
          <w:b/>
          <w:sz w:val="24"/>
          <w:szCs w:val="24"/>
        </w:rPr>
        <w:t>UCZNIOWIE Z AUTYZMEM</w:t>
      </w:r>
    </w:p>
    <w:p w:rsidR="000B0C00" w:rsidRPr="001F2829" w:rsidRDefault="000B0C00" w:rsidP="000B0C00">
      <w:pPr>
        <w:spacing w:line="200" w:lineRule="exact"/>
        <w:rPr>
          <w:rFonts w:ascii="Arial" w:eastAsia="Times New Roman" w:hAnsi="Arial"/>
        </w:rPr>
      </w:pPr>
    </w:p>
    <w:p w:rsidR="000B0C00" w:rsidRPr="000B0C00" w:rsidRDefault="000B0C00" w:rsidP="000B0C00">
      <w:pPr>
        <w:spacing w:line="271" w:lineRule="exact"/>
        <w:rPr>
          <w:rFonts w:ascii="Arial" w:eastAsia="Times New Roman" w:hAnsi="Arial"/>
        </w:rPr>
      </w:pPr>
    </w:p>
    <w:p w:rsidR="000B0C00" w:rsidRPr="000B0C00" w:rsidRDefault="000B0C00" w:rsidP="000B0C00">
      <w:pPr>
        <w:spacing w:line="0" w:lineRule="atLeast"/>
        <w:ind w:right="-16"/>
        <w:jc w:val="center"/>
        <w:rPr>
          <w:rFonts w:ascii="Arial" w:hAnsi="Arial"/>
          <w:b/>
          <w:sz w:val="22"/>
        </w:rPr>
      </w:pPr>
      <w:r w:rsidRPr="000B0C00">
        <w:rPr>
          <w:rFonts w:ascii="Arial" w:hAnsi="Arial"/>
          <w:b/>
          <w:sz w:val="22"/>
        </w:rPr>
        <w:t>Sposoby dostosowania wymagań edukacyjnych:</w:t>
      </w:r>
    </w:p>
    <w:p w:rsidR="000B0C00" w:rsidRPr="001F2829" w:rsidRDefault="000B0C00" w:rsidP="000B0C00">
      <w:pPr>
        <w:spacing w:line="200" w:lineRule="exact"/>
        <w:rPr>
          <w:rFonts w:ascii="Arial" w:eastAsia="Times New Roman" w:hAnsi="Arial"/>
        </w:rPr>
      </w:pPr>
    </w:p>
    <w:p w:rsidR="000B0C00" w:rsidRPr="000B0C00" w:rsidRDefault="000B0C00" w:rsidP="000B0C00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0B0C00">
        <w:rPr>
          <w:rFonts w:ascii="Arial" w:eastAsia="Times New Roman" w:hAnsi="Arial"/>
          <w:b/>
          <w:sz w:val="24"/>
          <w:szCs w:val="24"/>
        </w:rPr>
        <w:t>Biologia, chemia</w:t>
      </w:r>
    </w:p>
    <w:p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zminimalizowanie lub całkowite wyeliminowanie elementów rozpraszających;</w:t>
      </w: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posadzenie ucznia blisko nauczyciela;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7" w:lineRule="auto"/>
        <w:ind w:left="4" w:right="40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zachowanie schematu pracy i stałości działań edukacyjnych (np. zajmowanie tej samej ławki lub stolika podczas zajęć);</w:t>
      </w:r>
    </w:p>
    <w:p w:rsidR="000B0C00" w:rsidRPr="001F2829" w:rsidRDefault="000B0C00" w:rsidP="000B0C00">
      <w:pPr>
        <w:spacing w:line="183" w:lineRule="exact"/>
        <w:rPr>
          <w:rFonts w:ascii="Arial" w:hAnsi="Arial"/>
          <w:sz w:val="22"/>
        </w:rPr>
      </w:pPr>
    </w:p>
    <w:p w:rsidR="000B0C00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opracowanie planu codziennych zajęć i każdorazowe zapoznawanie z nim ucznia;</w:t>
      </w:r>
    </w:p>
    <w:p w:rsidR="000B0C00" w:rsidRDefault="000B0C00" w:rsidP="000B0C00">
      <w:pPr>
        <w:pStyle w:val="Akapitzlist"/>
        <w:rPr>
          <w:rFonts w:ascii="Arial" w:hAnsi="Arial"/>
          <w:sz w:val="22"/>
        </w:rPr>
      </w:pPr>
    </w:p>
    <w:p w:rsidR="000B0C00" w:rsidRPr="001F2829" w:rsidRDefault="000B0C00" w:rsidP="000B0C00">
      <w:pPr>
        <w:spacing w:line="18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wcześniejsze informowanie o zmianach np. w rozkładzie zajęć lekcyjnych, uprzedzanie o</w:t>
      </w:r>
    </w:p>
    <w:p w:rsidR="000B0C00" w:rsidRPr="001F2829" w:rsidRDefault="000B0C00" w:rsidP="000B0C00">
      <w:pPr>
        <w:spacing w:line="228" w:lineRule="auto"/>
        <w:ind w:left="4" w:right="146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zastępstwach na lekcjach, wyjściach, wizytach nowych osób. Informowanie, w jaki sposób trzeba się zachować w nowej sytuacji;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8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wyraźne zaznaczanie końca określonej aktywności, zabawy, zadania, zanim przejdzie się do następnych;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8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dziecka (zwracanie się do niego po imieniu; właściwe używanie zaimków osobowych Ja i Ty);</w:t>
      </w:r>
    </w:p>
    <w:p w:rsidR="000B0C00" w:rsidRPr="001F2829" w:rsidRDefault="000B0C00" w:rsidP="000B0C00">
      <w:pPr>
        <w:spacing w:line="185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56" w:lineRule="auto"/>
        <w:ind w:left="4" w:right="246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podczas rozmowy używanie prostego i jednoznacznego języka; wyjaśnianie metafor i przenośni, wyrazów bliskoznacznych, żartów lub dowcipów użytych podczas prowadzenia lekcji;</w:t>
      </w:r>
      <w:r w:rsidRPr="001F2829">
        <w:rPr>
          <w:rFonts w:ascii="Arial" w:eastAsia="Symbol" w:hAnsi="Arial"/>
          <w:sz w:val="22"/>
        </w:rPr>
        <w:t></w:t>
      </w:r>
      <w:r w:rsidRPr="001F2829">
        <w:rPr>
          <w:rFonts w:ascii="Arial" w:hAnsi="Arial"/>
          <w:sz w:val="22"/>
        </w:rPr>
        <w:t>popieranie informacji słownej gestami, mimiką;</w:t>
      </w:r>
    </w:p>
    <w:p w:rsidR="000B0C00" w:rsidRPr="001F2829" w:rsidRDefault="000B0C00" w:rsidP="000B0C00">
      <w:pPr>
        <w:spacing w:line="213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62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uzupełnianie rysunkiem, zdjęciem, filmem lub modelem przekazywanych podczas lekcji treści abstrakcyjnych;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6"/>
        </w:numPr>
        <w:tabs>
          <w:tab w:val="left" w:pos="121"/>
        </w:tabs>
        <w:spacing w:line="228" w:lineRule="auto"/>
        <w:ind w:left="4" w:right="266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</w:p>
    <w:p w:rsidR="000B0C00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  <w:bookmarkStart w:id="1" w:name="page9"/>
      <w:bookmarkEnd w:id="1"/>
    </w:p>
    <w:p w:rsidR="000B0C00" w:rsidRPr="001F2829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trudniejszego lub dłuższego zadania na kilka części;</w:t>
      </w:r>
    </w:p>
    <w:p w:rsidR="000B0C00" w:rsidRPr="001F2829" w:rsidRDefault="000B0C00" w:rsidP="000B0C00">
      <w:pPr>
        <w:spacing w:line="231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 ? Kiedy? Dlaczego ? itp.;</w:t>
      </w:r>
    </w:p>
    <w:p w:rsidR="000B0C00" w:rsidRPr="001F2829" w:rsidRDefault="000B0C00" w:rsidP="000B0C00">
      <w:pPr>
        <w:spacing w:line="7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5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dostosowywanie pomocy dydaktycznych i treści zadań do zainteresowań ucznia (np. obliczanie różnicy czasu na podstawie rozkładów jazdy);</w:t>
      </w:r>
    </w:p>
    <w:p w:rsidR="000B0C00" w:rsidRPr="001F2829" w:rsidRDefault="000B0C00" w:rsidP="000B0C00">
      <w:pPr>
        <w:spacing w:line="181" w:lineRule="exact"/>
        <w:rPr>
          <w:rFonts w:ascii="Arial" w:hAnsi="Arial"/>
          <w:sz w:val="22"/>
        </w:rPr>
      </w:pPr>
    </w:p>
    <w:p w:rsidR="000B0C00" w:rsidRPr="000B0C00" w:rsidRDefault="000B0C00" w:rsidP="000B0C00">
      <w:pPr>
        <w:numPr>
          <w:ilvl w:val="0"/>
          <w:numId w:val="9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wykorzystywanie wąskich zainteresowań i fachowej wiedzy ucznia podczas prowadzenia lekcji;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26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sytuacji wzburzenia lub zdenerwowania umożliwienie pobytu w spokojnym, cichym miejscu np. bibliotece, gabinecie pedagoga;</w:t>
      </w:r>
    </w:p>
    <w:p w:rsidR="000B0C00" w:rsidRPr="001F2829" w:rsidRDefault="000B0C00" w:rsidP="000B0C00">
      <w:pPr>
        <w:spacing w:line="230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7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ignorowanie i niereagowanie na zachowania prowokacyjne (np. płacz, plucie, krzyk). Dziecko powinno wykonać wyznaczone zadanie pomimo takich zachowań;</w:t>
      </w:r>
    </w:p>
    <w:p w:rsidR="000B0C00" w:rsidRPr="001F2829" w:rsidRDefault="000B0C00" w:rsidP="000B0C00">
      <w:pPr>
        <w:spacing w:line="229" w:lineRule="exact"/>
        <w:rPr>
          <w:rFonts w:ascii="Arial" w:hAnsi="Arial"/>
          <w:sz w:val="22"/>
        </w:rPr>
      </w:pPr>
    </w:p>
    <w:p w:rsidR="000B0C00" w:rsidRPr="001F2829" w:rsidRDefault="000B0C00" w:rsidP="000B0C00">
      <w:pPr>
        <w:numPr>
          <w:ilvl w:val="0"/>
          <w:numId w:val="9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częste przypominanie o normach i zasadach funkcjonowania społecznego oraz chwalenie i nagradzanie za ich przestrzeganie;</w:t>
      </w:r>
    </w:p>
    <w:p w:rsidR="000B0C00" w:rsidRPr="001F2829" w:rsidRDefault="000B0C00" w:rsidP="000B0C00">
      <w:pPr>
        <w:spacing w:line="232" w:lineRule="exact"/>
        <w:rPr>
          <w:rFonts w:ascii="Arial" w:hAnsi="Arial"/>
          <w:sz w:val="22"/>
        </w:rPr>
      </w:pPr>
    </w:p>
    <w:p w:rsidR="000B0C00" w:rsidRDefault="000B0C00" w:rsidP="000B0C00">
      <w:pPr>
        <w:numPr>
          <w:ilvl w:val="0"/>
          <w:numId w:val="9"/>
        </w:numPr>
        <w:tabs>
          <w:tab w:val="left" w:pos="121"/>
        </w:tabs>
        <w:spacing w:line="227" w:lineRule="auto"/>
        <w:ind w:left="4" w:right="1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niezadawanie pytań "dlaczego to zrobiłeś?", ale opisywanie co nam się nie podoba w zachowaniu, czego oczekujemy i nazywanie emocji;</w:t>
      </w:r>
    </w:p>
    <w:p w:rsidR="000B0C00" w:rsidRDefault="000B0C00" w:rsidP="000B0C00">
      <w:pPr>
        <w:pStyle w:val="Akapitzlist"/>
        <w:rPr>
          <w:rFonts w:ascii="Arial" w:hAnsi="Arial"/>
          <w:sz w:val="22"/>
        </w:rPr>
      </w:pPr>
    </w:p>
    <w:p w:rsidR="000B0C00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:rsidR="000B0C00" w:rsidRPr="001F2829" w:rsidRDefault="000B0C00" w:rsidP="000B0C00">
      <w:pPr>
        <w:tabs>
          <w:tab w:val="left" w:pos="121"/>
        </w:tabs>
        <w:spacing w:line="227" w:lineRule="auto"/>
        <w:ind w:right="180"/>
        <w:rPr>
          <w:rFonts w:ascii="Arial" w:hAnsi="Arial"/>
          <w:sz w:val="22"/>
        </w:rPr>
      </w:pPr>
    </w:p>
    <w:p w:rsidR="000B0C00" w:rsidRPr="00D731D2" w:rsidRDefault="000B0C00" w:rsidP="00D731D2">
      <w:pPr>
        <w:pStyle w:val="Akapitzlist"/>
        <w:numPr>
          <w:ilvl w:val="0"/>
          <w:numId w:val="7"/>
        </w:numPr>
        <w:tabs>
          <w:tab w:val="left" w:pos="2944"/>
        </w:tabs>
        <w:spacing w:line="0" w:lineRule="atLeast"/>
        <w:rPr>
          <w:rFonts w:ascii="Arial" w:hAnsi="Arial"/>
          <w:b/>
          <w:sz w:val="24"/>
          <w:szCs w:val="24"/>
        </w:rPr>
      </w:pPr>
      <w:r w:rsidRPr="00D731D2">
        <w:rPr>
          <w:rFonts w:ascii="Arial" w:hAnsi="Arial"/>
          <w:b/>
          <w:sz w:val="24"/>
          <w:szCs w:val="24"/>
        </w:rPr>
        <w:t>UCZNIOWIE Z ZESPOŁEM ASPERGERA</w:t>
      </w:r>
    </w:p>
    <w:p w:rsidR="000B0C00" w:rsidRPr="001F2829" w:rsidRDefault="000B0C00" w:rsidP="000B0C00">
      <w:pPr>
        <w:spacing w:line="200" w:lineRule="exact"/>
        <w:rPr>
          <w:rFonts w:ascii="Arial" w:eastAsia="Times New Roman" w:hAnsi="Arial"/>
        </w:rPr>
      </w:pPr>
    </w:p>
    <w:p w:rsidR="000B0C00" w:rsidRPr="001F2829" w:rsidRDefault="000B0C00" w:rsidP="000B0C00">
      <w:pPr>
        <w:spacing w:line="271" w:lineRule="exact"/>
        <w:rPr>
          <w:rFonts w:ascii="Arial" w:eastAsia="Times New Roman" w:hAnsi="Arial"/>
        </w:rPr>
      </w:pPr>
    </w:p>
    <w:p w:rsidR="000B0C00" w:rsidRPr="000B0C00" w:rsidRDefault="000B0C00" w:rsidP="000B0C00">
      <w:pPr>
        <w:spacing w:line="0" w:lineRule="atLeast"/>
        <w:ind w:right="16"/>
        <w:jc w:val="center"/>
        <w:rPr>
          <w:rFonts w:ascii="Arial" w:hAnsi="Arial"/>
          <w:b/>
          <w:sz w:val="22"/>
        </w:rPr>
      </w:pPr>
      <w:r w:rsidRPr="000B0C00">
        <w:rPr>
          <w:rFonts w:ascii="Arial" w:hAnsi="Arial"/>
          <w:b/>
          <w:sz w:val="22"/>
        </w:rPr>
        <w:t>Sposoby dostosowania wymagań edukacyjnych:</w:t>
      </w:r>
    </w:p>
    <w:p w:rsidR="000B0C00" w:rsidRPr="001F2829" w:rsidRDefault="000B0C00" w:rsidP="000B0C00">
      <w:pPr>
        <w:spacing w:line="200" w:lineRule="exact"/>
        <w:rPr>
          <w:rFonts w:ascii="Arial" w:eastAsia="Times New Roman" w:hAnsi="Arial"/>
        </w:rPr>
      </w:pPr>
    </w:p>
    <w:p w:rsidR="000B0C00" w:rsidRPr="000B0C00" w:rsidRDefault="000B0C00" w:rsidP="000B0C00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0B0C00">
        <w:rPr>
          <w:rFonts w:ascii="Arial" w:eastAsia="Times New Roman" w:hAnsi="Arial"/>
          <w:b/>
          <w:sz w:val="24"/>
          <w:szCs w:val="24"/>
        </w:rPr>
        <w:t>Biologia, chemia</w:t>
      </w:r>
    </w:p>
    <w:p w:rsidR="000B0C00" w:rsidRPr="001F2829" w:rsidRDefault="000B0C00" w:rsidP="000B0C00">
      <w:pPr>
        <w:spacing w:line="322" w:lineRule="exact"/>
        <w:rPr>
          <w:rFonts w:ascii="Arial" w:eastAsia="Times New Roman" w:hAnsi="Arial"/>
        </w:rPr>
      </w:pPr>
    </w:p>
    <w:p w:rsidR="000B0C00" w:rsidRPr="001F2829" w:rsidRDefault="000B0C00" w:rsidP="000B0C00">
      <w:pPr>
        <w:numPr>
          <w:ilvl w:val="0"/>
          <w:numId w:val="10"/>
        </w:numPr>
        <w:tabs>
          <w:tab w:val="left" w:pos="121"/>
        </w:tabs>
        <w:spacing w:line="227" w:lineRule="auto"/>
        <w:ind w:left="4" w:right="4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zachowywanie schematu pracy na lekcjach i stałości działań (np. zajmowanie tej samej ławki lub stolika podczas zajęć);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trzymanie się tego, co jest przewidziane do realizacji. W sytuacji zmiany w planach konieczne jest</w:t>
      </w:r>
    </w:p>
    <w:p w:rsidR="000B0C00" w:rsidRPr="001F2829" w:rsidRDefault="000B0C00" w:rsidP="000B0C00">
      <w:pPr>
        <w:spacing w:line="228" w:lineRule="auto"/>
        <w:ind w:left="4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uspokojenie, wyciszenie i pełne rzetelne uprzedzenie ucznia o planowanych zmianach. Zmiany muszą być wprowadzane uważnie i planowo, ale nie powinno się ich eliminować;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0"/>
        </w:numPr>
        <w:tabs>
          <w:tab w:val="left" w:pos="121"/>
        </w:tabs>
        <w:spacing w:line="228" w:lineRule="auto"/>
        <w:ind w:left="4" w:right="2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sukcesywne (nie jednorazowo) zapoznawanie ucznia z planem budynku szkolnego - indywidualne oprowadzanie po szkole i wyjaśnianie przeznaczenia pomieszczeń: świetlicy, biblioteki, szatni);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eliminowanie bodźców rozpraszających (wzrokowych, słuchowych);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lastRenderedPageBreak/>
        <w:t>zwrócenie uwagi (diagnoza) na możliwą nadwrażliwość ucznia na niektóre bodźce i odpowiednie</w:t>
      </w:r>
    </w:p>
    <w:p w:rsidR="000B0C00" w:rsidRPr="001F2829" w:rsidRDefault="000B0C00" w:rsidP="000B0C00">
      <w:pPr>
        <w:spacing w:line="227" w:lineRule="auto"/>
        <w:ind w:left="4" w:right="70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reagowanie (np. nadwrażliwość słuchowa - zniżanie tonu głosu podczas rozmowy, wzrokowa - tworzenie stonowanych dekoracji w klasie itp.);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0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kierowanie poleceń indywidualnie do ucznia, zwracanie się do niego po imieniu;</w:t>
      </w:r>
      <w:r w:rsidRPr="001F2829">
        <w:rPr>
          <w:rFonts w:ascii="Arial" w:eastAsia="Symbol" w:hAnsi="Arial"/>
          <w:sz w:val="22"/>
        </w:rPr>
        <w:t></w:t>
      </w:r>
    </w:p>
    <w:p w:rsidR="000B0C00" w:rsidRPr="00321F04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robienie przerw między wypowiadanymi zdaniami, tak by dać uczniowi możliwość ich przetworzenia;</w:t>
      </w:r>
      <w:r w:rsidRPr="00321F04">
        <w:rPr>
          <w:rFonts w:ascii="Arial" w:eastAsia="Symbol" w:hAnsi="Arial"/>
          <w:sz w:val="22"/>
        </w:rPr>
        <w:t></w:t>
      </w:r>
      <w:r w:rsidRPr="00321F04">
        <w:rPr>
          <w:rFonts w:ascii="Arial" w:hAnsi="Arial"/>
          <w:sz w:val="22"/>
        </w:rPr>
        <w:t xml:space="preserve"> powtarzanie polecenia, sprawdzanie stopnia jego zrozumienia;</w:t>
      </w:r>
      <w:r w:rsidRPr="00321F04">
        <w:rPr>
          <w:rFonts w:ascii="Arial" w:eastAsia="Symbol" w:hAnsi="Arial"/>
          <w:sz w:val="22"/>
        </w:rPr>
        <w:t></w:t>
      </w:r>
      <w:bookmarkStart w:id="2" w:name="page10"/>
      <w:bookmarkEnd w:id="2"/>
    </w:p>
    <w:p w:rsidR="000B0C00" w:rsidRPr="00321F04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right="1360" w:hanging="124"/>
        <w:rPr>
          <w:rFonts w:ascii="Arial" w:hAnsi="Arial"/>
          <w:sz w:val="22"/>
        </w:rPr>
      </w:pPr>
      <w:r w:rsidRPr="00321F04">
        <w:rPr>
          <w:rFonts w:ascii="Arial" w:hAnsi="Arial"/>
          <w:sz w:val="22"/>
        </w:rPr>
        <w:t>zachęcanie ucznia, by w razie potrzeby prosił o powtórzenie, uproszczenie czy zapisanie polecenia;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38" w:lineRule="auto"/>
        <w:ind w:left="4" w:right="78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nieprzekazywanie zbyt wielu informacji, a gdy chodzi o polecenia, to wystarczy jedno, co da pewność jego wykonania przez ucznia (dla pewności, można poprosić, aby opisał je własnymi słowami);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7" w:lineRule="auto"/>
        <w:ind w:left="4" w:right="36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dyskretne zapisywanie (w dużym skrócie i jasnej formie) poleceń dla ucznia (do wykonania w danym dniu) w notesie, który ma na ławce. Jeżeli nie potrafi jeszcze czytać, to warto</w:t>
      </w:r>
    </w:p>
    <w:p w:rsidR="000B0C00" w:rsidRPr="001F2829" w:rsidRDefault="000B0C00" w:rsidP="000B0C00">
      <w:pPr>
        <w:spacing w:line="228" w:lineRule="auto"/>
        <w:ind w:left="4" w:right="14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wprowadzić piktogramy, czyli kolorowe ilustracje przedstawiające czynności do wykonania w danym dniu;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sprawdzanie zrozumienia czytanego tekstu poprzez zadawanie dodatkowych pytań: Co się wydarzyło? Gdzie? Kiedy? Dlaczego? itp.;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używanie krótkich zdań, prostego i jednoznacznego języka - podawanie jasnych instrukcji;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9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przedstawianie nowych pojęć lub materiału abstrakcyjnego w sposób możliwie najbardziej konkretny, popieranie ich tekstem pisanym, obrazem, ilustracją, filmem;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uwzględnianie deficytów w zakresie rozumienia niedosłownych wypowiedzi, ironii, metafor, słów i</w:t>
      </w:r>
    </w:p>
    <w:p w:rsidR="000B0C00" w:rsidRPr="001F2829" w:rsidRDefault="000B0C00" w:rsidP="000B0C00">
      <w:pPr>
        <w:spacing w:line="228" w:lineRule="auto"/>
        <w:ind w:left="4" w:right="54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wyrażeń wieloznacznych. Wyjaśnianie ich za pomocą obrazów albo przeciwieństw np. przyjaźń, wrogość;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3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organizowanie zajęć związanych z wyjaśnianiem znaczenia niektórych słów, przysłów, powiedzeń czy metafor;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30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razie potrzeby wydłużanie czasu przeznaczonego na wykonywanie poszczególnych zadań i prac pisemnych;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dzielenie zadania na wieloetapowe krótsze części;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56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zadawanie krótszych prac domowych w sytuacji, gdy rodzice zgłaszają, że nauka w domu trwa godzinami;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4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 miarę możliwości sprawdzanie wiedzy ucznia w formie przez niego preferowanej (np. zamiast śpiewać piosenkę może powiedzieć jej tekst);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dostosowanie pomocy dydaktycznych i zadań do zainteresowań ucznia (np. obliczanie różnicy czasu na podstawie rozkładu jazdy autobusów);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38" w:lineRule="auto"/>
        <w:ind w:left="4" w:right="100" w:hanging="4"/>
        <w:jc w:val="both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wykorzystywanie wąskiej i fachowej wiedzy oraz zainteresowań ucznia podczas prowadzenia lekcji; umożliwianie uczniowi - w określonych sytuacjach, a nie zawsze, kiedy ma na to ochotę - mówienia</w:t>
      </w:r>
      <w:r w:rsidRPr="001F2829">
        <w:rPr>
          <w:rFonts w:ascii="Arial" w:eastAsia="Symbol" w:hAnsi="Arial"/>
          <w:sz w:val="22"/>
        </w:rPr>
        <w:t></w:t>
      </w:r>
      <w:r w:rsidRPr="001F2829">
        <w:rPr>
          <w:rFonts w:ascii="Arial" w:hAnsi="Arial"/>
          <w:sz w:val="22"/>
        </w:rPr>
        <w:t>o swoich pasjach i zainteresowaniach;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37" w:lineRule="auto"/>
        <w:ind w:left="4" w:right="2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na lekcjach wychowania fizycznego unikanie aktywności ruchowej związanej z rywalizacją. Zwalniane uczniów (z nadwrażliwością słuchową) z ćwiczeń , którym towarzyszy dużego hałas. Dbanie o losowe przydzielanie do grup (dzieci z ZA są mniej sprawne i niezgrabne ruchowo oraz mają</w:t>
      </w:r>
    </w:p>
    <w:p w:rsidR="000B0C00" w:rsidRPr="001F2829" w:rsidRDefault="000B0C00" w:rsidP="000B0C00">
      <w:pPr>
        <w:spacing w:line="228" w:lineRule="auto"/>
        <w:ind w:left="4" w:right="480"/>
        <w:rPr>
          <w:rFonts w:ascii="Arial" w:eastAsia="Symbol" w:hAnsi="Arial"/>
          <w:sz w:val="22"/>
        </w:rPr>
      </w:pPr>
      <w:r w:rsidRPr="001F2829">
        <w:rPr>
          <w:rFonts w:ascii="Arial" w:hAnsi="Arial"/>
          <w:sz w:val="22"/>
        </w:rPr>
        <w:t>problemy z graniem zespołowym, co sprawia, że są pomijane lub niechętnie wybierane do grupy zawodników) 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280" w:hanging="4"/>
        <w:rPr>
          <w:rFonts w:ascii="Arial" w:hAnsi="Arial"/>
          <w:sz w:val="22"/>
        </w:rPr>
      </w:pPr>
      <w:r w:rsidRPr="001F2829">
        <w:rPr>
          <w:rFonts w:ascii="Arial" w:hAnsi="Arial"/>
          <w:sz w:val="22"/>
        </w:rPr>
        <w:t>z powodu impulsywności i problemów w czekaniu na swoją kolej odpytywanie ucznia w pierwszej kolejności;</w:t>
      </w:r>
    </w:p>
    <w:p w:rsidR="000B0C00" w:rsidRPr="001F2829" w:rsidRDefault="000B0C00" w:rsidP="000B0C00">
      <w:pPr>
        <w:numPr>
          <w:ilvl w:val="0"/>
          <w:numId w:val="11"/>
        </w:numPr>
        <w:tabs>
          <w:tab w:val="left" w:pos="121"/>
        </w:tabs>
        <w:spacing w:line="228" w:lineRule="auto"/>
        <w:ind w:left="4" w:right="140" w:hanging="4"/>
        <w:rPr>
          <w:rFonts w:ascii="Arial" w:hAnsi="Arial"/>
          <w:sz w:val="22"/>
        </w:rPr>
        <w:sectPr w:rsidR="000B0C00" w:rsidRPr="001F2829">
          <w:pgSz w:w="11900" w:h="16838"/>
          <w:pgMar w:top="1408" w:right="1406" w:bottom="1142" w:left="1416" w:header="0" w:footer="0" w:gutter="0"/>
          <w:cols w:space="0" w:equalWidth="0">
            <w:col w:w="9084"/>
          </w:cols>
          <w:docGrid w:linePitch="360"/>
        </w:sectPr>
      </w:pPr>
      <w:r w:rsidRPr="001F2829">
        <w:rPr>
          <w:rFonts w:ascii="Arial" w:hAnsi="Arial"/>
          <w:sz w:val="22"/>
        </w:rPr>
        <w:t>nie zakładanie, że uczeń nie słucha i nie uczestniczy w toku lekcyjnym jeżeli nie nawiązuje kontaktu wzrokowego, czy też siedzi bokiem do nauczyciela;</w:t>
      </w:r>
      <w:r w:rsidRPr="001F2829">
        <w:rPr>
          <w:rFonts w:ascii="Arial" w:eastAsia="Symbol" w:hAnsi="Arial"/>
          <w:sz w:val="22"/>
        </w:rPr>
        <w:t></w:t>
      </w:r>
    </w:p>
    <w:p w:rsidR="000B0C00" w:rsidRPr="001F2829" w:rsidRDefault="000B0C00" w:rsidP="000B0C00">
      <w:pPr>
        <w:tabs>
          <w:tab w:val="left" w:pos="124"/>
        </w:tabs>
        <w:spacing w:line="0" w:lineRule="atLeast"/>
        <w:ind w:left="124"/>
        <w:rPr>
          <w:rFonts w:ascii="Arial" w:hAnsi="Arial"/>
          <w:sz w:val="22"/>
        </w:rPr>
      </w:pPr>
    </w:p>
    <w:p w:rsidR="000B0C00" w:rsidRDefault="000B0C00"/>
    <w:sectPr w:rsidR="000B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9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F716DD"/>
    <w:multiLevelType w:val="hybridMultilevel"/>
    <w:tmpl w:val="764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792"/>
    <w:multiLevelType w:val="hybridMultilevel"/>
    <w:tmpl w:val="0B68EB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0"/>
    <w:rsid w:val="000B0C00"/>
    <w:rsid w:val="00537795"/>
    <w:rsid w:val="0093494C"/>
    <w:rsid w:val="00D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0013F-A6D7-49F0-81AD-9D092AF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2024-10-01T09:09:00Z</dcterms:created>
  <dcterms:modified xsi:type="dcterms:W3CDTF">2024-11-06T16:57:00Z</dcterms:modified>
</cp:coreProperties>
</file>