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97B" w:rsidRDefault="0063397B" w:rsidP="0063397B">
      <w:pPr>
        <w:pStyle w:val="rdtytuzkwadratemgranatowym"/>
        <w:spacing w:before="0" w:line="276" w:lineRule="auto"/>
        <w:ind w:left="360" w:firstLine="0"/>
        <w:rPr>
          <w:rFonts w:ascii="Arial" w:hAnsi="Arial" w:cs="Arial"/>
          <w:color w:val="FF0000"/>
          <w:sz w:val="28"/>
          <w:szCs w:val="28"/>
        </w:rPr>
      </w:pPr>
      <w:bookmarkStart w:id="0" w:name="_GoBack"/>
      <w:bookmarkEnd w:id="0"/>
      <w:r w:rsidRPr="0063397B">
        <w:rPr>
          <w:rFonts w:ascii="Arial" w:hAnsi="Arial" w:cs="Arial"/>
          <w:color w:val="FF0000"/>
          <w:sz w:val="28"/>
          <w:szCs w:val="28"/>
        </w:rPr>
        <w:t>uczeń z opinią o numerze</w:t>
      </w:r>
      <w:r>
        <w:rPr>
          <w:rFonts w:ascii="Arial" w:hAnsi="Arial" w:cs="Arial"/>
          <w:color w:val="FF0000"/>
          <w:sz w:val="28"/>
          <w:szCs w:val="28"/>
        </w:rPr>
        <w:t xml:space="preserve"> </w:t>
      </w:r>
      <w:r w:rsidRPr="0063397B">
        <w:rPr>
          <w:rFonts w:ascii="Arial" w:hAnsi="Arial" w:cs="Arial"/>
          <w:color w:val="FF0000"/>
          <w:sz w:val="28"/>
          <w:szCs w:val="28"/>
        </w:rPr>
        <w:t>722/2021/2022:</w:t>
      </w:r>
    </w:p>
    <w:p w:rsidR="0063397B" w:rsidRPr="0063397B" w:rsidRDefault="0063397B" w:rsidP="0063397B">
      <w:pPr>
        <w:pStyle w:val="rdtytuzkwadratemgranatowym"/>
        <w:spacing w:before="0" w:line="276" w:lineRule="auto"/>
        <w:ind w:left="360" w:firstLine="0"/>
        <w:rPr>
          <w:rFonts w:ascii="Arial" w:hAnsi="Arial" w:cs="Arial"/>
          <w:color w:val="FF0000"/>
          <w:sz w:val="28"/>
          <w:szCs w:val="28"/>
        </w:rPr>
      </w:pPr>
    </w:p>
    <w:p w:rsidR="00DF7853" w:rsidRPr="0063397B" w:rsidRDefault="0063397B" w:rsidP="0063397B">
      <w:pPr>
        <w:rPr>
          <w:rFonts w:ascii="Arial" w:hAnsi="Arial" w:cs="Arial"/>
          <w:color w:val="FF0000"/>
          <w:sz w:val="28"/>
          <w:szCs w:val="28"/>
        </w:rPr>
      </w:pPr>
      <w:r w:rsidRPr="0063397B">
        <w:rPr>
          <w:rFonts w:ascii="Arial" w:hAnsi="Arial" w:cs="Arial"/>
          <w:color w:val="FF0000"/>
          <w:sz w:val="28"/>
          <w:szCs w:val="28"/>
        </w:rPr>
        <w:t>- Z uwagi na okresowo wolne tempo pracy , ograniczać wywierania na uczennicę presji czasowej, jeśli jest taka możliwość wydłużyć jej czas podczas sprawdzianów.</w:t>
      </w:r>
      <w:r w:rsidRPr="0063397B">
        <w:rPr>
          <w:rFonts w:ascii="Arial" w:hAnsi="Arial" w:cs="Arial"/>
          <w:color w:val="FF0000"/>
          <w:sz w:val="28"/>
          <w:szCs w:val="28"/>
        </w:rPr>
        <w:br/>
        <w:t>- Stosować metody aktywizujące i pomoce dydaktyczne.</w:t>
      </w:r>
      <w:r w:rsidRPr="0063397B">
        <w:rPr>
          <w:rFonts w:ascii="Arial" w:hAnsi="Arial" w:cs="Arial"/>
          <w:color w:val="FF0000"/>
          <w:sz w:val="28"/>
          <w:szCs w:val="28"/>
        </w:rPr>
        <w:br/>
        <w:t>- Często wracać do podstawowych pojęć ( w ramach utrwalenia materiału).</w:t>
      </w:r>
      <w:r w:rsidRPr="0063397B">
        <w:rPr>
          <w:rFonts w:ascii="Arial" w:hAnsi="Arial" w:cs="Arial"/>
          <w:color w:val="FF0000"/>
          <w:sz w:val="28"/>
          <w:szCs w:val="28"/>
        </w:rPr>
        <w:br/>
        <w:t>- W przypadku sprawdzianów z wykorzystaniem obliczeń rachunkowych można prosić o ustne wyjaśnienie wykonywanych działań, a także nie obniżać oceny wynikającej z nieuwagi, pod warunkiem, że rozumowanie uczennicy było prawidłowe.</w:t>
      </w:r>
      <w:r w:rsidRPr="0063397B">
        <w:rPr>
          <w:rFonts w:ascii="Arial" w:hAnsi="Arial" w:cs="Arial"/>
          <w:color w:val="FF0000"/>
          <w:sz w:val="28"/>
          <w:szCs w:val="28"/>
        </w:rPr>
        <w:br/>
        <w:t>- stosować wzmocnienia pozytywne w celu podnoszenia samooceny i wiary we własne możliwości.</w:t>
      </w:r>
      <w:r w:rsidRPr="0063397B">
        <w:rPr>
          <w:rFonts w:ascii="Arial" w:hAnsi="Arial" w:cs="Arial"/>
          <w:color w:val="FF0000"/>
          <w:sz w:val="28"/>
          <w:szCs w:val="28"/>
        </w:rPr>
        <w:br/>
        <w:t>- Rozwijać samokontrolę i wytrwałość w pracy.</w:t>
      </w:r>
    </w:p>
    <w:p w:rsidR="00DF7853" w:rsidRPr="00E95D71" w:rsidRDefault="00DF7853" w:rsidP="00E95D71">
      <w:pPr>
        <w:pStyle w:val="rdtytuzkwadratemgranatowym"/>
        <w:spacing w:before="0" w:line="276" w:lineRule="auto"/>
        <w:ind w:left="360" w:firstLine="0"/>
        <w:rPr>
          <w:rFonts w:ascii="Arial" w:hAnsi="Arial" w:cs="Arial"/>
          <w:sz w:val="28"/>
          <w:szCs w:val="28"/>
        </w:rPr>
      </w:pPr>
    </w:p>
    <w:p w:rsidR="00BA4458" w:rsidRPr="00E95D71" w:rsidRDefault="00BA4458" w:rsidP="00E95D71">
      <w:pPr>
        <w:pStyle w:val="rdtytuzkwadratemgranatowym"/>
        <w:spacing w:before="0" w:line="276" w:lineRule="auto"/>
        <w:ind w:left="360" w:firstLine="0"/>
        <w:rPr>
          <w:rFonts w:ascii="Arial" w:hAnsi="Arial" w:cs="Arial"/>
          <w:sz w:val="28"/>
          <w:szCs w:val="28"/>
        </w:rPr>
      </w:pPr>
      <w:r w:rsidRPr="00E95D71">
        <w:rPr>
          <w:rFonts w:ascii="Arial" w:hAnsi="Arial" w:cs="Arial"/>
          <w:sz w:val="28"/>
          <w:szCs w:val="28"/>
        </w:rPr>
        <w:t>Zasady ogólne:</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1.</w:t>
      </w:r>
      <w:r w:rsidRPr="00E95D71">
        <w:rPr>
          <w:rFonts w:ascii="Arial" w:hAnsi="Arial" w:cs="Arial"/>
          <w:sz w:val="28"/>
          <w:szCs w:val="28"/>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2.</w:t>
      </w:r>
      <w:r w:rsidRPr="00E95D71">
        <w:rPr>
          <w:rFonts w:ascii="Arial" w:hAnsi="Arial" w:cs="Arial"/>
          <w:sz w:val="28"/>
          <w:szCs w:val="28"/>
        </w:rPr>
        <w:tab/>
        <w:t xml:space="preserve">Czynności wymagane na poziomach wymagań wyższych niż poziom podstawowy uczeń powinien wykonać samodzielnie (na stopień dobry – niekiedy może jeszcze korzystać z niewielkiego wsparcia nauczyciela).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3.</w:t>
      </w:r>
      <w:r w:rsidRPr="00E95D71">
        <w:rPr>
          <w:rFonts w:ascii="Arial" w:hAnsi="Arial" w:cs="Arial"/>
          <w:sz w:val="28"/>
          <w:szCs w:val="28"/>
        </w:rPr>
        <w:tab/>
        <w:t xml:space="preserve">W przypadku wymagań na stopnie wyższe niż dostateczny uczeń wykonuje zadania dodatkowe (na stopień dobry – umiarkowanie trudne; na stopień bardzo dobry – trudne). </w:t>
      </w:r>
    </w:p>
    <w:p w:rsidR="00BA4458" w:rsidRPr="00E95D71" w:rsidRDefault="00BA4458" w:rsidP="00E95D71">
      <w:pPr>
        <w:pStyle w:val="Lista0listy"/>
        <w:spacing w:line="276" w:lineRule="auto"/>
        <w:jc w:val="left"/>
        <w:rPr>
          <w:rFonts w:ascii="Arial" w:hAnsi="Arial" w:cs="Arial"/>
          <w:sz w:val="28"/>
          <w:szCs w:val="28"/>
        </w:rPr>
      </w:pPr>
      <w:r w:rsidRPr="00E95D71">
        <w:rPr>
          <w:rFonts w:ascii="Arial" w:hAnsi="Arial" w:cs="Arial"/>
          <w:sz w:val="28"/>
          <w:szCs w:val="28"/>
        </w:rPr>
        <w:t>4.</w:t>
      </w:r>
      <w:r w:rsidRPr="00E95D71">
        <w:rPr>
          <w:rFonts w:ascii="Arial" w:hAnsi="Arial" w:cs="Arial"/>
          <w:sz w:val="28"/>
          <w:szCs w:val="28"/>
        </w:rPr>
        <w:tab/>
        <w:t xml:space="preserve">Wymagania umożliwiające uzyskanie stopnia celującego obejmują wymagania na stopień bardzo dobry, a ponadto wykraczające poza obowiązujący program nauczania (uczeń jest twórczy, rozwiązuje zadania problemowe w sposób niekonwencjonalny, potrafi dokonać syntezy wiedzy i na tej podstawie sformułować hipotezy badawcze i zaproponować sposób ich weryfikacji, samodzielnie prowadzi badania o charakterze naukowym, z własnej inicjatywy pogłębia swoją wiedzę, </w:t>
      </w:r>
      <w:r w:rsidRPr="00E95D71">
        <w:rPr>
          <w:rFonts w:ascii="Arial" w:hAnsi="Arial" w:cs="Arial"/>
          <w:sz w:val="28"/>
          <w:szCs w:val="28"/>
        </w:rPr>
        <w:lastRenderedPageBreak/>
        <w:t xml:space="preserve">korzystając z różnych źródeł, poszukuje zastosowań wiedzy w praktyce, dzieli się swoją wiedzą z innymi uczniami, osiąga sukcesy w konkursach pozaszkolnych). </w:t>
      </w:r>
    </w:p>
    <w:p w:rsidR="00BA4458" w:rsidRPr="00E95D71" w:rsidRDefault="00BA4458" w:rsidP="00E95D71">
      <w:pPr>
        <w:pStyle w:val="tekstglowny"/>
        <w:spacing w:line="276" w:lineRule="auto"/>
        <w:jc w:val="left"/>
        <w:rPr>
          <w:rFonts w:ascii="Arial" w:hAnsi="Arial" w:cs="Arial"/>
          <w:sz w:val="28"/>
          <w:szCs w:val="28"/>
        </w:rPr>
      </w:pPr>
      <w:r w:rsidRPr="00E95D71">
        <w:rPr>
          <w:rFonts w:ascii="Arial" w:hAnsi="Arial" w:cs="Arial"/>
          <w:sz w:val="28"/>
          <w:szCs w:val="28"/>
        </w:rPr>
        <w:t>Wymagania ogólne – uczeń:</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wykorzystuje pojęcia i wielkości fizyczne do opisu zjawisk oraz wskazuje ich przykłady w otaczającej rzeczywistości,</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rozwiązuje problemy z wykorzystaniem praw i zależności fizycznych,</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planuje i przeprowadza obserwacje lub doświadczenia oraz wnioskuje na podstawie ich wyników,</w:t>
      </w:r>
    </w:p>
    <w:p w:rsidR="00BA4458" w:rsidRPr="00E95D71" w:rsidRDefault="00BA4458" w:rsidP="00E95D71">
      <w:pPr>
        <w:pStyle w:val="kropkalistalisty"/>
        <w:numPr>
          <w:ilvl w:val="0"/>
          <w:numId w:val="1"/>
        </w:numPr>
        <w:spacing w:line="276" w:lineRule="auto"/>
        <w:jc w:val="left"/>
        <w:rPr>
          <w:rFonts w:ascii="Arial" w:hAnsi="Arial" w:cs="Arial"/>
          <w:sz w:val="28"/>
          <w:szCs w:val="28"/>
        </w:rPr>
      </w:pPr>
      <w:r w:rsidRPr="00E95D71">
        <w:rPr>
          <w:rFonts w:ascii="Arial" w:hAnsi="Arial" w:cs="Arial"/>
          <w:sz w:val="28"/>
          <w:szCs w:val="28"/>
        </w:rPr>
        <w:t>posługuje się informacjami pochodzącymi z analizy materiałów źródłowych, w tym tekstów popularnonaukowych.</w:t>
      </w:r>
    </w:p>
    <w:p w:rsidR="00BA4458" w:rsidRPr="00E95D71" w:rsidRDefault="00BA4458" w:rsidP="00E95D71">
      <w:pPr>
        <w:pStyle w:val="tekstglowny"/>
        <w:spacing w:line="276" w:lineRule="auto"/>
        <w:jc w:val="left"/>
        <w:rPr>
          <w:rFonts w:ascii="Arial" w:hAnsi="Arial" w:cs="Arial"/>
          <w:b/>
          <w:bCs/>
          <w:sz w:val="28"/>
          <w:szCs w:val="28"/>
        </w:rPr>
      </w:pPr>
    </w:p>
    <w:p w:rsidR="00BA4458" w:rsidRPr="00E95D71" w:rsidRDefault="00BA4458" w:rsidP="00E95D71">
      <w:pPr>
        <w:pStyle w:val="tekstglowny"/>
        <w:spacing w:line="276" w:lineRule="auto"/>
        <w:jc w:val="left"/>
        <w:rPr>
          <w:rFonts w:ascii="Arial" w:hAnsi="Arial" w:cs="Arial"/>
          <w:b/>
          <w:bCs/>
          <w:sz w:val="28"/>
          <w:szCs w:val="28"/>
        </w:rPr>
      </w:pPr>
      <w:r w:rsidRPr="00E95D71">
        <w:rPr>
          <w:rFonts w:ascii="Arial" w:hAnsi="Arial" w:cs="Arial"/>
          <w:b/>
          <w:bCs/>
          <w:sz w:val="28"/>
          <w:szCs w:val="28"/>
        </w:rPr>
        <w:t>Ponadto uczeń:</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komunikuje się,</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sprawnie wykorzystuje narzędzia matematyki,</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poszukuje, porządkuje, krytycznie analizuje oraz wykorzystuje informacje z różnych źródeł,</w:t>
      </w:r>
    </w:p>
    <w:p w:rsidR="00BA4458" w:rsidRPr="00E95D71" w:rsidRDefault="00BA4458" w:rsidP="00E95D71">
      <w:pPr>
        <w:pStyle w:val="kropkalistalisty"/>
        <w:numPr>
          <w:ilvl w:val="0"/>
          <w:numId w:val="2"/>
        </w:numPr>
        <w:spacing w:line="276" w:lineRule="auto"/>
        <w:jc w:val="left"/>
        <w:rPr>
          <w:rFonts w:ascii="Arial" w:hAnsi="Arial" w:cs="Arial"/>
          <w:sz w:val="28"/>
          <w:szCs w:val="28"/>
        </w:rPr>
      </w:pPr>
      <w:r w:rsidRPr="00E95D71">
        <w:rPr>
          <w:rFonts w:ascii="Arial" w:hAnsi="Arial" w:cs="Arial"/>
          <w:sz w:val="28"/>
          <w:szCs w:val="28"/>
        </w:rPr>
        <w:t xml:space="preserve">potrafi pracować w zespole.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 xml:space="preserve">Szczegółowe wymagania na poszczególne stopnie (oceny) </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dopuszczającą</w:t>
      </w:r>
    </w:p>
    <w:p w:rsidR="00BA4458" w:rsidRPr="00E95D71" w:rsidRDefault="00BA4458"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określa, czym zajmuje się fizyka</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wymienia podstawowe metody badań stosowane w fizyce</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 xml:space="preserve">rozróżnia pojęcia: ciało fizyczne i substancja </w:t>
      </w:r>
    </w:p>
    <w:p w:rsidR="00BA4458" w:rsidRPr="00E95D71" w:rsidRDefault="00BA4458" w:rsidP="00E95D71">
      <w:pPr>
        <w:pStyle w:val="tabelapunktytabela"/>
        <w:numPr>
          <w:ilvl w:val="0"/>
          <w:numId w:val="3"/>
        </w:numPr>
        <w:spacing w:line="276" w:lineRule="auto"/>
        <w:rPr>
          <w:rFonts w:ascii="Arial" w:hAnsi="Arial" w:cs="Arial"/>
          <w:sz w:val="28"/>
          <w:szCs w:val="28"/>
        </w:rPr>
      </w:pPr>
      <w:r w:rsidRPr="00E95D71">
        <w:rPr>
          <w:rFonts w:ascii="Arial" w:hAnsi="Arial" w:cs="Arial"/>
          <w:sz w:val="28"/>
          <w:szCs w:val="28"/>
        </w:rPr>
        <w:t>oraz podaje odpowiednie przykłady</w:t>
      </w:r>
    </w:p>
    <w:p w:rsidR="00BA4458" w:rsidRPr="00E95D71" w:rsidRDefault="00BA4458" w:rsidP="00E95D71">
      <w:pPr>
        <w:pStyle w:val="tabelapunktytabela"/>
        <w:numPr>
          <w:ilvl w:val="0"/>
          <w:numId w:val="5"/>
        </w:numPr>
        <w:spacing w:line="276" w:lineRule="auto"/>
        <w:rPr>
          <w:rFonts w:ascii="Arial" w:hAnsi="Arial" w:cs="Arial"/>
          <w:sz w:val="28"/>
          <w:szCs w:val="28"/>
        </w:rPr>
      </w:pPr>
      <w:r w:rsidRPr="00E95D71">
        <w:rPr>
          <w:rFonts w:ascii="Arial" w:hAnsi="Arial" w:cs="Arial"/>
          <w:sz w:val="28"/>
          <w:szCs w:val="28"/>
        </w:rPr>
        <w:t>przelicza jednostki czasu (sekunda, minuta, godzina)</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wybiera właściwe przyrządy pomiarowe (np. do pomiaru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oblicza wartość średnią wyników pomiaru (np. długości, czasu)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przestrzega zasad bezpieczeństwa podczas wykonywania obserwacji, pomiarów i doświadczeń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 xml:space="preserve">wymienia i rozróżnia rodzaje oddziaływań (elektrostatyczne, grawitacyjne, magnetyczne, mechaniczne) oraz podaje przykłady </w:t>
      </w:r>
      <w:r w:rsidRPr="00E95D71">
        <w:rPr>
          <w:rFonts w:ascii="Arial" w:hAnsi="Arial" w:cs="Arial"/>
          <w:sz w:val="28"/>
          <w:szCs w:val="28"/>
        </w:rPr>
        <w:lastRenderedPageBreak/>
        <w:t xml:space="preserve">oddziaływań </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podaje przykłady skutków oddziaływań w życiu codziennym</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pojęciem siły jako miarą oddziaływań</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wykonuje doświadczenie (badanie rozciągania gumki lub sprężyny), korzystając z jego opisu</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posługuje się jednostką siły; wskazuje siłomierz jako przyrząd służący do pomiaru siły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odróżnia wielkości skalarne (liczbowe) od wektorowych i podaje odpowiednie przykłady</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siłę ciężkości</w:t>
      </w:r>
    </w:p>
    <w:p w:rsidR="00BA4458" w:rsidRPr="00E95D71" w:rsidRDefault="00BA4458"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rozpoznaje i nazywa siły ciężkości i sprężystości</w:t>
      </w:r>
    </w:p>
    <w:p w:rsidR="00BA4458" w:rsidRPr="00E95D71" w:rsidRDefault="00DF7853" w:rsidP="00E95D71">
      <w:pPr>
        <w:pStyle w:val="tabelapunktytabela"/>
        <w:numPr>
          <w:ilvl w:val="0"/>
          <w:numId w:val="4"/>
        </w:numPr>
        <w:suppressAutoHyphens/>
        <w:spacing w:line="276" w:lineRule="auto"/>
        <w:rPr>
          <w:rFonts w:ascii="Arial" w:hAnsi="Arial" w:cs="Arial"/>
          <w:sz w:val="28"/>
          <w:szCs w:val="28"/>
        </w:rPr>
      </w:pPr>
      <w:r w:rsidRPr="00E95D71">
        <w:rPr>
          <w:rFonts w:ascii="Arial" w:hAnsi="Arial" w:cs="Arial"/>
          <w:sz w:val="28"/>
          <w:szCs w:val="28"/>
        </w:rPr>
        <w:t>roz</w:t>
      </w:r>
      <w:r w:rsidR="00BA4458" w:rsidRPr="00E95D71">
        <w:rPr>
          <w:rFonts w:ascii="Arial" w:hAnsi="Arial" w:cs="Arial"/>
          <w:sz w:val="28"/>
          <w:szCs w:val="28"/>
        </w:rPr>
        <w:t>różnia siłę wypadkową i siłę równoważącą</w:t>
      </w:r>
      <w:r w:rsidRPr="00E95D71">
        <w:rPr>
          <w:rFonts w:ascii="Arial" w:hAnsi="Arial" w:cs="Arial"/>
          <w:sz w:val="28"/>
          <w:szCs w:val="28"/>
        </w:rPr>
        <w:t xml:space="preserve">, </w:t>
      </w:r>
      <w:r w:rsidR="00BA4458" w:rsidRPr="00E95D71">
        <w:rPr>
          <w:rFonts w:ascii="Arial" w:hAnsi="Arial" w:cs="Arial"/>
          <w:sz w:val="28"/>
          <w:szCs w:val="28"/>
        </w:rPr>
        <w:t>określa zachowanie się ciała w przypadku działania na nie sił równoważących się</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 xml:space="preserve">podaje przykłady zjawisk świadczące o cząsteczkowej budowie materii </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napięcia powierzchniowego</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podaje przykłady występowania napięcia powierzchniowego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wpływ detergentu na napięcie powierzchniowe wody</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wymienia czynniki zmniejszające napięcie powierzchniowe wody i wskazuje sposoby ich wykorzystywania w codziennym życiu człowieka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trzy stany skupienia substancji; podaje przykłady ciał stałych, cieczy, gazów</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substancje kruche, sprężyste i plastyczne; podaje przykłady ciał plastycznych, sprężystych, kruchych</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masy oraz jej jednostkami, podaje jej jednostkę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rozróżnia pojęcia: masa, ciężar ciała</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pojęciem siły ciężkości, podaje wzór na ciężar</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określa pojęcie gęstości; podaje związek gęstości z masą i objętością oraz jednostkę gęstości w układzie SI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gęstości substancji; porównuje gęstości substancji</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wyodrębnia z tekstów, tabel i rysunków informacje kluczowe</w:t>
      </w:r>
    </w:p>
    <w:p w:rsidR="00BA4458" w:rsidRPr="00E95D71" w:rsidRDefault="00BA4458" w:rsidP="00E95D71">
      <w:pPr>
        <w:pStyle w:val="tabelapunktytabela"/>
        <w:numPr>
          <w:ilvl w:val="0"/>
          <w:numId w:val="6"/>
        </w:numPr>
        <w:spacing w:line="276" w:lineRule="auto"/>
        <w:rPr>
          <w:rFonts w:ascii="Arial" w:hAnsi="Arial" w:cs="Arial"/>
          <w:sz w:val="28"/>
          <w:szCs w:val="28"/>
        </w:rPr>
      </w:pPr>
      <w:r w:rsidRPr="00E95D71">
        <w:rPr>
          <w:rFonts w:ascii="Arial" w:hAnsi="Arial" w:cs="Arial"/>
          <w:sz w:val="28"/>
          <w:szCs w:val="28"/>
        </w:rPr>
        <w:t>mierzy: długość, masę, objętość cieczy; wyznacza objętość dowolnego ciała za pomocą cylindra miarowego</w:t>
      </w:r>
    </w:p>
    <w:p w:rsidR="00BA4458" w:rsidRPr="00E95D71" w:rsidRDefault="00BA4458"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przeprowadza doświadczenie (badanie zależności wskazania siłomierza od masy obciążników), korzystając z jego opisu; opisuje wyniki i formułuje wnioski</w:t>
      </w:r>
      <w:r w:rsidR="00DF7853" w:rsidRPr="00E95D71">
        <w:rPr>
          <w:rFonts w:ascii="Arial" w:hAnsi="Arial" w:cs="Arial"/>
          <w:sz w:val="28"/>
          <w:szCs w:val="28"/>
        </w:rPr>
        <w:t xml:space="preserve">, </w:t>
      </w:r>
      <w:r w:rsidRPr="00E95D71">
        <w:rPr>
          <w:rFonts w:ascii="Arial" w:hAnsi="Arial" w:cs="Arial"/>
          <w:sz w:val="28"/>
          <w:szCs w:val="28"/>
        </w:rPr>
        <w:t xml:space="preserve">opisuje przebieg przeprowadzonych </w:t>
      </w:r>
      <w:r w:rsidRPr="00E95D71">
        <w:rPr>
          <w:rFonts w:ascii="Arial" w:hAnsi="Arial" w:cs="Arial"/>
          <w:sz w:val="28"/>
          <w:szCs w:val="28"/>
        </w:rPr>
        <w:lastRenderedPageBreak/>
        <w:t>doświadczeń</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rozpoznaje i nazywa siły ciężkości i nacisku, podaje ich przykłady w różnych sytuacjach praktycznych (w otaczającej rzeczywistości); wskazuje przykłady z życia codziennego obrazujące działanie siły nacisku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rozróżnia parcie i ciśnienie</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 xml:space="preserve">formułuje prawo Pascala, podaje przykłady jego zastosowania </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wskazuje przykłady występowania siły wyporu w otaczającej rzeczywistości i życiu codziennym</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wymienia cechy siły wyporu, ilustruje graficznie siłę wyporu</w:t>
      </w:r>
    </w:p>
    <w:p w:rsidR="005B26C5"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od pola powierzchni,</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zależności ciśnienia hydrostatycznego od wysokości słupa cieczy,</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badanie przenoszenia w cieczy działającej na nią siły zewnętrznej,</w:t>
      </w:r>
    </w:p>
    <w:p w:rsidR="005B26C5" w:rsidRPr="00E95D71" w:rsidRDefault="005B26C5" w:rsidP="00E95D71">
      <w:pPr>
        <w:pStyle w:val="tabelapolpauzytabela"/>
        <w:numPr>
          <w:ilvl w:val="1"/>
          <w:numId w:val="9"/>
        </w:numPr>
        <w:spacing w:line="276" w:lineRule="auto"/>
        <w:rPr>
          <w:rFonts w:ascii="Arial" w:hAnsi="Arial" w:cs="Arial"/>
          <w:sz w:val="28"/>
          <w:szCs w:val="28"/>
        </w:rPr>
      </w:pPr>
      <w:r w:rsidRPr="00E95D71">
        <w:rPr>
          <w:rFonts w:ascii="Arial" w:hAnsi="Arial" w:cs="Arial"/>
          <w:sz w:val="28"/>
          <w:szCs w:val="28"/>
        </w:rPr>
        <w:t xml:space="preserve">badanie warunków pływania ciał,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formułuje wnioski</w:t>
      </w:r>
    </w:p>
    <w:p w:rsidR="00BA4458" w:rsidRPr="00E95D71" w:rsidRDefault="005B26C5" w:rsidP="00E95D71">
      <w:pPr>
        <w:pStyle w:val="tabelapunktytabela"/>
        <w:numPr>
          <w:ilvl w:val="0"/>
          <w:numId w:val="8"/>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wskazuje przykłady ciał będących w ruchu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 xml:space="preserve">wyróżnia pojęcia toru i drogi i wykorzystuje je do opisu ruchu; podaje jednostkę drogi w układzie SI; przelicza jednostki drogi </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prostoliniowy od ruchu krzywoliniowego; podaje przykłady ruchów: prostoliniowego i krzywoliniowego</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nazywa ruchem jednostajnym ruch, w którym droga przebyta w jednostkowych przedziałach czasu jest stała; podaje przykłady ruchu 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posługuje się pojęciem prędkości do opisu ruchu prostoliniowego; opisuje ruch jednostajny prostoliniowy; podaje jednostkę prędkości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prędkość i przebytą odległość z wykresów zależności drogi i prędkości od czasu</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odróżnia ruch niejednostajny (zmienny) od ruchu jednostajnego; podaje przykłady ruchu niejednostajnego w otaczającej rzeczywistości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rozróżnia pojęcia: prędkość chwilowa i prędkość średnia</w:t>
      </w:r>
    </w:p>
    <w:p w:rsidR="005B26C5" w:rsidRPr="00E95D71" w:rsidRDefault="005B26C5" w:rsidP="00E95D71">
      <w:pPr>
        <w:pStyle w:val="tabelapunktytabela"/>
        <w:numPr>
          <w:ilvl w:val="0"/>
          <w:numId w:val="10"/>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przyspieszenia do opisu ruchu prostoliniowego </w:t>
      </w:r>
      <w:r w:rsidRPr="00E95D71">
        <w:rPr>
          <w:rFonts w:ascii="Arial" w:hAnsi="Arial" w:cs="Arial"/>
          <w:sz w:val="28"/>
          <w:szCs w:val="28"/>
        </w:rPr>
        <w:lastRenderedPageBreak/>
        <w:t>jednostajnie przyspieszonego i jednostajnie opóźnionego; podaje jednostkę przyspieszenia w układzie SI</w:t>
      </w:r>
    </w:p>
    <w:p w:rsidR="005B26C5" w:rsidRPr="00E95D71" w:rsidRDefault="005B26C5" w:rsidP="00E95D71">
      <w:pPr>
        <w:pStyle w:val="tabelapunktytabela"/>
        <w:numPr>
          <w:ilvl w:val="0"/>
          <w:numId w:val="10"/>
        </w:numPr>
        <w:spacing w:line="276" w:lineRule="auto"/>
        <w:rPr>
          <w:rFonts w:ascii="Arial" w:hAnsi="Arial" w:cs="Arial"/>
          <w:sz w:val="28"/>
          <w:szCs w:val="28"/>
        </w:rPr>
      </w:pPr>
      <w:r w:rsidRPr="00E95D71">
        <w:rPr>
          <w:rFonts w:ascii="Arial" w:hAnsi="Arial" w:cs="Arial"/>
          <w:sz w:val="28"/>
          <w:szCs w:val="28"/>
        </w:rPr>
        <w:t>odczytuje przyspieszenie i prędkość z wykresów zależności przyspieszenia i prędkości od czasu dla ruchu prostoliniowego jednostajnie przyspieszonego;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rozpoznaje zależność rosnącą na podstawie danych z tabeli lub na podstawie wykresu zależności drogi od czasu w ruchu jednostajnie przyspieszonym</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identyfikuje rodzaj ruchu na podstawie wykresów zależności drogi, prędkości i przyspieszenia od czasu; rozpoznaje proporcjonalność prostą</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odczytuje dane z wykresów zależności drogi, prędkości i przyspieszenia od czasu dla ruchów prostoliniowych: jednostajnego i jednostajnie przyspieszonego</w:t>
      </w:r>
    </w:p>
    <w:p w:rsidR="005B26C5" w:rsidRPr="00E95D71" w:rsidRDefault="005B26C5" w:rsidP="00E95D71">
      <w:pPr>
        <w:pStyle w:val="tabelapunktytabela"/>
        <w:numPr>
          <w:ilvl w:val="0"/>
          <w:numId w:val="11"/>
        </w:numPr>
        <w:spacing w:line="276" w:lineRule="auto"/>
        <w:rPr>
          <w:rFonts w:ascii="Arial" w:hAnsi="Arial" w:cs="Arial"/>
          <w:sz w:val="28"/>
          <w:szCs w:val="28"/>
        </w:rPr>
      </w:pPr>
      <w:r w:rsidRPr="00E95D71">
        <w:rPr>
          <w:rFonts w:ascii="Arial" w:hAnsi="Arial" w:cs="Arial"/>
          <w:sz w:val="28"/>
          <w:szCs w:val="28"/>
        </w:rPr>
        <w:t>przelicza wielokrotności i podwielokrotności (mili-, centy-, kilo-, mega-) oraz jednostki czasu (sekunda, minuta, godzina)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symbolem siły; stosuje pojęcie siły jako działania skierowanego (wektor); wskazuje wartość, kierunek i zwrot wektora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wyjaśnia pojęcie siły wypadkowej; opisuje i rysuje siły, które się równoważą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oporów ruchu; podaje ich przykłady w otaczającej rzeczywistości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pierwszej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drugiej zasady dynamiki Newtona; definiuje jednostkę siły w układzie SI (1 N) i posługuje się jednostką siły</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i nazywa siły działające na spadające ciała (siły ciężkości i oporów ruchu)</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podaje treść trzeciej zasady dynamiki Newtona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posługuje się pojęciem sił oporów ruchu; podaje ich przykłady w różnych sytuacjach praktycznych i opisuje wpływ na poruszające się ciała</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rozróżnia tarcie statyczne i kinetyczne</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rozpoznaje zależność rosnącą bądź malejącą oraz proporcjonalność prostą na podstawie danych z tabeli; posługuje się proporcjonalnością prostą</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lastRenderedPageBreak/>
        <w:t>badanie spadania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badanie wzajemnego oddziaływania ciał</w:t>
      </w:r>
    </w:p>
    <w:p w:rsidR="005B26C5" w:rsidRPr="00E95D71" w:rsidRDefault="005B26C5" w:rsidP="00E95D71">
      <w:pPr>
        <w:pStyle w:val="tabelapolpauzytabela"/>
        <w:numPr>
          <w:ilvl w:val="1"/>
          <w:numId w:val="13"/>
        </w:numPr>
        <w:spacing w:after="6" w:line="276" w:lineRule="auto"/>
        <w:rPr>
          <w:rFonts w:ascii="Arial" w:hAnsi="Arial" w:cs="Arial"/>
          <w:sz w:val="28"/>
          <w:szCs w:val="28"/>
        </w:rPr>
      </w:pPr>
      <w:r w:rsidRPr="00E95D71">
        <w:rPr>
          <w:rFonts w:ascii="Arial" w:hAnsi="Arial" w:cs="Arial"/>
          <w:sz w:val="28"/>
          <w:szCs w:val="28"/>
        </w:rPr>
        <w:t xml:space="preserve">badanie, od czego zależy tarcie, </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korzystając z opisów doświadczeń, przestrzegając zasad bezpieczeństwa; zapisuje wyniki i formułuje wnioski</w:t>
      </w:r>
    </w:p>
    <w:p w:rsidR="005B26C5" w:rsidRPr="00E95D71" w:rsidRDefault="005B26C5" w:rsidP="00E95D71">
      <w:pPr>
        <w:pStyle w:val="tabelapunktytabela"/>
        <w:numPr>
          <w:ilvl w:val="0"/>
          <w:numId w:val="12"/>
        </w:numPr>
        <w:spacing w:after="6" w:line="276" w:lineRule="auto"/>
        <w:rPr>
          <w:rFonts w:ascii="Arial" w:hAnsi="Arial" w:cs="Arial"/>
          <w:sz w:val="28"/>
          <w:szCs w:val="28"/>
        </w:rPr>
      </w:pPr>
      <w:r w:rsidRPr="00E95D71">
        <w:rPr>
          <w:rFonts w:ascii="Arial" w:hAnsi="Arial" w:cs="Arial"/>
          <w:sz w:val="28"/>
          <w:szCs w:val="28"/>
        </w:rPr>
        <w:t>przelicza wielokrotności i podwielokrotności (mili-, centy-, kilo-, mega-)</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podaje przykłady różnych jej form</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odróżnia pracę w sensie fizycznym od pracy w języku potocznym; wskazuje przykłady wykonania pracy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wzór na obliczanie pracy, gdy kierunek działającej na ciało siły jest zgodny z kierunkiem jego ruchu</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moc; odróżnia moc w sensie fizycznym od mocy w języku potocznym;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podaje i opisuje wzór na obliczanie mocy (iloraz pracy i czasu, w którym praca została wykonana)</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rozróżnia pojęcia: praca i energia; wyjaśnia co rozumiemy przez pojęcie energii oraz kiedy ciało zyskuje energię, a kiedy ją traci; wskazuje odpowiednie przykłady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potencjalnej grawitacji (ciężkości) i potencjalnej sprężystości wraz z ich jednostką w układzie SI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pojęciami siły ciężkości i siły sprężystości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kinetycznej; wskazuje przykłady ciał posiadających energię kinetyczną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wymienia rodzaje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wskazuje przykłady przemian energii mechanicznej w otaczającej rzeczywistości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posługuje się pojęciem energii mechanicznej jako sumy energii kinetycznej i potencjalnej; podaje zasadę zachowania energii mechanicznej</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doświadczalnie bada, od czego zależy energia potencjalna ciężkości, korzystając z opisu doświadczenia i przestrzegając zasad bezpieczeństwa; opisuje wyniki i formułuje wnioski</w:t>
      </w:r>
    </w:p>
    <w:p w:rsidR="005B26C5" w:rsidRPr="00E95D71" w:rsidRDefault="005B26C5" w:rsidP="00E95D71">
      <w:pPr>
        <w:pStyle w:val="tabelapunktytabela"/>
        <w:numPr>
          <w:ilvl w:val="0"/>
          <w:numId w:val="14"/>
        </w:numPr>
        <w:spacing w:after="11" w:line="276" w:lineRule="auto"/>
        <w:rPr>
          <w:rFonts w:ascii="Arial" w:hAnsi="Arial" w:cs="Arial"/>
          <w:sz w:val="28"/>
          <w:szCs w:val="28"/>
        </w:rPr>
      </w:pPr>
      <w:r w:rsidRPr="00E95D71">
        <w:rPr>
          <w:rFonts w:ascii="Arial" w:hAnsi="Arial" w:cs="Arial"/>
          <w:sz w:val="28"/>
          <w:szCs w:val="28"/>
        </w:rPr>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prostych tekstów i rysunków informacje kluczowe</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lastRenderedPageBreak/>
        <w:t>posługuje się pojęciem energii kinetycznej; opisuje wykonaną pracę jako zmianę energii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przykłady zmiany energii wewnętrznej spowodowanej wykonaniem pracy lub przepływem ciepła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podaje warunek i kierunek przepływu ciepła; stwierdza, że ciała o równej temperaturze pozostają w stanie równowagi termicznej</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materiały o różnym przewodnictwie; wskazuje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wymienia sposoby przekazywania energii w postaci ciepła; wskazuje odpowiednie przykłady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informuje o przekazywaniu ciepła przez promieniowanie; wykonuje i opisuje doświadczenie ilustrujące ten sposób przekazywania ciepła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ciepła właściwego; porównuje wartości ciepła właściwego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rozróżnia i nazywa zmiany stanów skupienia: topnienie, krzepnięcie, parowanie, skraplanie, sublimację, resublimację oraz wskazuje przykłady tych zjawisk w otaczającej rzeczywistości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tabelami wielkości fizycznych w celu odszukania temperatury topnienia i temperatury wrzenia oraz</w:t>
      </w:r>
      <w:r w:rsidRPr="00E95D71">
        <w:rPr>
          <w:rFonts w:ascii="Arial" w:hAnsi="Arial" w:cs="Arial"/>
          <w:sz w:val="28"/>
          <w:szCs w:val="28"/>
          <w:vertAlign w:val="superscript"/>
        </w:rPr>
        <w:t xml:space="preserve"> R</w:t>
      </w:r>
      <w:r w:rsidRPr="00E95D71">
        <w:rPr>
          <w:rFonts w:ascii="Arial" w:hAnsi="Arial" w:cs="Arial"/>
          <w:sz w:val="28"/>
          <w:szCs w:val="28"/>
        </w:rPr>
        <w:t>ciepła topnienia i </w:t>
      </w:r>
      <w:r w:rsidRPr="00E95D71">
        <w:rPr>
          <w:rFonts w:ascii="Arial" w:hAnsi="Arial" w:cs="Arial"/>
          <w:sz w:val="28"/>
          <w:szCs w:val="28"/>
          <w:vertAlign w:val="superscript"/>
        </w:rPr>
        <w:t>R</w:t>
      </w:r>
      <w:r w:rsidRPr="00E95D71">
        <w:rPr>
          <w:rFonts w:ascii="Arial" w:hAnsi="Arial" w:cs="Arial"/>
          <w:sz w:val="28"/>
          <w:szCs w:val="28"/>
        </w:rPr>
        <w:t>ciepła parowania; porównuje te wartości dla różnych substancji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doświadczalnie demonstruje zjawisko topnienia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wyjaśnia, od czego zależy szybkość parowania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posługuje się pojęciem temperatury wrzenia</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temperatury ciał w wyniku wykonania nad nimi pracy lub ogrzania,</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badanie zjawiska przewodnictwa cieplnego,</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zjawiska konwekcji, </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obserwacja zmian stanu skupienia wody,</w:t>
      </w:r>
    </w:p>
    <w:p w:rsidR="005B26C5" w:rsidRPr="00E95D71" w:rsidRDefault="005B26C5" w:rsidP="00E95D71">
      <w:pPr>
        <w:pStyle w:val="tabelapolpauzytabela"/>
        <w:numPr>
          <w:ilvl w:val="1"/>
          <w:numId w:val="16"/>
        </w:numPr>
        <w:spacing w:line="276" w:lineRule="auto"/>
        <w:rPr>
          <w:rFonts w:ascii="Arial" w:hAnsi="Arial" w:cs="Arial"/>
          <w:sz w:val="28"/>
          <w:szCs w:val="28"/>
        </w:rPr>
      </w:pPr>
      <w:r w:rsidRPr="00E95D71">
        <w:rPr>
          <w:rFonts w:ascii="Arial" w:hAnsi="Arial" w:cs="Arial"/>
          <w:sz w:val="28"/>
          <w:szCs w:val="28"/>
        </w:rPr>
        <w:t xml:space="preserve">obserwacja topnienia substancji,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zapisuje wyniki obserwacji i formułuje wnioski</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t xml:space="preserve">rozwiązuje proste, nieobliczeniowe zadania dotyczące treści rozdziału: </w:t>
      </w:r>
      <w:r w:rsidRPr="00E95D71">
        <w:rPr>
          <w:rFonts w:ascii="Arial" w:hAnsi="Arial" w:cs="Arial"/>
          <w:iCs/>
          <w:sz w:val="28"/>
          <w:szCs w:val="28"/>
        </w:rPr>
        <w:t>Termodynamika</w:t>
      </w:r>
      <w:r w:rsidRPr="00E95D71">
        <w:rPr>
          <w:rFonts w:ascii="Arial" w:hAnsi="Arial" w:cs="Arial"/>
          <w:sz w:val="28"/>
          <w:szCs w:val="28"/>
        </w:rPr>
        <w:t> – związane z energią wewnętrzną i zmianami stanów skupienia ciał: topnieniem lub krzepnięciem, parowaniem (wrzeniem) lub skraplaniem</w:t>
      </w:r>
    </w:p>
    <w:p w:rsidR="005B26C5" w:rsidRPr="00E95D71" w:rsidRDefault="005B26C5" w:rsidP="00E95D71">
      <w:pPr>
        <w:pStyle w:val="tabelapunktytabela"/>
        <w:numPr>
          <w:ilvl w:val="0"/>
          <w:numId w:val="15"/>
        </w:numPr>
        <w:spacing w:line="276" w:lineRule="auto"/>
        <w:rPr>
          <w:rFonts w:ascii="Arial" w:hAnsi="Arial" w:cs="Arial"/>
          <w:sz w:val="28"/>
          <w:szCs w:val="28"/>
        </w:rPr>
      </w:pPr>
      <w:r w:rsidRPr="00E95D71">
        <w:rPr>
          <w:rFonts w:ascii="Arial" w:hAnsi="Arial" w:cs="Arial"/>
          <w:sz w:val="28"/>
          <w:szCs w:val="28"/>
        </w:rPr>
        <w:lastRenderedPageBreak/>
        <w:t>przelicza wielokrotności i podwielokrotności oraz jednostki czasu</w:t>
      </w:r>
      <w:r w:rsidR="00DF7853" w:rsidRPr="00E95D71">
        <w:rPr>
          <w:rFonts w:ascii="Arial" w:hAnsi="Arial" w:cs="Arial"/>
          <w:sz w:val="28"/>
          <w:szCs w:val="28"/>
        </w:rPr>
        <w:t xml:space="preserve">, </w:t>
      </w:r>
      <w:r w:rsidRPr="00E95D71">
        <w:rPr>
          <w:rFonts w:ascii="Arial" w:hAnsi="Arial" w:cs="Arial"/>
          <w:sz w:val="28"/>
          <w:szCs w:val="28"/>
        </w:rPr>
        <w:t>wyodrębnia z tekstów i rysunków informacje kluczowe</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dostateczną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podaje przykłady powiązań fizyki z życiem codziennym, techniką, medycyną oraz innymi dziedzinami wiedzy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unktytabela"/>
        <w:numPr>
          <w:ilvl w:val="0"/>
          <w:numId w:val="17"/>
        </w:numPr>
        <w:suppressAutoHyphens/>
        <w:spacing w:line="276" w:lineRule="auto"/>
        <w:ind w:right="113"/>
        <w:rPr>
          <w:rFonts w:ascii="Arial" w:hAnsi="Arial" w:cs="Arial"/>
          <w:sz w:val="28"/>
          <w:szCs w:val="28"/>
        </w:rPr>
      </w:pPr>
      <w:r w:rsidRPr="00E95D71">
        <w:rPr>
          <w:rFonts w:ascii="Arial" w:hAnsi="Arial" w:cs="Arial"/>
          <w:sz w:val="28"/>
          <w:szCs w:val="28"/>
        </w:rPr>
        <w:t>rozróżnia pojęcia: obserwacja, pomiar, doświadczenie</w:t>
      </w:r>
    </w:p>
    <w:p w:rsidR="005B26C5" w:rsidRPr="00E95D71" w:rsidRDefault="005B26C5" w:rsidP="00E95D71">
      <w:pPr>
        <w:pStyle w:val="tabelapolpauzytabela"/>
        <w:numPr>
          <w:ilvl w:val="0"/>
          <w:numId w:val="17"/>
        </w:numPr>
        <w:spacing w:line="276" w:lineRule="auto"/>
        <w:rPr>
          <w:rFonts w:ascii="Arial" w:hAnsi="Arial" w:cs="Arial"/>
          <w:sz w:val="28"/>
          <w:szCs w:val="28"/>
        </w:rPr>
      </w:pPr>
      <w:r w:rsidRPr="00E95D71">
        <w:rPr>
          <w:rFonts w:ascii="Arial" w:hAnsi="Arial" w:cs="Arial"/>
          <w:sz w:val="28"/>
          <w:szCs w:val="28"/>
        </w:rPr>
        <w:t>wyjaśnia, co to są wielkości fizyczne i na czym polegają pomiary wielkości fizycznych; rozróżnia pojęcia wielkość fizyczna i jednostka danej wielkości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charakteryzuje układ jednostek SI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przelicza wie</w:t>
      </w:r>
      <w:r w:rsidR="00E95D71" w:rsidRPr="00E95D71">
        <w:rPr>
          <w:rFonts w:ascii="Arial" w:hAnsi="Arial" w:cs="Arial"/>
          <w:sz w:val="28"/>
          <w:szCs w:val="28"/>
        </w:rPr>
        <w:t>lokrotności i podwielokrotności (mikro-, mili-, centy-, hekto-</w:t>
      </w:r>
      <w:r w:rsidRPr="00E95D71">
        <w:rPr>
          <w:rFonts w:ascii="Arial" w:hAnsi="Arial" w:cs="Arial"/>
          <w:sz w:val="28"/>
          <w:szCs w:val="28"/>
        </w:rPr>
        <w:t>, kilo-, mega-)</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przeprowadza wybrane pomiary i doświadczenia, korzystając z ich opisów (np. pomiar długości ołówka, czasu staczania się ciała po pochylni)</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dlaczego żaden pomiar nie jest idealnie dokładny i co to jest niepewność pomiarowa oraz uzasadnia, że dokładność wyniku pomiaru nie może być większa niż dokładność przyrządu pomiarowego</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w jakim celu powtarza się pomiar kilka razy, a następnie z uzyskanych wyników oblicza średnią</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wyjaśnia, co to są cyfry znaczące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zaokrągla wartości wielkości fizycznych do podanej liczby cyfr znaczących</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wykazuje na przykładach, że oddziaływania są wzajemne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wymienia i rozróżnia skutki oddziaływań (statyczne i dynamiczne)</w:t>
      </w:r>
    </w:p>
    <w:p w:rsidR="005B26C5" w:rsidRPr="00E95D71" w:rsidRDefault="005B26C5"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odróżnia oddziaływania bezpośrednie i na odległość, podaje odpowiednie przykłady tych oddziaływań</w:t>
      </w:r>
    </w:p>
    <w:p w:rsidR="005B26C5" w:rsidRPr="00E95D71" w:rsidRDefault="00DF7853" w:rsidP="00E95D71">
      <w:pPr>
        <w:pStyle w:val="tabelapunktytabela"/>
        <w:numPr>
          <w:ilvl w:val="0"/>
          <w:numId w:val="17"/>
        </w:numPr>
        <w:spacing w:line="276" w:lineRule="auto"/>
        <w:rPr>
          <w:rFonts w:ascii="Arial" w:hAnsi="Arial" w:cs="Arial"/>
          <w:sz w:val="28"/>
          <w:szCs w:val="28"/>
        </w:rPr>
      </w:pPr>
      <w:r w:rsidRPr="00E95D71">
        <w:rPr>
          <w:rFonts w:ascii="Arial" w:hAnsi="Arial" w:cs="Arial"/>
          <w:sz w:val="28"/>
          <w:szCs w:val="28"/>
        </w:rPr>
        <w:t>stosuje poję</w:t>
      </w:r>
      <w:r w:rsidR="005B26C5" w:rsidRPr="00E95D71">
        <w:rPr>
          <w:rFonts w:ascii="Arial" w:hAnsi="Arial" w:cs="Arial"/>
          <w:sz w:val="28"/>
          <w:szCs w:val="28"/>
        </w:rPr>
        <w:t>cie siły jako działania skierowanego (wektor); wskazuje wartość, kierunek i zwrot wektora siły</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przedstawia siłę graficznie (rysuje wektor siły)</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doświadczalnie wyznacza wartość siły za pomocą siłomierza albo wagi analogowej lub cyfrowej (mierzy wartość siły za pomocą siłomierza)</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 xml:space="preserve">zapisuje wynik pomiaru siły wraz z jej jednostką oraz z uwzględnieniem </w:t>
      </w:r>
      <w:r w:rsidRPr="00E95D71">
        <w:rPr>
          <w:rFonts w:ascii="Arial" w:hAnsi="Arial" w:cs="Arial"/>
          <w:sz w:val="28"/>
          <w:szCs w:val="28"/>
        </w:rPr>
        <w:lastRenderedPageBreak/>
        <w:t>informacji o niepewności</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wyznacza i rysuje siłę wypadkową dla dwóch sił o jednakowych kierunkach</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i rysuje siły, które się równoważą</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określa cechy siły wypadkowej dwóch sił działających wzdłuż tej samej prostej i siły równoważącej inną siłę</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podaje przykłady sił wypadkowych i równoważących się z życia codziennego</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badanie różnego rodzaju oddziaływań,</w:t>
      </w:r>
    </w:p>
    <w:p w:rsidR="005B26C5" w:rsidRPr="00E95D71" w:rsidRDefault="005B26C5" w:rsidP="00E95D71">
      <w:pPr>
        <w:pStyle w:val="tabelapunktytabela"/>
        <w:numPr>
          <w:ilvl w:val="1"/>
          <w:numId w:val="20"/>
        </w:numPr>
        <w:suppressAutoHyphens/>
        <w:spacing w:line="276" w:lineRule="auto"/>
        <w:ind w:right="113"/>
        <w:rPr>
          <w:rFonts w:ascii="Arial" w:hAnsi="Arial" w:cs="Arial"/>
          <w:sz w:val="28"/>
          <w:szCs w:val="28"/>
        </w:rPr>
      </w:pPr>
      <w:r w:rsidRPr="00E95D71">
        <w:rPr>
          <w:rFonts w:ascii="Arial" w:hAnsi="Arial" w:cs="Arial"/>
          <w:sz w:val="28"/>
          <w:szCs w:val="28"/>
        </w:rPr>
        <w:t>badanie cech sił, wyznaczanie średniej siły,</w:t>
      </w:r>
    </w:p>
    <w:p w:rsidR="005B26C5" w:rsidRPr="00E95D71" w:rsidRDefault="005B26C5" w:rsidP="00E95D71">
      <w:pPr>
        <w:pStyle w:val="tabelapolpauzytabela"/>
        <w:numPr>
          <w:ilvl w:val="1"/>
          <w:numId w:val="20"/>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8"/>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 xml:space="preserve">wyodrębnia z tekstów i rysunków informacje kluczowe dla opisywanego problemu </w:t>
      </w:r>
    </w:p>
    <w:p w:rsidR="005B26C5" w:rsidRPr="00E95D71" w:rsidRDefault="005B26C5" w:rsidP="00E95D71">
      <w:pPr>
        <w:pStyle w:val="tabelapunktytabela"/>
        <w:numPr>
          <w:ilvl w:val="0"/>
          <w:numId w:val="19"/>
        </w:numPr>
        <w:suppressAutoHyphens/>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olpauzytabela"/>
        <w:numPr>
          <w:ilvl w:val="0"/>
          <w:numId w:val="19"/>
        </w:numPr>
        <w:spacing w:line="276" w:lineRule="auto"/>
        <w:rPr>
          <w:rFonts w:ascii="Arial" w:hAnsi="Arial" w:cs="Arial"/>
          <w:sz w:val="28"/>
          <w:szCs w:val="28"/>
        </w:rPr>
      </w:pPr>
      <w:r w:rsidRPr="00E95D71">
        <w:rPr>
          <w:rFonts w:ascii="Arial" w:hAnsi="Arial" w:cs="Arial"/>
          <w:sz w:val="28"/>
          <w:szCs w:val="28"/>
        </w:rPr>
        <w:t>wyznaczanie siły wypadkowej i siły równoważącej za pomocą siłomierza, korzystając z opisów doświadczeń</w:t>
      </w:r>
    </w:p>
    <w:p w:rsidR="005B26C5" w:rsidRPr="00E95D71" w:rsidRDefault="005B26C5" w:rsidP="00E95D71">
      <w:pPr>
        <w:pStyle w:val="tabelapunktytabela"/>
        <w:numPr>
          <w:ilvl w:val="0"/>
          <w:numId w:val="19"/>
        </w:numPr>
        <w:spacing w:line="276" w:lineRule="auto"/>
        <w:rPr>
          <w:rFonts w:ascii="Arial" w:hAnsi="Arial" w:cs="Arial"/>
          <w:sz w:val="28"/>
          <w:szCs w:val="28"/>
        </w:rPr>
      </w:pPr>
      <w:r w:rsidRPr="00E95D71">
        <w:rPr>
          <w:rFonts w:ascii="Arial" w:hAnsi="Arial" w:cs="Arial"/>
          <w:sz w:val="28"/>
          <w:szCs w:val="28"/>
        </w:rPr>
        <w:t>opisuje przebieg przeprowadzonego doświadczenia (wyróżnia kluczowe kroki i sposób postępowania, wskazuje rolę użytych przyrządów, ilustruje wyniki)</w:t>
      </w:r>
    </w:p>
    <w:p w:rsidR="005B26C5" w:rsidRPr="00E95D71" w:rsidRDefault="005B26C5" w:rsidP="00E95D71">
      <w:pPr>
        <w:pStyle w:val="tabeladzialtabela"/>
        <w:numPr>
          <w:ilvl w:val="0"/>
          <w:numId w:val="21"/>
        </w:numPr>
        <w:spacing w:line="276" w:lineRule="auto"/>
        <w:ind w:right="-5"/>
        <w:jc w:val="left"/>
        <w:rPr>
          <w:rFonts w:ascii="Arial" w:hAnsi="Arial" w:cs="Arial"/>
          <w:sz w:val="28"/>
          <w:szCs w:val="28"/>
        </w:rPr>
      </w:pPr>
      <w:r w:rsidRPr="00E95D71">
        <w:rPr>
          <w:rFonts w:ascii="Arial" w:hAnsi="Arial" w:cs="Arial"/>
          <w:sz w:val="28"/>
          <w:szCs w:val="28"/>
        </w:rPr>
        <w:t>wyodrębnia z tekstów i rysunków informacje kluczowe dla opisywanego problemu</w:t>
      </w:r>
    </w:p>
    <w:p w:rsidR="005B26C5" w:rsidRPr="00E95D71" w:rsidRDefault="005B26C5" w:rsidP="00E95D71">
      <w:pPr>
        <w:pStyle w:val="tabelapunktytabela"/>
        <w:numPr>
          <w:ilvl w:val="0"/>
          <w:numId w:val="17"/>
        </w:numPr>
        <w:spacing w:line="276" w:lineRule="auto"/>
        <w:ind w:right="113"/>
        <w:rPr>
          <w:rFonts w:ascii="Arial" w:hAnsi="Arial" w:cs="Arial"/>
          <w:sz w:val="28"/>
          <w:szCs w:val="28"/>
        </w:rPr>
      </w:pPr>
      <w:r w:rsidRPr="00E95D71">
        <w:rPr>
          <w:rFonts w:ascii="Arial" w:hAnsi="Arial" w:cs="Arial"/>
          <w:sz w:val="28"/>
          <w:szCs w:val="28"/>
        </w:rPr>
        <w:t xml:space="preserve">rozwiązuje proste zadania dotyczące treści rozdziału: </w:t>
      </w:r>
      <w:r w:rsidRPr="00E95D71">
        <w:rPr>
          <w:rFonts w:ascii="Arial" w:hAnsi="Arial" w:cs="Arial"/>
          <w:iCs/>
          <w:sz w:val="28"/>
          <w:szCs w:val="28"/>
        </w:rPr>
        <w:t>Pierwsze spotkanie z fizyką</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podaje podstawowe założenia cząsteczkowej teorii budowy materii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przykłady zjawiska dyfuzji w przyrodzie i w życiu codziennym</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posługuje się pojęciem oddziaływań międzycząsteczkowych; odróżnia siły spójności od sił przylegania, rozpoznaje i opisuje te siły</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oddziaływań międzycząsteczkowych (sił spójności i przylegania)</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wyjaśnia napięcie powierzchniowe jako skutek działania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lastRenderedPageBreak/>
        <w:t>doświadczalnie demonstruje zjawisko napięcia powierzchniowego, korzystając z opisu</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istnienie sił spójności i w tym kontekście opisuje zjawisko napięcia powierzchniowego (na wybranym przykładzie)</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ilustruje działanie sił spójności na przykładzie mechanizmu tworzenia się kropli; tłumaczy formowanie się kropli w kontekście istnienia sił spójności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charakteryzuje ciała sprężyste, plastyczne i kruche; posługuje się pojęciem siły sprężystości</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opisuje budowę mikroskopową ciał stałych, cieczy i gazów (strukturę mikroskopową substancji w różnych jej fazach)</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określa i porównuje właściwości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analizuje różnice gęstości (ułożenia cząsteczek) substancji w różnych stanach skupienia wynikające z budowy mikroskopowej ciał stałych, cieczy i gazów</w:t>
      </w:r>
    </w:p>
    <w:p w:rsidR="005B26C5" w:rsidRPr="00E95D71" w:rsidRDefault="005B26C5" w:rsidP="00E95D71">
      <w:pPr>
        <w:pStyle w:val="tabelapunktytabela"/>
        <w:numPr>
          <w:ilvl w:val="0"/>
          <w:numId w:val="7"/>
        </w:numPr>
        <w:spacing w:line="276" w:lineRule="auto"/>
        <w:rPr>
          <w:rFonts w:ascii="Arial" w:hAnsi="Arial" w:cs="Arial"/>
          <w:sz w:val="28"/>
          <w:szCs w:val="28"/>
        </w:rPr>
      </w:pPr>
      <w:r w:rsidRPr="00E95D71">
        <w:rPr>
          <w:rFonts w:ascii="Arial" w:hAnsi="Arial" w:cs="Arial"/>
          <w:sz w:val="28"/>
          <w:szCs w:val="28"/>
        </w:rPr>
        <w:t xml:space="preserve">stosuje do obliczeń związek między siłą ciężkości, masą i przyspieszeniem grawitacyjnym </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dokładności danych</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posługuje się pojęciem gęstości oraz jej jednostkami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stosuje do obliczeń związek gęstości z masą i objętością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wyjaśnia, dlaczego ciała zbudowane z różnych substancji mają różną gęstość</w:t>
      </w:r>
    </w:p>
    <w:p w:rsidR="005B26C5" w:rsidRPr="00E95D71" w:rsidRDefault="005B26C5" w:rsidP="00E95D71">
      <w:pPr>
        <w:pStyle w:val="tabelapunktytabela"/>
        <w:numPr>
          <w:ilvl w:val="0"/>
          <w:numId w:val="22"/>
        </w:numPr>
        <w:suppressAutoHyphens/>
        <w:spacing w:line="276" w:lineRule="auto"/>
        <w:rPr>
          <w:rFonts w:ascii="Arial" w:hAnsi="Arial" w:cs="Arial"/>
          <w:sz w:val="28"/>
          <w:szCs w:val="28"/>
        </w:rPr>
      </w:pPr>
      <w:r w:rsidRPr="00E95D71">
        <w:rPr>
          <w:rFonts w:ascii="Arial" w:hAnsi="Arial" w:cs="Arial"/>
          <w:sz w:val="28"/>
          <w:szCs w:val="28"/>
        </w:rPr>
        <w:t>przelicza wielokrotności i podwielokrotności (mikro-, mili-, centy-, dm-, kilo-, mega-); przelicza jednostki: masy, ciężaru, gęstości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rozpoznaje zależność rosnącą bądź malejącą na podstawie danych (wyników doświadczenia); rozpoznaje proporcjonalność prostą oraz posługuje się proporcjonalnością prostą</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cząsteczkowej budowy materii,</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badanie właściwości ciał stałych, cieczy i gazów,</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wykazanie istnienia oddziaływań międzycząsteczkowych,</w:t>
      </w:r>
    </w:p>
    <w:p w:rsidR="005B26C5" w:rsidRPr="00E95D71" w:rsidRDefault="005B26C5" w:rsidP="00E95D71">
      <w:pPr>
        <w:pStyle w:val="tabelapolpauzytabela"/>
        <w:numPr>
          <w:ilvl w:val="1"/>
          <w:numId w:val="23"/>
        </w:numPr>
        <w:spacing w:line="276" w:lineRule="auto"/>
        <w:rPr>
          <w:rFonts w:ascii="Arial" w:hAnsi="Arial" w:cs="Arial"/>
          <w:sz w:val="28"/>
          <w:szCs w:val="28"/>
        </w:rPr>
      </w:pPr>
      <w:r w:rsidRPr="00E95D71">
        <w:rPr>
          <w:rFonts w:ascii="Arial" w:hAnsi="Arial" w:cs="Arial"/>
          <w:sz w:val="28"/>
          <w:szCs w:val="28"/>
        </w:rPr>
        <w:t xml:space="preserve">wyznaczanie gęstości substancji, z jakiej wykonany jest przedmiot o kształcie regularnym za pomocą wagi i przymiaru lub o nieregularnym kształcie za pomocą wagi, cieczy i cylindra </w:t>
      </w:r>
      <w:r w:rsidRPr="00E95D71">
        <w:rPr>
          <w:rFonts w:ascii="Arial" w:hAnsi="Arial" w:cs="Arial"/>
          <w:sz w:val="28"/>
          <w:szCs w:val="28"/>
        </w:rPr>
        <w:lastRenderedPageBreak/>
        <w:t xml:space="preserve">miarowego oraz wyznaczanie gęstości cieczy za pomocą wagi i cylindra miarowego,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korzystając z opisów doświadczeń i przestrzegając zasad bezpieczeństwa; przedstawia wyniki i formułuje wnioski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opisuje przebieg doświadczenia; wyróżnia kluczowe kroki i sposób postępowania oraz wskazuje rolę użytych przyrządów</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posługuje się pojęciem niepewności pomiarowej; zapisuje wynik pomiaru wraz z jego jednostką oraz z uwzględnieniem informacji o niepewności</w:t>
      </w:r>
    </w:p>
    <w:p w:rsidR="005B26C5" w:rsidRPr="00E95D71" w:rsidRDefault="005B26C5" w:rsidP="00E95D71">
      <w:pPr>
        <w:pStyle w:val="tabelapunktytabela"/>
        <w:numPr>
          <w:ilvl w:val="0"/>
          <w:numId w:val="22"/>
        </w:numPr>
        <w:spacing w:line="276" w:lineRule="auto"/>
        <w:rPr>
          <w:rFonts w:ascii="Arial" w:hAnsi="Arial" w:cs="Arial"/>
          <w:sz w:val="28"/>
          <w:szCs w:val="28"/>
        </w:rPr>
      </w:pPr>
      <w:r w:rsidRPr="00E95D71">
        <w:rPr>
          <w:rFonts w:ascii="Arial" w:hAnsi="Arial" w:cs="Arial"/>
          <w:sz w:val="28"/>
          <w:szCs w:val="28"/>
        </w:rPr>
        <w:t xml:space="preserve">rozwiązuje typowe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(stosuje związek między siłą ciężkości, masą i przyspieszeniem grawitacyjnym oraz korzysta ze związku gęstości z masą i objętością)</w:t>
      </w:r>
    </w:p>
    <w:p w:rsidR="005B26C5" w:rsidRPr="00E95D71" w:rsidRDefault="005B26C5" w:rsidP="00E95D71">
      <w:pPr>
        <w:pStyle w:val="tabelatresctabela"/>
        <w:spacing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parcia (nacisku)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wraz z jego jednostką w układzie SI</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pojęciem ciśnienia w cieczach i gazach wraz z jego jednostką; posługuje się pojęciem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doświadczalnie demonstruje: </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zależność ciśnienia hydrostatycznego od wysokości słupa cieczy,</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istnienie ciśnienia atmosferycznego,</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Pascala,</w:t>
      </w:r>
    </w:p>
    <w:p w:rsidR="005B26C5" w:rsidRPr="00E95D71" w:rsidRDefault="005B26C5" w:rsidP="00E95D71">
      <w:pPr>
        <w:pStyle w:val="tabelapolpauzytabela"/>
        <w:numPr>
          <w:ilvl w:val="1"/>
          <w:numId w:val="25"/>
        </w:numPr>
        <w:spacing w:line="276" w:lineRule="auto"/>
        <w:rPr>
          <w:rFonts w:ascii="Arial" w:hAnsi="Arial" w:cs="Arial"/>
          <w:sz w:val="28"/>
          <w:szCs w:val="28"/>
        </w:rPr>
      </w:pPr>
      <w:r w:rsidRPr="00E95D71">
        <w:rPr>
          <w:rFonts w:ascii="Arial" w:hAnsi="Arial" w:cs="Arial"/>
          <w:sz w:val="28"/>
          <w:szCs w:val="28"/>
        </w:rPr>
        <w:t>prawo Archimedesa (na tej podstawie analizuje pływanie ciał)</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posługuje się prawem Pascala, zgodnie z którym zwiększenie ciśnienia zewnętrznego powoduje jednakowy przyrost ciśnienia w całej objętości cieczy lub gazu</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wskazuje w otaczającej rzeczywistości przykłady zjawisk opisywanych za pomocą praw i zależności dotyczących ciśnienia hydrostatycznego i atmosferycznego</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przelicza wielokrotności i podwielokrotności (centy-, hekto-, kilo-, mega-); przelicza jednostki ciśnienia</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związek między parciem a ciśnieniem,</w:t>
      </w:r>
    </w:p>
    <w:p w:rsidR="005B26C5" w:rsidRPr="00E95D71" w:rsidRDefault="005B26C5" w:rsidP="00E95D71">
      <w:pPr>
        <w:pStyle w:val="tabelapolpauzytabela"/>
        <w:numPr>
          <w:ilvl w:val="1"/>
          <w:numId w:val="26"/>
        </w:numPr>
        <w:spacing w:line="276" w:lineRule="auto"/>
        <w:rPr>
          <w:rFonts w:ascii="Arial" w:hAnsi="Arial" w:cs="Arial"/>
          <w:sz w:val="28"/>
          <w:szCs w:val="28"/>
        </w:rPr>
      </w:pPr>
      <w:r w:rsidRPr="00E95D71">
        <w:rPr>
          <w:rFonts w:ascii="Arial" w:hAnsi="Arial" w:cs="Arial"/>
          <w:sz w:val="28"/>
          <w:szCs w:val="28"/>
        </w:rPr>
        <w:t xml:space="preserve">związek między ciśnieniem hydrostatycznym a wysokością słupa cieczy i jej gęstością;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przeprowadza obliczenia i zapisuje wynik zgodnie z zasadami </w:t>
      </w:r>
      <w:r w:rsidRPr="00E95D71">
        <w:rPr>
          <w:rFonts w:ascii="Arial" w:hAnsi="Arial" w:cs="Arial"/>
          <w:sz w:val="28"/>
          <w:szCs w:val="28"/>
        </w:rPr>
        <w:lastRenderedPageBreak/>
        <w:t xml:space="preserve">zaokrąglania oraz zachowaniem liczby cyfr znaczących wynikającej z danych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 xml:space="preserve">analizuje siły działające na ciała zanurzone w cieczach lub gazach, posługując się pojęciem siły wyporu i prawem Archimedesa </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oblicza wartość siły wyporu dla ciał zanurzonych w cieczy lub gazie</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podaje warunki pływania ciał: kiedy ciało tonie, kiedy pływa częściowo zanurzone w cieczy i kiedy pływa całkowicie zanurzone w cieczy</w:t>
      </w:r>
    </w:p>
    <w:p w:rsidR="005B26C5" w:rsidRPr="00E95D71" w:rsidRDefault="005B26C5" w:rsidP="00E95D71">
      <w:pPr>
        <w:pStyle w:val="tabelapunktytabela"/>
        <w:numPr>
          <w:ilvl w:val="0"/>
          <w:numId w:val="24"/>
        </w:numPr>
        <w:spacing w:line="276" w:lineRule="auto"/>
        <w:rPr>
          <w:rFonts w:ascii="Arial" w:hAnsi="Arial" w:cs="Arial"/>
          <w:sz w:val="28"/>
          <w:szCs w:val="28"/>
        </w:rPr>
      </w:pPr>
      <w:r w:rsidRPr="00E95D71">
        <w:rPr>
          <w:rFonts w:ascii="Arial" w:hAnsi="Arial" w:cs="Arial"/>
          <w:sz w:val="28"/>
          <w:szCs w:val="28"/>
        </w:rPr>
        <w:t>opisuje praktyczne zastosowanie prawa Archimedesa i warunków pływania ciał; wskazuje przykłady wykorzystywania w otaczającej rzeczywistości</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posługuje się informacjami pochodzącymi z analizy przeczytanych tekstów (w tym popularnonaukowych) dotyczących pływania ciał</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 xml:space="preserve">wyodrębnia z tekstów lub rysunków informacje kluczowe dla opisywanego zjawiska bądź problemu </w:t>
      </w:r>
    </w:p>
    <w:p w:rsidR="005B26C5" w:rsidRPr="00E95D71" w:rsidRDefault="005B26C5" w:rsidP="00E95D71">
      <w:pPr>
        <w:pStyle w:val="tabelapunktytabela"/>
        <w:numPr>
          <w:ilvl w:val="0"/>
          <w:numId w:val="27"/>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wyznaczanie siły wyporu,</w:t>
      </w:r>
    </w:p>
    <w:p w:rsidR="005B26C5" w:rsidRPr="00E95D71" w:rsidRDefault="005B26C5" w:rsidP="00E95D71">
      <w:pPr>
        <w:pStyle w:val="tabelapolpauzytabela"/>
        <w:numPr>
          <w:ilvl w:val="1"/>
          <w:numId w:val="28"/>
        </w:numPr>
        <w:spacing w:line="276" w:lineRule="auto"/>
        <w:rPr>
          <w:rFonts w:ascii="Arial" w:hAnsi="Arial" w:cs="Arial"/>
          <w:sz w:val="28"/>
          <w:szCs w:val="28"/>
        </w:rPr>
      </w:pPr>
      <w:r w:rsidRPr="00E95D71">
        <w:rPr>
          <w:rFonts w:ascii="Arial" w:hAnsi="Arial" w:cs="Arial"/>
          <w:sz w:val="28"/>
          <w:szCs w:val="28"/>
        </w:rPr>
        <w:t xml:space="preserve">badanie, od czego zależy wartość siły wyporu i wykazanie, że jest ona równa ciężarowi wypartej cieczy,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 pomiaru wraz z jego jednostką oraz z uwzględnieniem informacji o niepewności; wyciąga wnioski i formułuje prawo Archimedesa </w:t>
      </w:r>
    </w:p>
    <w:p w:rsidR="005B26C5" w:rsidRPr="00E95D71" w:rsidRDefault="005B26C5" w:rsidP="00E95D71">
      <w:pPr>
        <w:pStyle w:val="tabelapunktytabela"/>
        <w:numPr>
          <w:ilvl w:val="0"/>
          <w:numId w:val="29"/>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wyjaśnia, na czym polega względność ruchu; podaje przykłady układów odniesienia</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opisuje i wskazuje przykłady względności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oblicza wartość prędkości i przelicza jej jednostki; oblicza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wartość prędkości i drogę z wykresów zależności prędkości i drogi od czasu dla ruchu prostoliniowego odcinkami jednostajnego oraz rysuje te wykresy na podstawie podanych informacji</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rozpoznaje na podstawie danych liczbowych lub na podstawie wykresu, </w:t>
      </w:r>
      <w:r w:rsidRPr="00E95D71">
        <w:rPr>
          <w:rFonts w:ascii="Arial" w:hAnsi="Arial" w:cs="Arial"/>
          <w:sz w:val="28"/>
          <w:szCs w:val="28"/>
        </w:rPr>
        <w:lastRenderedPageBreak/>
        <w:t>że w ruchu jednostajnym prostoliniowym droga jest wprost proporcjonalna do czasu oraz posługuje się proporcjonalnością prostą</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oblicza wartość przyspieszenia wraz z jednostką; przelicza jednostki przyspieszenia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wyznacza zmianę prędkości dla ruchu prostoliniowego jednostajnie zmiennego (przyspieszonego lub opóźnionego); oblicza prędkość końcową w ruchu jednostajnie przyspieszonym</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stosuje do obliczeń związek przyspieszenia ze zmianą prędkości i czasem, w którym ta zmiana nastąpiła (</w:t>
      </w:r>
      <m:oMath>
        <m:r>
          <m:rPr>
            <m:sty m:val="p"/>
          </m:rPr>
          <w:rPr>
            <w:rFonts w:ascii="Cambria Math" w:hAnsi="Cambria Math" w:cs="Arial"/>
            <w:sz w:val="28"/>
            <w:szCs w:val="28"/>
          </w:rPr>
          <m:t>∆v=a∙∆t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3429864B" wp14:editId="3811CD7A">
            <wp:extent cx="517525" cy="1555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wyznacza prędkość końcową </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drogi i prędkości od czasu dla ruchu prostoliniowego jednostajnego; porównuje ruchy na podstawie nachylenia wykresu zależności drogi od czasu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wykresy zależności prędkości i przyspieszenia od czasu dla ruchu prostoliniowego jednostajnie przyspieszonego; porównuje ruchy na podstawie nachylenia wykresu prędkości do osi czasu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analizuje wykres zależności prędkości od czasu dla ruchu prostoliniowego jednostajnie opóźnionego; oblicza prędkość końcową w tym ruchu</w:t>
      </w:r>
    </w:p>
    <w:p w:rsidR="005B26C5" w:rsidRPr="00E95D71" w:rsidRDefault="005B26C5" w:rsidP="00E95D71">
      <w:pPr>
        <w:pStyle w:val="tabelapunktytabela"/>
        <w:numPr>
          <w:ilvl w:val="0"/>
          <w:numId w:val="3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wyznaczanie prędkości ruchu pęcherzyka powietrza w zamkniętej rurce wypełnionej wodą,</w:t>
      </w:r>
    </w:p>
    <w:p w:rsidR="005B26C5" w:rsidRPr="00E95D71" w:rsidRDefault="005B26C5" w:rsidP="00E95D71">
      <w:pPr>
        <w:pStyle w:val="tabelapolpauzytabela"/>
        <w:numPr>
          <w:ilvl w:val="1"/>
          <w:numId w:val="31"/>
        </w:numPr>
        <w:spacing w:line="276" w:lineRule="auto"/>
        <w:rPr>
          <w:rFonts w:ascii="Arial" w:hAnsi="Arial" w:cs="Arial"/>
          <w:sz w:val="28"/>
          <w:szCs w:val="28"/>
        </w:rPr>
      </w:pPr>
      <w:r w:rsidRPr="00E95D71">
        <w:rPr>
          <w:rFonts w:ascii="Arial" w:hAnsi="Arial" w:cs="Arial"/>
          <w:sz w:val="28"/>
          <w:szCs w:val="28"/>
        </w:rPr>
        <w:t>badanie ruchu staczającej się kulki,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i obliczeń w tabeli zgodnie z zasadami zaokrąglania oraz zachowaniem liczby cyfr znaczących wynikającej z dokładności pomiarów; formułuje wnioski </w:t>
      </w:r>
    </w:p>
    <w:p w:rsidR="005B26C5" w:rsidRPr="00E95D71" w:rsidRDefault="005B26C5" w:rsidP="00E95D71">
      <w:pPr>
        <w:pStyle w:val="tabelapunktytabela"/>
        <w:numPr>
          <w:ilvl w:val="0"/>
          <w:numId w:val="32"/>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związane z treścią rozdziału: </w:t>
      </w:r>
      <w:r w:rsidRPr="00E95D71">
        <w:rPr>
          <w:rFonts w:ascii="Arial" w:hAnsi="Arial" w:cs="Arial"/>
          <w:iCs/>
          <w:sz w:val="28"/>
          <w:szCs w:val="28"/>
        </w:rPr>
        <w:t>Kinematyka</w:t>
      </w:r>
      <w:r w:rsidRPr="00E95D71">
        <w:rPr>
          <w:rFonts w:ascii="Arial" w:hAnsi="Arial" w:cs="Arial"/>
          <w:sz w:val="28"/>
          <w:szCs w:val="28"/>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lastRenderedPageBreak/>
        <w:t>wyznacza i rysuje siłę wypadkową sił o jednakowych kierunkach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wyjaśnia, na czym polega bezwładność ciał; wskazuje przykłady bezwładności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posługuje się pojęciem masy jako miary bezwładności ciał</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pierwszej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zachowanie się ciał na podstawie drugiej zasady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spadek swobodny jako przykład ruchu jednostajnie przyspieszonego</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porównuje czas spadania swobodnego i rzeczywistego różnych ciał z danej wysokości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wzajemne oddziaływanie ciał, posługując się trzecią zasadą dynamiki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zjawisko odrzutu i wskazuje jego przykłady w otaczającej rzeczywistości</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analizuje i wyjaśnia wyniki przeprowadzonego doświadczenia; podaje przyczynę działania siły tarcia i wyjaśnia, od czego zależy jej wartość</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stosuje pojęcie siły tarcia jako działania skierowanego (wektor); wskazuje wartość, kierunek i zwrot siły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i rysuje siły działające na ciało wprawiane w ruch (lub poruszające się) oraz wyznacza i rysuje siłę wypadkową</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opisuje znaczenie tarcia w życiu codziennym; wyjaśnia na przykładach, kiedy tarcie i inne opory ruchu są pożyteczne, a kiedy niepożądane oraz wymienia sposoby zmniejszania lub zwiększania oporów ruchu (tarcia)</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i masą a przyspieszeniem,</w:t>
      </w:r>
    </w:p>
    <w:p w:rsidR="005B26C5" w:rsidRPr="00E95D71" w:rsidRDefault="005B26C5" w:rsidP="00E95D71">
      <w:pPr>
        <w:pStyle w:val="tabelapolpauzytabela"/>
        <w:numPr>
          <w:ilvl w:val="1"/>
          <w:numId w:val="34"/>
        </w:numPr>
        <w:spacing w:after="6" w:line="276" w:lineRule="auto"/>
        <w:rPr>
          <w:rFonts w:ascii="Arial" w:hAnsi="Arial" w:cs="Arial"/>
          <w:sz w:val="28"/>
          <w:szCs w:val="28"/>
        </w:rPr>
      </w:pPr>
      <w:r w:rsidRPr="00E95D71">
        <w:rPr>
          <w:rFonts w:ascii="Arial" w:hAnsi="Arial" w:cs="Arial"/>
          <w:sz w:val="28"/>
          <w:szCs w:val="28"/>
        </w:rPr>
        <w:t>związek między siłą ciężkości, masą i przyspieszeniem grawitacyjnym;</w:t>
      </w:r>
    </w:p>
    <w:p w:rsidR="005B26C5" w:rsidRPr="00E95D71" w:rsidRDefault="005B26C5" w:rsidP="00E95D71">
      <w:pPr>
        <w:pStyle w:val="tabelapunktytabela"/>
        <w:spacing w:after="6" w:line="276" w:lineRule="auto"/>
        <w:ind w:firstLine="0"/>
        <w:rPr>
          <w:rFonts w:ascii="Arial" w:hAnsi="Arial" w:cs="Arial"/>
          <w:sz w:val="28"/>
          <w:szCs w:val="28"/>
        </w:rPr>
      </w:pPr>
      <w:r w:rsidRPr="00E95D71">
        <w:rPr>
          <w:rFonts w:ascii="Arial" w:hAnsi="Arial" w:cs="Arial"/>
          <w:sz w:val="28"/>
          <w:szCs w:val="28"/>
        </w:rPr>
        <w:t>oblicza i zapisuje wynik zgodnie z zasadami zaokrąglania oraz zachowaniem liczby cyfr znaczących wynikającej z danych</w:t>
      </w:r>
    </w:p>
    <w:p w:rsidR="005B26C5" w:rsidRPr="00E95D71" w:rsidRDefault="005B26C5" w:rsidP="00E95D71">
      <w:pPr>
        <w:pStyle w:val="tabelapunktytabela"/>
        <w:numPr>
          <w:ilvl w:val="0"/>
          <w:numId w:val="33"/>
        </w:numPr>
        <w:spacing w:after="6"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 xml:space="preserve">badanie bezwładności ciał, </w:t>
      </w:r>
    </w:p>
    <w:p w:rsidR="005B26C5" w:rsidRPr="00E95D71" w:rsidRDefault="005B26C5" w:rsidP="00E95D71">
      <w:pPr>
        <w:pStyle w:val="tabelapolpauzytabela"/>
        <w:numPr>
          <w:ilvl w:val="1"/>
          <w:numId w:val="35"/>
        </w:numPr>
        <w:spacing w:after="6" w:line="276" w:lineRule="auto"/>
        <w:rPr>
          <w:rFonts w:ascii="Arial" w:hAnsi="Arial" w:cs="Arial"/>
          <w:sz w:val="28"/>
          <w:szCs w:val="28"/>
        </w:rPr>
      </w:pPr>
      <w:r w:rsidRPr="00E95D71">
        <w:rPr>
          <w:rFonts w:ascii="Arial" w:hAnsi="Arial" w:cs="Arial"/>
          <w:sz w:val="28"/>
          <w:szCs w:val="28"/>
        </w:rPr>
        <w:t>badanie ruchu ciała pod wpływem działania sił, które się nie równoważą,</w:t>
      </w:r>
    </w:p>
    <w:p w:rsidR="005B26C5" w:rsidRPr="00E95D71" w:rsidRDefault="005B26C5" w:rsidP="00E95D71">
      <w:pPr>
        <w:pStyle w:val="tabelapolpauzytabela"/>
        <w:numPr>
          <w:ilvl w:val="1"/>
          <w:numId w:val="35"/>
        </w:numPr>
        <w:spacing w:line="276" w:lineRule="auto"/>
        <w:rPr>
          <w:rFonts w:ascii="Arial" w:hAnsi="Arial" w:cs="Arial"/>
          <w:sz w:val="28"/>
          <w:szCs w:val="28"/>
        </w:rPr>
      </w:pPr>
      <w:r w:rsidRPr="00E95D71">
        <w:rPr>
          <w:rFonts w:ascii="Arial" w:hAnsi="Arial" w:cs="Arial"/>
          <w:sz w:val="28"/>
          <w:szCs w:val="28"/>
        </w:rPr>
        <w:t xml:space="preserve">demonstracja zjawiska odrzutu, </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pomiarów wraz z ich jednostkami oraz </w:t>
      </w:r>
      <w:r w:rsidRPr="00E95D71">
        <w:rPr>
          <w:rFonts w:ascii="Arial" w:hAnsi="Arial" w:cs="Arial"/>
          <w:sz w:val="28"/>
          <w:szCs w:val="28"/>
        </w:rPr>
        <w:lastRenderedPageBreak/>
        <w:t xml:space="preserve">z uwzględnieniem informacji o niepewności, analizuje je i formułuje wnioski </w:t>
      </w:r>
    </w:p>
    <w:p w:rsidR="005B26C5" w:rsidRPr="00E95D71" w:rsidRDefault="005B26C5" w:rsidP="00E95D71">
      <w:pPr>
        <w:pStyle w:val="tabelapunktytabela"/>
        <w:numPr>
          <w:ilvl w:val="0"/>
          <w:numId w:val="36"/>
        </w:numPr>
        <w:spacing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Dynamika</w:t>
      </w:r>
      <w:r w:rsidRPr="00E95D71">
        <w:rPr>
          <w:rFonts w:ascii="Arial" w:hAnsi="Arial" w:cs="Arial"/>
          <w:sz w:val="28"/>
          <w:szCs w:val="28"/>
        </w:rPr>
        <w:t xml:space="preserve"> (z wykorzystaniem: pierwszej zasady dynamiki Newtona, związku między siłą i masą a przyspieszeniem oraz zadania dotyczące swobodnego spadania ciał, wzajemnego oddziaływania ciał i występowania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pracy mechanicznej wraz z jej jednostką w układzie SI; wyjaśnia, kiedy została wykonana praca 1 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posługuje się pojęciem oporów ruchu</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posługuje się pojęciem mocy wraz z jej jednostką w układzie SI; wyjaśnia, kiedy urządzenie ma moc 1 W; porównuje moce różnych urządzeń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wyjaśnia, kiedy ciało ma energię potencjalną grawitacji, a kiedy ma energię potencjalną sprężystości; opisuje wykonaną pracę jako zmianę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przemiany energii ciała podniesionego na pewną wysokość, a następnie upuszczonego</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 do opisu zjawisk</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podaje i opisuje zależność przyrostu energii potencjalnej grawitacji ciała od jego masy i wysokości, na jaką ciało zostało podniesione (</w:t>
      </w:r>
      <m:oMath>
        <m:r>
          <m:rPr>
            <m:sty m:val="p"/>
          </m:rPr>
          <w:rPr>
            <w:rFonts w:ascii="Cambria Math" w:hAnsi="Cambria Math" w:cs="Arial"/>
            <w:sz w:val="28"/>
            <w:szCs w:val="28"/>
          </w:rPr>
          <m:t>∆E=m∙g∙h</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4843EB74" wp14:editId="70ACAFCF">
            <wp:extent cx="647065" cy="1555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06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i wykorzystuje zależność energii kinetycznej ciała od jego masy i prędkości; podaje wzór na energię kinetyczną i stosuje go do obliczeń</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opisuje związek pracy wykonanej podczas zmiany prędkości ciała ze zmianą energii kinetycznej ciała (opisuje wykonaną pracę jako zmianę energii); wyznacza zmianę energii kinetycznej</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wykorzystuje zasadę zachowania energii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do opisu zjawisk oraz wskazuje ich przykłady w otaczającej rzeczywistości</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stosuje do obliczeń: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pracy z siłą i drogą, na jakiej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mocy z pracą i czasem, w którym została wykonana,</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związek wykonanej pracy ze zmianą energii oraz wzory na energię potencjalną grawitacji i energię kinetyczną,</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zasadę zachowania energii mechanicznej, </w:t>
      </w:r>
    </w:p>
    <w:p w:rsidR="005B26C5" w:rsidRPr="00E95D71" w:rsidRDefault="005B26C5" w:rsidP="00E95D71">
      <w:pPr>
        <w:pStyle w:val="tabelapolpauzytabela"/>
        <w:numPr>
          <w:ilvl w:val="0"/>
          <w:numId w:val="38"/>
        </w:numPr>
        <w:spacing w:line="276" w:lineRule="auto"/>
        <w:rPr>
          <w:rFonts w:ascii="Arial" w:hAnsi="Arial" w:cs="Arial"/>
          <w:sz w:val="28"/>
          <w:szCs w:val="28"/>
        </w:rPr>
      </w:pPr>
      <w:r w:rsidRPr="00E95D71">
        <w:rPr>
          <w:rFonts w:ascii="Arial" w:hAnsi="Arial" w:cs="Arial"/>
          <w:sz w:val="28"/>
          <w:szCs w:val="28"/>
        </w:rPr>
        <w:t xml:space="preserve">związek między siłą ciężkości, masą i przyspieszeniem </w:t>
      </w:r>
      <w:r w:rsidRPr="00E95D71">
        <w:rPr>
          <w:rFonts w:ascii="Arial" w:hAnsi="Arial" w:cs="Arial"/>
          <w:sz w:val="28"/>
          <w:szCs w:val="28"/>
        </w:rPr>
        <w:lastRenderedPageBreak/>
        <w:t>grawitacyjnym;</w:t>
      </w:r>
    </w:p>
    <w:p w:rsidR="005B26C5" w:rsidRPr="00E95D71" w:rsidRDefault="005B26C5"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danych</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 xml:space="preserve">rozwiązuje proste (typowe) zadania lub problemy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wzorów na energię potencjalną grawitacji i energię kinetyczną oraz zasady zachowania energii mechanicznej) </w:t>
      </w:r>
    </w:p>
    <w:p w:rsidR="005B26C5" w:rsidRPr="00E95D71" w:rsidRDefault="005B26C5" w:rsidP="00E95D71">
      <w:pPr>
        <w:pStyle w:val="tabelapunktytabela"/>
        <w:numPr>
          <w:ilvl w:val="0"/>
          <w:numId w:val="37"/>
        </w:numPr>
        <w:spacing w:after="11" w:line="276" w:lineRule="auto"/>
        <w:rPr>
          <w:rFonts w:ascii="Arial" w:hAnsi="Arial" w:cs="Arial"/>
          <w:sz w:val="28"/>
          <w:szCs w:val="28"/>
        </w:rPr>
      </w:pP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wykonuje doświadczenie modelowe (ilustracja zmiany zachowania się cząsteczek ciała stałego w wyniku wykonania nad nim pracy), korzystając z jego opisu; opisuje wyniki doświadczenia</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energii wewnętrznej; określa jej związek z liczbą cząsteczek, z których zbudowane jest ciało; podaje jednostkę energii wewnętrznej w układzie SI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wykazuje, że energię układu (energię wewnętrzną) można zmienić, wykonując nad nim pracę</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 xml:space="preserve">określa temperaturę ciała jako miarę średniej energii kinetycznej cząsteczek, z których ciało jest zbudowane </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analizuje jakościowo związek między</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temperaturą a średnią energią kinetyczną (ruchu chaotycznego) cząsteczek</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skalami temperatur (Celsjusza, Kelvina, Fahrenheita); wskazuje jednostkę temperatury w układzie SI; podaje temperaturę zera bezwzględnego</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przelicza temperaturę w skali Celsjusza na temperaturę w skali Kelvina i odwrotnie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posługuje się pojęciem przepływu ciepła jako przekazywaniem energii w postaci ciepła oraz jednostką ciepła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wykazuje, że nie następuje przekazywanie energii w postaci ciepła (wymiana ciepła) między ciałami o tej samej temperaturze</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 xml:space="preserve">wykazuje, że energię układu (energię wewnętrzną) można zmienić, wykonując nad nim pracę lub przekazując energię w postaci ciepła </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analizuje jakościowo zmiany energii wewnętrznej spowodowane wykonaniem pracy i przepływem ciepła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lastRenderedPageBreak/>
        <w:t>podaje treść pierwszej zasady termodynamiki (</w:t>
      </w:r>
      <m:oMath>
        <m:r>
          <m:rPr>
            <m:sty m:val="p"/>
          </m:rPr>
          <w:rPr>
            <w:rFonts w:ascii="Cambria Math" w:hAnsi="Cambria Math" w:cs="Arial"/>
            <w:sz w:val="28"/>
            <w:szCs w:val="28"/>
          </w:rPr>
          <m:t>∆E=W+Q</m:t>
        </m:r>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doświadczalnie bada zjawisko przewodnictwa cieplnego i określa, który z badanych materiałów jest lepszym przewodnikiem ciepła (planuje, przeprowadza i opisuje doświadczenie)</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zjawisko przewodnictwa cieplnego oraz rolę izolacji cieplnej</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opisuje ruch cieczy i gazów w zjawisku konwekcji</w:t>
      </w:r>
    </w:p>
    <w:p w:rsidR="005B26C5" w:rsidRPr="00E95D71" w:rsidRDefault="005B26C5" w:rsidP="00E95D71">
      <w:pPr>
        <w:pStyle w:val="tabelapunktytabela"/>
        <w:numPr>
          <w:ilvl w:val="0"/>
          <w:numId w:val="39"/>
        </w:numPr>
        <w:spacing w:line="276" w:lineRule="auto"/>
        <w:rPr>
          <w:rFonts w:ascii="Arial" w:hAnsi="Arial" w:cs="Arial"/>
          <w:sz w:val="28"/>
          <w:szCs w:val="28"/>
        </w:rPr>
      </w:pPr>
      <w:r w:rsidRPr="00E95D71">
        <w:rPr>
          <w:rFonts w:ascii="Arial" w:hAnsi="Arial" w:cs="Arial"/>
          <w:sz w:val="28"/>
          <w:szCs w:val="28"/>
        </w:rPr>
        <w:t>stwierdza,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co określa ciepło właściwe; posługuje się pojęciem ciepła właściwego wraz z jego jednostką w układzie SI</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podaje i opisuje wzór na obliczanie ciepła właściwego(</w:t>
      </w:r>
      <m:oMath>
        <m:r>
          <m:rPr>
            <m:sty m:val="p"/>
          </m:rPr>
          <w:rPr>
            <w:rFonts w:ascii="Cambria Math" w:hAnsi="Cambria Math" w:cs="Arial"/>
            <w:sz w:val="28"/>
            <w:szCs w:val="28"/>
          </w:rPr>
          <m:t>c=</m:t>
        </m:r>
        <m:f>
          <m:fPr>
            <m:ctrlPr>
              <w:rPr>
                <w:rFonts w:ascii="Cambria Math" w:hAnsi="Cambria Math" w:cs="Arial"/>
                <w:sz w:val="28"/>
                <w:szCs w:val="28"/>
              </w:rPr>
            </m:ctrlPr>
          </m:fPr>
          <m:num>
            <m:r>
              <m:rPr>
                <m:sty m:val="p"/>
              </m:rPr>
              <w:rPr>
                <w:rFonts w:ascii="Cambria Math" w:hAnsi="Cambria Math" w:cs="Arial"/>
                <w:sz w:val="28"/>
                <w:szCs w:val="28"/>
              </w:rPr>
              <m:t>Q</m:t>
            </m:r>
          </m:num>
          <m:den>
            <m:r>
              <m:rPr>
                <m:sty m:val="p"/>
              </m:rPr>
              <w:rPr>
                <w:rFonts w:ascii="Cambria Math" w:hAnsi="Cambria Math" w:cs="Arial"/>
                <w:sz w:val="28"/>
                <w:szCs w:val="28"/>
              </w:rPr>
              <m:t>m∙∆T</m:t>
            </m:r>
          </m:den>
        </m:f>
      </m:oMath>
      <w:r w:rsidRPr="00E95D71">
        <w:rPr>
          <w:rFonts w:ascii="Arial" w:hAnsi="Arial" w:cs="Arial"/>
          <w:sz w:val="28"/>
          <w:szCs w:val="28"/>
        </w:rPr>
        <w:t>)</w:t>
      </w:r>
    </w:p>
    <w:p w:rsidR="005B26C5" w:rsidRPr="00E95D71" w:rsidRDefault="005B26C5" w:rsidP="00E95D71">
      <w:pPr>
        <w:pStyle w:val="tabelapunktytabela"/>
        <w:numPr>
          <w:ilvl w:val="0"/>
          <w:numId w:val="39"/>
        </w:numPr>
        <w:spacing w:after="11" w:line="276" w:lineRule="auto"/>
        <w:rPr>
          <w:rFonts w:ascii="Arial" w:hAnsi="Arial" w:cs="Arial"/>
          <w:sz w:val="28"/>
          <w:szCs w:val="28"/>
        </w:rPr>
      </w:pPr>
      <w:r w:rsidRPr="00E95D71">
        <w:rPr>
          <w:rFonts w:ascii="Arial" w:hAnsi="Arial" w:cs="Arial"/>
          <w:sz w:val="28"/>
          <w:szCs w:val="28"/>
        </w:rPr>
        <w:t>wyjaśnia, jak obliczyć ilość ciepła pobranego (oddanego) przez ciało podczas ogrzewania (oziębiania); podaje wzór (</w:t>
      </w:r>
      <m:oMath>
        <m:r>
          <m:rPr>
            <m:sty m:val="p"/>
          </m:rPr>
          <w:rPr>
            <w:rFonts w:ascii="Cambria Math" w:hAnsi="Cambria Math" w:cs="Arial"/>
            <w:sz w:val="28"/>
            <w:szCs w:val="28"/>
          </w:rPr>
          <m:t>Q=c∙m∙∆T)</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4634FD2" wp14:editId="50FA08B9">
            <wp:extent cx="638175" cy="1555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0"/>
        </w:numPr>
        <w:spacing w:after="11" w:line="276" w:lineRule="auto"/>
        <w:rPr>
          <w:rFonts w:ascii="Arial" w:hAnsi="Arial" w:cs="Arial"/>
          <w:sz w:val="28"/>
          <w:szCs w:val="28"/>
        </w:rPr>
      </w:pPr>
      <w:r w:rsidRPr="00E95D71">
        <w:rPr>
          <w:rFonts w:ascii="Arial" w:hAnsi="Arial" w:cs="Arial"/>
          <w:sz w:val="28"/>
          <w:szCs w:val="28"/>
        </w:rPr>
        <w:t>doświadczalnie wyznacza ciepło właściwe wody z użyciem czajnika elektrycznego lub grzałki o znanej mocy, termometru, cylindra miarowego lub wagi (zapisuje wyniki pomiarów wraz z ich jednostkami oraz z uwzględnieniem informacji o niepewności; oblicza i zapisuje wynik zgodnie z zasadami zaokrąglania oraz zachowaniem liczby cyfr znaczących wynikającej z dokładności pomiarów, ocenia wynik)</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opisuje jakościowo zmiany stanów skupienia: topnienie, krzepnięcie, parowanie, skraplanie, sublimację, resublimację</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analizuje zjawiska: topnienia i krzepnięcia, sublimacji i resublimacji, wrzenia i skraplania jako procesy, w których dostarczanie energii w postaci ciepła nie powoduje zmiany temperatury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wyznacza temperaturę: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topnienia wybranej substancji (mierzy czas i temperaturę, zapisuje wyniki pomiarów wraz z ich jednostkami i z uwzględnieniem informacji o niepewności), </w:t>
      </w:r>
    </w:p>
    <w:p w:rsidR="005B26C5" w:rsidRPr="00E95D71" w:rsidRDefault="005B26C5" w:rsidP="00E95D71">
      <w:pPr>
        <w:pStyle w:val="tabelapolpauzytabela"/>
        <w:numPr>
          <w:ilvl w:val="1"/>
          <w:numId w:val="41"/>
        </w:numPr>
        <w:spacing w:line="276" w:lineRule="auto"/>
        <w:rPr>
          <w:rFonts w:ascii="Arial" w:hAnsi="Arial" w:cs="Arial"/>
          <w:sz w:val="28"/>
          <w:szCs w:val="28"/>
        </w:rPr>
      </w:pPr>
      <w:r w:rsidRPr="00E95D71">
        <w:rPr>
          <w:rFonts w:ascii="Arial" w:hAnsi="Arial" w:cs="Arial"/>
          <w:sz w:val="28"/>
          <w:szCs w:val="28"/>
        </w:rPr>
        <w:t xml:space="preserve">wrzenia wybranej substancji, np. wody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porównuje topnienie kryształów i ciał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na schematycznym rysunku (wykresie) ilustruje zmiany temperatury w procesie topnienia dla ciał krystalicznych i bezpostaciowych</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doświadczalnie demonstruje zjawiska wrzenia i skraplania</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przeprowadza doświadczenia: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t xml:space="preserve">badanie, od czego zależy szybkość parowania, </w:t>
      </w:r>
    </w:p>
    <w:p w:rsidR="005B26C5" w:rsidRPr="00E95D71" w:rsidRDefault="005B26C5" w:rsidP="00E95D71">
      <w:pPr>
        <w:pStyle w:val="tabelapolpauzytabela"/>
        <w:numPr>
          <w:ilvl w:val="1"/>
          <w:numId w:val="42"/>
        </w:numPr>
        <w:spacing w:line="276" w:lineRule="auto"/>
        <w:rPr>
          <w:rFonts w:ascii="Arial" w:hAnsi="Arial" w:cs="Arial"/>
          <w:sz w:val="28"/>
          <w:szCs w:val="28"/>
        </w:rPr>
      </w:pPr>
      <w:r w:rsidRPr="00E95D71">
        <w:rPr>
          <w:rFonts w:ascii="Arial" w:hAnsi="Arial" w:cs="Arial"/>
          <w:sz w:val="28"/>
          <w:szCs w:val="28"/>
        </w:rPr>
        <w:lastRenderedPageBreak/>
        <w:t>obserwacja wrzenia,</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bezpieczeństwa; zapisuje wyniki i formułuje wnioski </w:t>
      </w:r>
    </w:p>
    <w:p w:rsidR="005B26C5" w:rsidRPr="00E95D71" w:rsidRDefault="005B26C5" w:rsidP="00E95D71">
      <w:pPr>
        <w:pStyle w:val="tabelapunktytabela"/>
        <w:numPr>
          <w:ilvl w:val="0"/>
          <w:numId w:val="40"/>
        </w:numPr>
        <w:spacing w:line="276" w:lineRule="auto"/>
        <w:rPr>
          <w:rFonts w:ascii="Arial" w:hAnsi="Arial" w:cs="Arial"/>
          <w:sz w:val="28"/>
          <w:szCs w:val="28"/>
        </w:rPr>
      </w:pPr>
      <w:r w:rsidRPr="00E95D71">
        <w:rPr>
          <w:rFonts w:ascii="Arial" w:hAnsi="Arial" w:cs="Arial"/>
          <w:sz w:val="28"/>
          <w:szCs w:val="28"/>
        </w:rPr>
        <w:t xml:space="preserve">rozwiązuje proste zadania (w tym obliczeniowe) lub problemy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przepływem ciepła oraz z wykorzystaniem: związków </w:t>
      </w:r>
      <m:oMath>
        <m:r>
          <m:rPr>
            <m:sty m:val="p"/>
          </m:rPr>
          <w:rPr>
            <w:rFonts w:ascii="Cambria Math" w:hAnsi="Cambria Math" w:cs="Arial"/>
            <w:sz w:val="28"/>
            <w:szCs w:val="28"/>
          </w:rPr>
          <m:t>∆E=W</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2D8E74" wp14:editId="25BECB8A">
            <wp:extent cx="379730" cy="1555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973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∆E=Q</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39326FB" wp14:editId="5F4B2759">
            <wp:extent cx="457200" cy="15557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zależności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61317C10" wp14:editId="42715FE2">
            <wp:extent cx="638175" cy="15557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817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 xml:space="preserve"> 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w:t>
      </w:r>
      <w:r w:rsidRPr="00E95D71">
        <w:rPr>
          <w:rFonts w:ascii="Arial" w:hAnsi="Arial" w:cs="Arial"/>
          <w:sz w:val="28"/>
          <w:szCs w:val="28"/>
        </w:rPr>
        <w:fldChar w:fldCharType="end"/>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 wykonuje obliczenia i zapisuje wynik zgodnie z zasadami zaokrąglania oraz zachowaniem liczby cyfr znaczących wynikającej z dokładności danych</w:t>
      </w:r>
      <w:r w:rsidR="00DF7853" w:rsidRPr="00E95D71">
        <w:rPr>
          <w:rFonts w:ascii="Arial" w:hAnsi="Arial" w:cs="Arial"/>
          <w:sz w:val="28"/>
          <w:szCs w:val="28"/>
        </w:rPr>
        <w:t xml:space="preserve">, </w:t>
      </w:r>
      <w:r w:rsidRPr="00E95D71">
        <w:rPr>
          <w:rFonts w:ascii="Arial" w:hAnsi="Arial" w:cs="Arial"/>
          <w:sz w:val="28"/>
          <w:szCs w:val="28"/>
        </w:rPr>
        <w:t>wyodrębnia z tekstów, tabel i rysunków informacje kluczowe dla opisywanego zjawiska bądź problemu</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44"/>
        </w:numPr>
        <w:suppressAutoHyphens/>
        <w:spacing w:line="276" w:lineRule="auto"/>
        <w:rPr>
          <w:rFonts w:ascii="Arial" w:hAnsi="Arial" w:cs="Arial"/>
          <w:sz w:val="28"/>
          <w:szCs w:val="28"/>
        </w:rPr>
      </w:pPr>
      <w:r w:rsidRPr="00E95D71">
        <w:rPr>
          <w:rFonts w:ascii="Arial" w:hAnsi="Arial" w:cs="Arial"/>
          <w:sz w:val="28"/>
          <w:szCs w:val="28"/>
        </w:rPr>
        <w:t>podaje przykłady wielkości fizycznych wraz z ich jednostkami w układzie SI; zapisuje podstawowe wielkości fizyczne (posługując się odpowiednimi symbolami) wraz z jednostkami (długość, masa, temperatura, czas)</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np. długości, czasu</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wskazuje czynniki istotne i nieistotne dla wyniku pomiaru lub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pojęciem niepewności pomiarowej; zapisuje wynik pomiaru wraz z jego jednostką oraz z uwzględnieniem informacji o niepewności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wykonuje obliczenia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klasyfikuje podstawowe oddziaływania występujące w przyrodzie</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opisuje różne rodzaje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wyjaśnia, na czym polega wzajemność oddziaływań</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porównuje siły na podstawie ich wektorów</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oblicza średnią siłę i zapisuje wynik zgodnie z zasadami zaokrąglania oraz zachowaniem liczby cyfr znaczących wynikającej z dokładności pomiaru lub danych</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lastRenderedPageBreak/>
        <w:t>buduje prosty siłomierz i wyznacza przy jego użyciu wartość siły, korzystając z opisu doświadczenia</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szacuje rząd wielkości spodziewanego wyniku pomiaru siły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wyznacza i rysuje siłę wypadkową dla kilku sił o jednakowych kierunkach; określa jej cechy</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określa cechy siły wypadkowej kilku (więcej niż dwóch) sił działających wzdłuż tej samej prostej</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rozwiązuje zadania bardziej złożone, ale typowe dotyczące treści rozdziału: </w:t>
      </w:r>
      <w:r w:rsidRPr="00E95D71">
        <w:rPr>
          <w:rFonts w:ascii="Arial" w:hAnsi="Arial" w:cs="Arial"/>
          <w:iCs/>
          <w:sz w:val="28"/>
          <w:szCs w:val="28"/>
        </w:rPr>
        <w:t xml:space="preserve">Pierwsze spotkanie z fizyką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selekcjonuje informacje uzyskane z różnych źródeł, np. na lekcji, z podręcznika, z literatury popularnonaukowej, z </w:t>
      </w:r>
      <w:r w:rsidR="00DF7853" w:rsidRPr="00E95D71">
        <w:rPr>
          <w:rFonts w:ascii="Arial" w:hAnsi="Arial" w:cs="Arial"/>
          <w:sz w:val="28"/>
          <w:szCs w:val="28"/>
        </w:rPr>
        <w:t>Internetu</w:t>
      </w:r>
      <w:r w:rsidRPr="00E95D71">
        <w:rPr>
          <w:rFonts w:ascii="Arial" w:hAnsi="Arial" w:cs="Arial"/>
          <w:sz w:val="28"/>
          <w:szCs w:val="28"/>
        </w:rPr>
        <w:t xml:space="preserve"> </w:t>
      </w:r>
    </w:p>
    <w:p w:rsidR="005B26C5" w:rsidRPr="00E95D71" w:rsidRDefault="005B26C5" w:rsidP="00E95D71">
      <w:pPr>
        <w:pStyle w:val="tabelapunktytabela"/>
        <w:numPr>
          <w:ilvl w:val="0"/>
          <w:numId w:val="43"/>
        </w:numPr>
        <w:suppressAutoHyphens/>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tekstu: </w:t>
      </w:r>
      <w:r w:rsidRPr="00E95D71">
        <w:rPr>
          <w:rFonts w:ascii="Arial" w:hAnsi="Arial" w:cs="Arial"/>
          <w:iCs/>
          <w:sz w:val="28"/>
          <w:szCs w:val="28"/>
        </w:rPr>
        <w:t xml:space="preserve">Jak mierzono czas i jak mierzy się go obecnie </w:t>
      </w:r>
      <w:r w:rsidRPr="00E95D71">
        <w:rPr>
          <w:rFonts w:ascii="Arial" w:hAnsi="Arial" w:cs="Arial"/>
          <w:sz w:val="28"/>
          <w:szCs w:val="28"/>
        </w:rPr>
        <w:t>lub innego</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posługuje się pojęciem hipotezy</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zjawisko zmiany objętości cieczy w wyniku mieszania się, opierając się na doświadczeniu modelowym</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na czym polega zjawisko dyfuzji i od czego zależy jego szybkość</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wymienia rodzaje menisków; opisuje występowanie menisku jako skutek oddziaływań międzycząsteczkowych</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na podstawie widocznego menisku danej cieczy w cienkiej rurce określa, czy większe są siły przylegania czy siły spójności</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wyjaśnia, że podział na ciała sprężyste, plastyczne i kruche jest podziałem nieostrym; posługuje się pojęciem twardości minerałów</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w budowie mikroskopowej ciał stałych, cieczy i gazów; posługuje się pojęciem powierzchni swobodnej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 xml:space="preserve">wyznacza masę ciała za pomocą wagi laboratoryjnej; szacuje rząd wielkości spodziewanego wyniku </w:t>
      </w:r>
    </w:p>
    <w:p w:rsidR="005B26C5" w:rsidRPr="00E95D71" w:rsidRDefault="005B26C5" w:rsidP="00E95D71">
      <w:pPr>
        <w:pStyle w:val="tabelapunktytabela"/>
        <w:numPr>
          <w:ilvl w:val="0"/>
          <w:numId w:val="45"/>
        </w:numPr>
        <w:spacing w:line="276" w:lineRule="auto"/>
        <w:rPr>
          <w:rFonts w:ascii="Arial" w:hAnsi="Arial" w:cs="Arial"/>
          <w:sz w:val="28"/>
          <w:szCs w:val="28"/>
        </w:rPr>
      </w:pPr>
      <w:r w:rsidRPr="00E95D71">
        <w:rPr>
          <w:rFonts w:ascii="Arial" w:hAnsi="Arial" w:cs="Arial"/>
          <w:sz w:val="28"/>
          <w:szCs w:val="28"/>
        </w:rPr>
        <w:t>przeprowadza doświadczenia:</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wpływu detergentu na napięcie powierzchniowe,</w:t>
      </w:r>
    </w:p>
    <w:p w:rsidR="005B26C5" w:rsidRPr="00E95D71" w:rsidRDefault="005B26C5" w:rsidP="00E95D71">
      <w:pPr>
        <w:pStyle w:val="tabelapolpauzytabela"/>
        <w:numPr>
          <w:ilvl w:val="1"/>
          <w:numId w:val="46"/>
        </w:numPr>
        <w:spacing w:line="276" w:lineRule="auto"/>
        <w:rPr>
          <w:rFonts w:ascii="Arial" w:hAnsi="Arial" w:cs="Arial"/>
          <w:sz w:val="28"/>
          <w:szCs w:val="28"/>
        </w:rPr>
      </w:pPr>
      <w:r w:rsidRPr="00E95D71">
        <w:rPr>
          <w:rFonts w:ascii="Arial" w:hAnsi="Arial" w:cs="Arial"/>
          <w:sz w:val="28"/>
          <w:szCs w:val="28"/>
        </w:rPr>
        <w:t>badanie, od czego zależy kształt kropli,</w:t>
      </w:r>
    </w:p>
    <w:p w:rsidR="005B26C5" w:rsidRPr="00E95D71" w:rsidRDefault="005B26C5" w:rsidP="00E95D71">
      <w:pPr>
        <w:pStyle w:val="tabelapunktytabela"/>
        <w:spacing w:line="276" w:lineRule="auto"/>
        <w:ind w:firstLine="0"/>
        <w:rPr>
          <w:rFonts w:ascii="Arial" w:hAnsi="Arial" w:cs="Arial"/>
          <w:sz w:val="28"/>
          <w:szCs w:val="28"/>
        </w:rPr>
      </w:pPr>
      <w:r w:rsidRPr="00E95D71">
        <w:rPr>
          <w:rFonts w:ascii="Arial" w:hAnsi="Arial" w:cs="Arial"/>
          <w:sz w:val="28"/>
          <w:szCs w:val="28"/>
        </w:rPr>
        <w:t xml:space="preserve">korzystając z opisów doświadczeń i przestrzegając zasad </w:t>
      </w:r>
      <w:r w:rsidRPr="00E95D71">
        <w:rPr>
          <w:rFonts w:ascii="Arial" w:hAnsi="Arial" w:cs="Arial"/>
          <w:sz w:val="28"/>
          <w:szCs w:val="28"/>
        </w:rPr>
        <w:lastRenderedPageBreak/>
        <w:t>bezpieczeństwa; formułuje wnioski</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planuje doświadczenia związane z wyznaczeniem gęstości cieczy oraz ciał stałych o regularnych i nieregularnych kształtach</w:t>
      </w:r>
    </w:p>
    <w:p w:rsidR="005B26C5" w:rsidRPr="00E95D71" w:rsidRDefault="005B26C5"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szacuje wyniki pomiarów; ocenia wyniki doświadczeń, porównując wyznaczone gęstości z odpowiednimi wartościami tabelarycznymi</w:t>
      </w:r>
      <w:r w:rsidR="00DF7853" w:rsidRPr="00E95D71">
        <w:rPr>
          <w:rFonts w:ascii="Arial" w:hAnsi="Arial" w:cs="Arial"/>
          <w:sz w:val="28"/>
          <w:szCs w:val="28"/>
        </w:rPr>
        <w:t xml:space="preserve">, </w:t>
      </w: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ze związku gęstości z masą i objętością)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wymienia nazwy przyrządów służących do pomiaru ciśnienia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zależność ciśnienia atmosferycznego od wysokości nad poziomem morza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znaczenie ciśnienia hydrostatycznego i ciśnienia atmosferycznego w przyrodzie i w życiu codziennym</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paradoks hydrostatyczny</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doświadczenie Torricellego</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opisuje zastosowanie prawa Pascala w prasie hydraulicznej i hamulcach hydraulicznych</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wyznacza gęstość cieczy, korzystając z prawa Archimedesa</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rysuje siły działające na ciało, które pływa w cieczy, tkwi w niej zanurzone lub tonie; wyznacza, rysuje i opisuje siłę wypadkową</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wyjaśnia, kiedy ciało tonie, kiedy pływa częściowo zanurzone w cieczy i kiedy pływa całkowicie w niej zanurzone na podstawie prawa Archimedesa, posługując się pojęciami siły ciężkości i gęstości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planuje i przeprowadza doświadczenie w celu zbadania zależności ciśnienia od siły nacisku i pola powierzchni; opisuje jego przebieg i formułuje wnioski</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projektuje i przeprowadza doświadczenie potwierdzające słuszność prawa Pascala dla cieczy lub gazów, opisuje jego przebieg oraz analizuje i ocenia wynik; formułuje komunikat o swoim doświadczeniu</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typowe zadania obliczeniowe z wykorzystaniem warunków pływania ciał; przeprowadza obliczenia i zapisuje wynik zgodnie z zasadami zaokrąglania oraz zachowaniem liczby cyfr znaczących wynikającej z dokładności danych </w:t>
      </w:r>
    </w:p>
    <w:p w:rsidR="005B26C5" w:rsidRPr="00E95D71" w:rsidRDefault="005B26C5" w:rsidP="00E95D71">
      <w:pPr>
        <w:pStyle w:val="tabelapunktytabela"/>
        <w:numPr>
          <w:ilvl w:val="0"/>
          <w:numId w:val="48"/>
        </w:numPr>
        <w:spacing w:line="276" w:lineRule="auto"/>
        <w:rPr>
          <w:rFonts w:ascii="Arial" w:hAnsi="Arial" w:cs="Arial"/>
          <w:sz w:val="28"/>
          <w:szCs w:val="28"/>
        </w:rPr>
      </w:pPr>
      <w:r w:rsidRPr="00E95D71">
        <w:rPr>
          <w:rFonts w:ascii="Arial" w:hAnsi="Arial" w:cs="Arial"/>
          <w:sz w:val="28"/>
          <w:szCs w:val="28"/>
        </w:rPr>
        <w:t xml:space="preserve">rozwiązuje zadania (lub problemy) bardziej złożone, ale typowe dotyczące treści rozdziału: </w:t>
      </w:r>
      <w:r w:rsidRPr="00E95D71">
        <w:rPr>
          <w:rFonts w:ascii="Arial" w:hAnsi="Arial" w:cs="Arial"/>
          <w:iCs/>
          <w:sz w:val="28"/>
          <w:szCs w:val="28"/>
        </w:rPr>
        <w:t>Hydrostatyka i aerostatyka</w:t>
      </w:r>
      <w:r w:rsidRPr="00E95D71">
        <w:rPr>
          <w:rFonts w:ascii="Arial" w:hAnsi="Arial" w:cs="Arial"/>
          <w:sz w:val="28"/>
          <w:szCs w:val="28"/>
        </w:rPr>
        <w:t xml:space="preserve"> </w:t>
      </w:r>
      <w:r w:rsidRPr="00E95D71">
        <w:rPr>
          <w:rFonts w:ascii="Arial" w:hAnsi="Arial" w:cs="Arial"/>
          <w:sz w:val="28"/>
          <w:szCs w:val="28"/>
        </w:rPr>
        <w:lastRenderedPageBreak/>
        <w:t>(z wykorzystaniem: zależności między ciśnieniem, parciem i polem powierzchni, prawa Pascala, prawa Archimedesa)</w:t>
      </w:r>
      <w:r w:rsidR="00DF7853" w:rsidRPr="00E95D71">
        <w:rPr>
          <w:rFonts w:ascii="Arial" w:hAnsi="Arial" w:cs="Arial"/>
          <w:sz w:val="28"/>
          <w:szCs w:val="28"/>
        </w:rPr>
        <w:t xml:space="preserve">, </w:t>
      </w:r>
      <w:r w:rsidRPr="00E95D71">
        <w:rPr>
          <w:rFonts w:ascii="Arial" w:hAnsi="Arial" w:cs="Arial"/>
          <w:sz w:val="28"/>
          <w:szCs w:val="28"/>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sidRPr="00E95D71">
        <w:rPr>
          <w:rFonts w:ascii="Arial" w:hAnsi="Arial" w:cs="Arial"/>
          <w:iCs/>
          <w:sz w:val="28"/>
          <w:szCs w:val="28"/>
        </w:rPr>
        <w:t>Podciśnienie, nadciśnienie i próżni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rozróżnia układy odniesienia: jedno-, dwu- i trójwymiarowy</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drogi od czasu dla ruchu prostoliniowego odcinkami jednostajnego na podstawie podanych informacji (oznacza wielkości i skale na osiach; zaznacza punkty i rysuje wykres; uwzględnia niepewności pomiarowe)</w:t>
      </w:r>
    </w:p>
    <w:p w:rsidR="005B26C5" w:rsidRPr="00E95D71" w:rsidRDefault="005B26C5" w:rsidP="00E95D71">
      <w:pPr>
        <w:pStyle w:val="tabelapunktytabela"/>
        <w:numPr>
          <w:ilvl w:val="0"/>
          <w:numId w:val="49"/>
        </w:numPr>
        <w:suppressAutoHyphens/>
        <w:spacing w:line="276" w:lineRule="auto"/>
        <w:rPr>
          <w:rFonts w:ascii="Arial" w:hAnsi="Arial" w:cs="Arial"/>
          <w:sz w:val="28"/>
          <w:szCs w:val="28"/>
        </w:rPr>
      </w:pPr>
      <w:r w:rsidRPr="00E95D71">
        <w:rPr>
          <w:rFonts w:ascii="Arial" w:hAnsi="Arial" w:cs="Arial"/>
          <w:sz w:val="28"/>
          <w:szCs w:val="28"/>
        </w:rPr>
        <w:t>wyznacza przyspieszenie z wykresów zależności prędkości od czasu dla ruchu prostoliniowego jednostajnie zmiennego (przyspieszonego lub opóźnionego)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zależność drogi od czasu w ruchu jednostajnie przyspieszonym, gdy prędkość początkowa jest równa zero; stosuje tę zależność do obliczeń</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ruch ciała na podstawie filmu</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position w:val="2"/>
          <w:sz w:val="28"/>
          <w:szCs w:val="28"/>
        </w:rPr>
        <w:t> </w:t>
      </w:r>
      <w:r w:rsidRPr="00E95D71">
        <w:rPr>
          <w:rFonts w:ascii="Arial" w:hAnsi="Arial" w:cs="Arial"/>
          <w:position w:val="2"/>
          <w:sz w:val="28"/>
          <w:szCs w:val="28"/>
          <w:vertAlign w:val="superscript"/>
        </w:rPr>
        <w:t>R</w:t>
      </w:r>
      <w:r w:rsidRPr="00E95D71">
        <w:rPr>
          <w:rFonts w:ascii="Arial" w:hAnsi="Arial" w:cs="Arial"/>
          <w:position w:val="2"/>
          <w:sz w:val="28"/>
          <w:szCs w:val="28"/>
        </w:rPr>
        <w:t xml:space="preserve">posługuje się wzorem: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position w:val="2"/>
          <w:sz w:val="28"/>
          <w:szCs w:val="28"/>
        </w:rPr>
        <w:fldChar w:fldCharType="begin"/>
      </w:r>
      <w:r w:rsidRPr="00E95D71">
        <w:rPr>
          <w:rFonts w:ascii="Arial" w:hAnsi="Arial" w:cs="Arial"/>
          <w:position w:val="2"/>
          <w:sz w:val="28"/>
          <w:szCs w:val="28"/>
        </w:rPr>
        <w:instrText xml:space="preserve"> QUOTE </w:instrText>
      </w:r>
      <w:r w:rsidRPr="00E95D71">
        <w:rPr>
          <w:rFonts w:ascii="Arial" w:hAnsi="Arial" w:cs="Arial"/>
          <w:noProof/>
          <w:position w:val="-21"/>
          <w:sz w:val="28"/>
          <w:szCs w:val="28"/>
          <w:lang w:eastAsia="pl-PL"/>
        </w:rPr>
        <w:drawing>
          <wp:inline distT="0" distB="0" distL="0" distR="0" wp14:anchorId="36F76034" wp14:editId="4B328C12">
            <wp:extent cx="327660" cy="23304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position w:val="2"/>
          <w:sz w:val="28"/>
          <w:szCs w:val="28"/>
        </w:rPr>
        <w:instrText xml:space="preserve"> </w:instrText>
      </w:r>
      <w:r w:rsidRPr="00E95D71">
        <w:rPr>
          <w:rFonts w:ascii="Arial" w:hAnsi="Arial" w:cs="Arial"/>
          <w:position w:val="2"/>
          <w:sz w:val="28"/>
          <w:szCs w:val="28"/>
        </w:rPr>
        <w:fldChar w:fldCharType="end"/>
      </w:r>
      <w:r w:rsidRPr="00E95D71">
        <w:rPr>
          <w:rFonts w:ascii="Arial" w:hAnsi="Arial" w:cs="Arial"/>
          <w:position w:val="2"/>
          <w:sz w:val="28"/>
          <w:szCs w:val="28"/>
        </w:rPr>
        <w:t>,</w:t>
      </w:r>
      <w:r w:rsidRPr="00E95D71">
        <w:rPr>
          <w:rFonts w:ascii="Arial" w:hAnsi="Arial" w:cs="Arial"/>
          <w:position w:val="2"/>
          <w:sz w:val="28"/>
          <w:szCs w:val="28"/>
          <w:vertAlign w:val="superscript"/>
        </w:rPr>
        <w:t xml:space="preserve"> R</w:t>
      </w:r>
      <w:r w:rsidRPr="00E95D71">
        <w:rPr>
          <w:rFonts w:ascii="Arial" w:hAnsi="Arial" w:cs="Arial"/>
          <w:position w:val="2"/>
          <w:sz w:val="28"/>
          <w:szCs w:val="28"/>
        </w:rPr>
        <w:t xml:space="preserve">wyznacza </w:t>
      </w:r>
      <w:r w:rsidRPr="00E95D71">
        <w:rPr>
          <w:rFonts w:ascii="Arial" w:hAnsi="Arial" w:cs="Arial"/>
          <w:sz w:val="28"/>
          <w:szCs w:val="28"/>
        </w:rPr>
        <w:t xml:space="preserve">przyspieszenie ciała na podstawie wzoru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2s</m:t>
            </m:r>
          </m:num>
          <m:den>
            <m:sSup>
              <m:sSupPr>
                <m:ctrlPr>
                  <w:rPr>
                    <w:rFonts w:ascii="Cambria Math" w:hAnsi="Cambria Math" w:cs="Arial"/>
                    <w:sz w:val="28"/>
                    <w:szCs w:val="28"/>
                  </w:rPr>
                </m:ctrlPr>
              </m:sSupPr>
              <m:e>
                <m:r>
                  <m:rPr>
                    <m:sty m:val="p"/>
                  </m:rPr>
                  <w:rPr>
                    <w:rFonts w:ascii="Cambria Math" w:hAnsi="Cambria Math" w:cs="Arial"/>
                    <w:sz w:val="28"/>
                    <w:szCs w:val="28"/>
                  </w:rPr>
                  <m:t>t</m:t>
                </m:r>
              </m:e>
              <m:sup>
                <m:r>
                  <m:rPr>
                    <m:sty m:val="p"/>
                  </m:rPr>
                  <w:rPr>
                    <w:rFonts w:ascii="Cambria Math" w:hAnsi="Cambria Math" w:cs="Arial"/>
                    <w:sz w:val="28"/>
                    <w:szCs w:val="28"/>
                  </w:rPr>
                  <m:t>2</m:t>
                </m:r>
              </m:sup>
            </m:sSup>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D347EEE" wp14:editId="11F65BFC">
            <wp:extent cx="284480" cy="20701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48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wyjaśnia, że w ruchu jednostajnie przyspieszonym bez prędkości początkowej odcinki drogi pokonywane w kolejnych sekundach mają się do siebie jak kolejne liczby nieparzyste</w:t>
      </w:r>
    </w:p>
    <w:p w:rsidR="005B26C5" w:rsidRPr="00E95D71" w:rsidRDefault="005B26C5" w:rsidP="00E95D71">
      <w:pPr>
        <w:pStyle w:val="tabelapunktytabela"/>
        <w:numPr>
          <w:ilvl w:val="0"/>
          <w:numId w:val="49"/>
        </w:numPr>
        <w:spacing w:after="113" w:line="276" w:lineRule="auto"/>
        <w:rPr>
          <w:rFonts w:ascii="Arial" w:hAnsi="Arial" w:cs="Arial"/>
          <w:sz w:val="28"/>
          <w:szCs w:val="28"/>
        </w:rPr>
      </w:pPr>
      <w:r w:rsidRPr="00E95D71">
        <w:rPr>
          <w:rFonts w:ascii="Arial" w:hAnsi="Arial" w:cs="Arial"/>
          <w:sz w:val="28"/>
          <w:szCs w:val="28"/>
        </w:rPr>
        <w:t xml:space="preserve">rozwiązuje proste zadania z wykorzystaniem wzorów </w:t>
      </w:r>
      <w:r w:rsidRPr="00E95D71">
        <w:rPr>
          <w:rFonts w:ascii="Arial" w:hAnsi="Arial" w:cs="Arial"/>
          <w:sz w:val="28"/>
          <w:szCs w:val="28"/>
          <w:vertAlign w:val="superscript"/>
        </w:rPr>
        <w:t>R</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r>
          <m:rPr>
            <m:sty m:val="p"/>
          </m:rPr>
          <w:rPr>
            <w:rFonts w:ascii="Cambria Math" w:hAnsi="Cambria Math" w:cs="Arial"/>
            <w:sz w:val="28"/>
            <w:szCs w:val="28"/>
          </w:rPr>
          <m:t xml:space="preserve"> </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1"/>
          <w:sz w:val="28"/>
          <w:szCs w:val="28"/>
          <w:lang w:eastAsia="pl-PL"/>
        </w:rPr>
        <w:drawing>
          <wp:inline distT="0" distB="0" distL="0" distR="0" wp14:anchorId="33339F33" wp14:editId="5E6F3A66">
            <wp:extent cx="327660" cy="2330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20"/>
          <w:sz w:val="28"/>
          <w:szCs w:val="28"/>
          <w:lang w:eastAsia="pl-PL"/>
        </w:rPr>
        <w:drawing>
          <wp:inline distT="0" distB="0" distL="0" distR="0" wp14:anchorId="6C2030D8" wp14:editId="29FECDD9">
            <wp:extent cx="293370" cy="20701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 cy="207010"/>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 xml:space="preserve"> </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analizuje wykresy zależności</w:t>
      </w:r>
      <w:r w:rsidRPr="00E95D71">
        <w:rPr>
          <w:rFonts w:ascii="Arial" w:hAnsi="Arial" w:cs="Arial"/>
          <w:sz w:val="28"/>
          <w:szCs w:val="28"/>
          <w:vertAlign w:val="superscript"/>
        </w:rPr>
        <w:t xml:space="preserve"> R</w:t>
      </w:r>
      <w:r w:rsidRPr="00E95D71">
        <w:rPr>
          <w:rFonts w:ascii="Arial" w:hAnsi="Arial" w:cs="Arial"/>
          <w:sz w:val="28"/>
          <w:szCs w:val="28"/>
        </w:rPr>
        <w:t>drogi od czasu dla ruchu prostoliniowego jednostajnie przyspieszonego bez prędkości początkowej; porównuje ruchy na podstawie nachylenia wykresu zależności drogi od czasu do osi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lastRenderedPageBreak/>
        <w:t>wyjaśnia, że droga w dowolnym ruchu jest liczbowo równa polu pod wykresem zależności prędkości od czasu</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sporządza wykresy zależności prędkości i przyspieszenia od czasu dla ruchu prostoliniowego jednostajnie przyspieszonego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rozwiązuje typowe zadania związane z analizą wykresów zależności drogi i prędkości od czasu dla ruchów prostoliniowych: jednostajnego i jednostajnie zmiennego</w:t>
      </w:r>
    </w:p>
    <w:p w:rsidR="005B26C5" w:rsidRPr="00E95D71" w:rsidRDefault="005B26C5" w:rsidP="00E95D71">
      <w:pPr>
        <w:pStyle w:val="tabelapunktytabela"/>
        <w:numPr>
          <w:ilvl w:val="0"/>
          <w:numId w:val="49"/>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p w:rsidR="005B26C5" w:rsidRPr="00E95D71" w:rsidRDefault="005B26C5" w:rsidP="00E95D71">
      <w:pPr>
        <w:pStyle w:val="tabelatresctabela"/>
        <w:spacing w:after="6" w:line="276" w:lineRule="auto"/>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wyznacza i rysuje siłę wypadkową sił o różnych kierunkach</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podaje wzór na obliczanie siły tarcia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opór powietrza podczas ruchu spadochroniarza</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planuje i przeprowadza doświadczenia: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 zasady dynamiki, </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w celu zilustrowania II zasady dynamiki,</w:t>
      </w:r>
    </w:p>
    <w:p w:rsidR="005B26C5" w:rsidRPr="00E95D71" w:rsidRDefault="005B26C5" w:rsidP="00E95D71">
      <w:pPr>
        <w:pStyle w:val="tabelapolpauzytabela"/>
        <w:numPr>
          <w:ilvl w:val="1"/>
          <w:numId w:val="51"/>
        </w:numPr>
        <w:spacing w:after="6" w:line="276" w:lineRule="auto"/>
        <w:rPr>
          <w:rFonts w:ascii="Arial" w:hAnsi="Arial" w:cs="Arial"/>
          <w:sz w:val="28"/>
          <w:szCs w:val="28"/>
        </w:rPr>
      </w:pPr>
      <w:r w:rsidRPr="00E95D71">
        <w:rPr>
          <w:rFonts w:ascii="Arial" w:hAnsi="Arial" w:cs="Arial"/>
          <w:sz w:val="28"/>
          <w:szCs w:val="28"/>
        </w:rPr>
        <w:t xml:space="preserve">w celu zilustrowania III zasady dynamiki; </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opisuje ich przebieg, formułuje wnioski</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analizuje wyniki przeprowadzonych doświadczeń (oblicza przyspieszenia ze wzoru na drogę w ruchu jednostajnie przyspieszonym i zapisuje wyniki zgodnie z zasadami zaokrąglania oraz zachowaniem liczby cyfr znaczących wynikającej z dokładności pomiaru; wskazuje czynniki istotne i nieistotne dla przebiegu doświadczeń)</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rozwiązuje bardziej złożone zadania (lub problemy) dotyczące treści rozdziału: </w:t>
      </w:r>
      <w:r w:rsidRPr="00E95D71">
        <w:rPr>
          <w:rFonts w:ascii="Arial" w:hAnsi="Arial" w:cs="Arial"/>
          <w:iCs/>
          <w:sz w:val="28"/>
          <w:szCs w:val="28"/>
        </w:rPr>
        <w:t>Dynamika</w:t>
      </w:r>
      <w:r w:rsidRPr="00E95D71">
        <w:rPr>
          <w:rFonts w:ascii="Arial" w:hAnsi="Arial" w:cs="Arial"/>
          <w:b/>
          <w:bCs/>
          <w:sz w:val="28"/>
          <w:szCs w:val="28"/>
        </w:rPr>
        <w:t xml:space="preserve"> </w:t>
      </w:r>
      <w:r w:rsidRPr="00E95D71">
        <w:rPr>
          <w:rFonts w:ascii="Arial" w:hAnsi="Arial" w:cs="Arial"/>
          <w:sz w:val="28"/>
          <w:szCs w:val="28"/>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rsidR="005B26C5" w:rsidRPr="00E95D71" w:rsidRDefault="005B26C5" w:rsidP="00E95D71">
      <w:pPr>
        <w:pStyle w:val="tabelapunktytabela"/>
        <w:numPr>
          <w:ilvl w:val="0"/>
          <w:numId w:val="50"/>
        </w:numPr>
        <w:spacing w:after="6"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bezwładności ciał, spadania ciał, występowania oporów ruchu, a w szczególności tekstu: </w:t>
      </w:r>
      <w:r w:rsidRPr="00E95D71">
        <w:rPr>
          <w:rFonts w:ascii="Arial" w:hAnsi="Arial" w:cs="Arial"/>
          <w:iCs/>
          <w:sz w:val="28"/>
          <w:szCs w:val="28"/>
        </w:rPr>
        <w:t>Czy opór powietrza zawsze przeszkadza sportowcom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lastRenderedPageBreak/>
        <w:t>wyjaśnia kiedy, mimo działającej na ciało siły, praca jest równa zero; wskazuje odpowiednie przykłady w otaczającej rzeczywistości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 xml:space="preserve">wyjaśnia sposób obliczania pracy, gdy kierunek działającej na ciało siły nie jest zgodny z kierunkiem jego ruchu </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co to jest koń mechaniczny (1 KM)</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podaje, opisuje i stosuje wzór na obliczanie mocy chwilowej (</w:t>
      </w:r>
      <m:oMath>
        <m:r>
          <m:rPr>
            <m:sty m:val="p"/>
          </m:rPr>
          <w:rPr>
            <w:rFonts w:ascii="Cambria Math" w:hAnsi="Cambria Math" w:cs="Arial"/>
            <w:sz w:val="28"/>
            <w:szCs w:val="28"/>
          </w:rPr>
          <m:t>P=F∙v</m:t>
        </m:r>
      </m:oMath>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2601DF47" wp14:editId="30DF7AA4">
            <wp:extent cx="422910" cy="1555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end"/>
      </w:r>
      <w:r w:rsidRPr="00E95D71">
        <w:rPr>
          <w:rFonts w:ascii="Arial" w:hAnsi="Arial" w:cs="Arial"/>
          <w:sz w:val="28"/>
          <w:szCs w:val="28"/>
        </w:rPr>
        <w:t>)</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wyznacza zmianę energii potencjalnej grawitacji ciała podczas zmiany jego wysokości (wyprowadza wzór)</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wyjaśnia, jaki układ nazywa się układem izolowanym; podaje zasadę zachowania energii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planuje i przeprowadza doświadczenia związane z badaniem, od czego zależy energia potencjalna sprężystości i energia kinetyczna; opisuje ich przebieg i wyniki, formułuje wnioski</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 xml:space="preserve">rozwiązuje zadania (lub problemy) bardziej złożone (w tym umiarkowanie trudne zadania obliczeniowe) dotyczące treści rozdziału: </w:t>
      </w:r>
      <w:r w:rsidRPr="00E95D71">
        <w:rPr>
          <w:rFonts w:ascii="Arial" w:hAnsi="Arial" w:cs="Arial"/>
          <w:iCs/>
          <w:sz w:val="28"/>
          <w:szCs w:val="28"/>
        </w:rPr>
        <w:t>Praca, moc, energia</w:t>
      </w:r>
      <w:r w:rsidRPr="00E95D71">
        <w:rPr>
          <w:rFonts w:ascii="Arial" w:hAnsi="Arial" w:cs="Arial"/>
          <w:sz w:val="28"/>
          <w:szCs w:val="28"/>
        </w:rPr>
        <w:t xml:space="preserve"> (z wykorzystaniem: związku pracy z siłą i drogą, na jakiej została wykonana, związku mocy z pracą i czasem, w którym została wykonana, związku wykonanej pracy ze zmianą energii, zasady zachowania energii mechanicznej oraz wzorów na energię potencjalną grawitacji i energię kinetyczną)</w:t>
      </w:r>
    </w:p>
    <w:p w:rsidR="005B26C5" w:rsidRPr="00E95D71" w:rsidRDefault="005B26C5" w:rsidP="00E95D71">
      <w:pPr>
        <w:pStyle w:val="tabelapunktytabela"/>
        <w:numPr>
          <w:ilvl w:val="0"/>
          <w:numId w:val="52"/>
        </w:numPr>
        <w:spacing w:after="11" w:line="276" w:lineRule="auto"/>
        <w:rPr>
          <w:rFonts w:ascii="Arial" w:hAnsi="Arial" w:cs="Arial"/>
          <w:sz w:val="28"/>
          <w:szCs w:val="28"/>
        </w:rPr>
      </w:pPr>
      <w:r w:rsidRPr="00E95D71">
        <w:rPr>
          <w:rFonts w:ascii="Arial" w:hAnsi="Arial" w:cs="Arial"/>
          <w:sz w:val="28"/>
          <w:szCs w:val="28"/>
        </w:rPr>
        <w:t>posługuje się informacjami pochodzącymi z analizy tekstów (w tym popularnonaukowych) dotyczących: energii i pracy, mocy różnych urządzeń, energii potencjalnej i kinetycznej oraz zasady zachowania energii mechanicznej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wyjaśnia wyniki doświadczenia modelowego (ilustracja zmiany zachowania się cząsteczek ciała stałego w wyniku wykonania nad nim pracy) </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związek między energią kinetyczną cząsteczek i temperaturą</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opisuje możliwość wykonania pracy kosztem energii wewnętrznej; podaje przykłady praktycznego wykorzystania tego procesu</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przepływ ciepła w zjawisku przewodnictwa cieplnego oraz rolę izolacji cieplnej</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wyprowadza wzór potrzebny do wyznaczenia ciepła właściwego wody </w:t>
      </w:r>
      <w:r w:rsidRPr="00E95D71">
        <w:rPr>
          <w:rFonts w:ascii="Arial" w:hAnsi="Arial" w:cs="Arial"/>
          <w:sz w:val="28"/>
          <w:szCs w:val="28"/>
        </w:rPr>
        <w:lastRenderedPageBreak/>
        <w:t>z użyciem czajnika elektrycznego lub grzałki o znanej mocy</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rysuje wykres zależności temperatury od czasu ogrzewania lub oziębiania odpowiednio dla zjawiska topnienia lub krzepnięcia na podstawie danych</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topnienia wraz z jednostką w układzie SI; podaje wzór na ciepło topnienia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wyjaśnia, co dzieje się z energią pobieraną (lub oddawaną) przez mieszaninę substancji w stanie stałym i ciekłym (np. wody i lodu) podczas topnienia (lub krzepnięcia) w stałej temperaturze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posługuje się pojęciem ciepła parowania wraz z jednostką w układzie SI; podaje wzór na ciepło parowania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wyjaśnia zależność temperatury wrzenia od ciśnienia</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przeprowadza doświadczenie ilustrujące wykonanie pracy przez rozprężający się gaz, korzystając z opisu doświadczenia i przestrzegając zasad bezpieczeństwa; analizuje wyniki doświadczenia i formułuje wnioski</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planuje i przeprowadza doświadczenie w celu wykazania, że do uzyskania jednakowego przyrostu temperatury różnych substancji o tej samej masie potrzebna jest inna ilość ciepła; opisuje przebieg doświadczenia i ocenia je</w:t>
      </w:r>
    </w:p>
    <w:p w:rsidR="005B26C5" w:rsidRPr="00E95D71" w:rsidRDefault="005B26C5" w:rsidP="00E95D71">
      <w:pPr>
        <w:pStyle w:val="tabelapunktytabela"/>
        <w:numPr>
          <w:ilvl w:val="0"/>
          <w:numId w:val="53"/>
        </w:numPr>
        <w:spacing w:line="276" w:lineRule="auto"/>
        <w:rPr>
          <w:rFonts w:ascii="Arial" w:hAnsi="Arial" w:cs="Arial"/>
          <w:sz w:val="28"/>
          <w:szCs w:val="28"/>
        </w:rPr>
      </w:pPr>
      <w:r w:rsidRPr="00E95D71">
        <w:rPr>
          <w:rFonts w:ascii="Arial" w:hAnsi="Arial" w:cs="Arial"/>
          <w:sz w:val="28"/>
          <w:szCs w:val="28"/>
        </w:rPr>
        <w:t xml:space="preserve">rozwiązuje bardziej złożone zadania lub problemy (w tym umiarkowanie trudne zadania obliczeniowe) dotyczące treści rozdziału: </w:t>
      </w:r>
      <w:r w:rsidRPr="00E95D71">
        <w:rPr>
          <w:rFonts w:ascii="Arial" w:hAnsi="Arial" w:cs="Arial"/>
          <w:iCs/>
          <w:sz w:val="28"/>
          <w:szCs w:val="28"/>
        </w:rPr>
        <w:t>Termodynamika</w:t>
      </w:r>
      <w:r w:rsidRPr="00E95D71">
        <w:rPr>
          <w:rFonts w:ascii="Arial" w:hAnsi="Arial" w:cs="Arial"/>
          <w:sz w:val="28"/>
          <w:szCs w:val="28"/>
        </w:rPr>
        <w:t xml:space="preserve"> (związane z energią wewnętrzną i temperaturą, zmianami stanu skupienia ciał, wykorzystaniem pojęcia ciepła właściwego i zależności </w:t>
      </w:r>
      <m:oMath>
        <m:r>
          <m:rPr>
            <m:sty m:val="p"/>
          </m:rPr>
          <w:rPr>
            <w:rFonts w:ascii="Cambria Math" w:hAnsi="Cambria Math" w:cs="Arial"/>
            <w:sz w:val="28"/>
            <w:szCs w:val="28"/>
          </w:rPr>
          <m:t>Q=c∙m∙∆T</m:t>
        </m:r>
      </m:oMath>
      <w:r w:rsidRPr="00E95D71">
        <w:rPr>
          <w:rStyle w:val="Odwoaniedokomentarza"/>
          <w:rFonts w:ascii="Arial" w:eastAsiaTheme="minorEastAsia" w:hAnsi="Arial" w:cs="Arial"/>
          <w:color w:val="auto"/>
          <w:sz w:val="28"/>
          <w:szCs w:val="28"/>
        </w:rPr>
        <w:t xml:space="preserve"> </w:t>
      </w:r>
      <w:r w:rsidRPr="00E95D71">
        <w:rPr>
          <w:rFonts w:ascii="Arial" w:hAnsi="Arial" w:cs="Arial"/>
          <w:sz w:val="28"/>
          <w:szCs w:val="28"/>
        </w:rPr>
        <w:t xml:space="preserve"> oraz wzorów na </w:t>
      </w:r>
      <w:r w:rsidRPr="00E95D71">
        <w:rPr>
          <w:rFonts w:ascii="Arial" w:hAnsi="Arial" w:cs="Arial"/>
          <w:sz w:val="28"/>
          <w:szCs w:val="28"/>
          <w:vertAlign w:val="superscript"/>
        </w:rPr>
        <w:t>R</w:t>
      </w:r>
      <w:r w:rsidRPr="00E95D71">
        <w:rPr>
          <w:rFonts w:ascii="Arial" w:hAnsi="Arial" w:cs="Arial"/>
          <w:sz w:val="28"/>
          <w:szCs w:val="28"/>
        </w:rPr>
        <w:t>ciepło topnienia i </w:t>
      </w:r>
      <w:r w:rsidRPr="00E95D71">
        <w:rPr>
          <w:rFonts w:ascii="Arial" w:hAnsi="Arial" w:cs="Arial"/>
          <w:sz w:val="28"/>
          <w:szCs w:val="28"/>
          <w:vertAlign w:val="superscript"/>
        </w:rPr>
        <w:t>R</w:t>
      </w:r>
      <w:r w:rsidRPr="00E95D71">
        <w:rPr>
          <w:rFonts w:ascii="Arial" w:hAnsi="Arial" w:cs="Arial"/>
          <w:sz w:val="28"/>
          <w:szCs w:val="28"/>
        </w:rPr>
        <w:t>ciepło parowania)</w:t>
      </w:r>
    </w:p>
    <w:p w:rsidR="005B26C5" w:rsidRPr="00E95D71" w:rsidRDefault="005B26C5" w:rsidP="00E95D71">
      <w:pPr>
        <w:pStyle w:val="tabelapunktytabela"/>
        <w:numPr>
          <w:ilvl w:val="0"/>
          <w:numId w:val="54"/>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tekstów (w tym popularnonaukowych) dotyczących: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energii wewnętrznej i temperatury,</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wykorzystania (w przyrodzie i w życiu codziennym) przewodnictwa cieplnego (przewodników i izolatorów ciepła),</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zjawiska konwekcji (np. prądy konwekcyjne),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promieniowania słonecznego (np. kolektory słoneczne),</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 xml:space="preserve">pojęcia ciepła właściwego (np. znaczenia dużej wartości ciepła właściwego wody i jego związku z klimatem), </w:t>
      </w:r>
    </w:p>
    <w:p w:rsidR="005B26C5" w:rsidRPr="00E95D71" w:rsidRDefault="005B26C5" w:rsidP="00E95D71">
      <w:pPr>
        <w:pStyle w:val="tabelapolpauzytabela"/>
        <w:numPr>
          <w:ilvl w:val="1"/>
          <w:numId w:val="55"/>
        </w:numPr>
        <w:spacing w:line="276" w:lineRule="auto"/>
        <w:rPr>
          <w:rFonts w:ascii="Arial" w:hAnsi="Arial" w:cs="Arial"/>
          <w:sz w:val="28"/>
          <w:szCs w:val="28"/>
        </w:rPr>
      </w:pPr>
      <w:r w:rsidRPr="00E95D71">
        <w:rPr>
          <w:rFonts w:ascii="Arial" w:hAnsi="Arial" w:cs="Arial"/>
          <w:sz w:val="28"/>
          <w:szCs w:val="28"/>
        </w:rPr>
        <w:t>zmian stanu skupienia ciał, a w</w:t>
      </w:r>
      <w:r w:rsidR="00DF7853" w:rsidRPr="00E95D71">
        <w:rPr>
          <w:rFonts w:ascii="Arial" w:hAnsi="Arial" w:cs="Arial"/>
          <w:sz w:val="28"/>
          <w:szCs w:val="28"/>
        </w:rPr>
        <w:t xml:space="preserve"> </w:t>
      </w:r>
      <w:r w:rsidRPr="00E95D71">
        <w:rPr>
          <w:rFonts w:ascii="Arial" w:hAnsi="Arial" w:cs="Arial"/>
          <w:sz w:val="28"/>
          <w:szCs w:val="28"/>
        </w:rPr>
        <w:t xml:space="preserve">szczególności tekstu: </w:t>
      </w:r>
      <w:r w:rsidRPr="00E95D71">
        <w:rPr>
          <w:rFonts w:ascii="Arial" w:hAnsi="Arial" w:cs="Arial"/>
          <w:iCs/>
          <w:sz w:val="28"/>
          <w:szCs w:val="28"/>
        </w:rPr>
        <w:t>Dom pasywny, czyli jak zaoszczędzić na ogrzewaniu i klimatyzacji</w:t>
      </w:r>
      <w:r w:rsidRPr="00E95D71">
        <w:rPr>
          <w:rFonts w:ascii="Arial" w:hAnsi="Arial" w:cs="Arial"/>
          <w:sz w:val="28"/>
          <w:szCs w:val="28"/>
        </w:rPr>
        <w:t xml:space="preserve"> (lub innego tekstu </w:t>
      </w:r>
      <w:r w:rsidRPr="00E95D71">
        <w:rPr>
          <w:rFonts w:ascii="Arial" w:hAnsi="Arial" w:cs="Arial"/>
          <w:sz w:val="28"/>
          <w:szCs w:val="28"/>
        </w:rPr>
        <w:lastRenderedPageBreak/>
        <w:t xml:space="preserve">związanego z treściami rozdziału: </w:t>
      </w:r>
      <w:r w:rsidRPr="00E95D71">
        <w:rPr>
          <w:rFonts w:ascii="Arial" w:hAnsi="Arial" w:cs="Arial"/>
          <w:iCs/>
          <w:sz w:val="28"/>
          <w:szCs w:val="28"/>
        </w:rPr>
        <w:t>Termodynamika</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Wymagania na ocenę bardzo dobrą</w:t>
      </w:r>
    </w:p>
    <w:p w:rsidR="005B26C5" w:rsidRPr="00E95D71" w:rsidRDefault="005B26C5" w:rsidP="00E95D71">
      <w:pPr>
        <w:pStyle w:val="rdtytuzkwadratemzielonym"/>
        <w:spacing w:after="85" w:line="276" w:lineRule="auto"/>
        <w:ind w:left="360" w:firstLine="0"/>
        <w:rPr>
          <w:rFonts w:ascii="Arial" w:hAnsi="Arial" w:cs="Arial"/>
          <w:sz w:val="28"/>
          <w:szCs w:val="28"/>
        </w:rPr>
      </w:pPr>
      <w:r w:rsidRPr="00E95D71">
        <w:rPr>
          <w:rFonts w:ascii="Arial" w:hAnsi="Arial" w:cs="Arial"/>
          <w:sz w:val="28"/>
          <w:szCs w:val="28"/>
        </w:rPr>
        <w:t>Uczeń: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osiągnięć fizyków cennych dla rozwoju cywilizacji (współczesnej techniki i technologii)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niepewność pomiarową przy pomiarach wielokrotnych</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przewiduje skutki różnego rodzaju oddziaływań</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podaje przykłady rodzajów i skutków oddziaływań (bezpośrednich i na odległość) inne niż poznane na lekcji</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 xml:space="preserve">szacuje niepewność pomiarową wyznaczonej wartości średniej siły </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buduje siłomierz według własnego projektu i wyznacza przy jego użyciu wartość siły</w:t>
      </w:r>
    </w:p>
    <w:p w:rsidR="005B26C5" w:rsidRPr="00E95D71" w:rsidRDefault="005B26C5" w:rsidP="00E95D71">
      <w:pPr>
        <w:pStyle w:val="tabelapunktytabela"/>
        <w:numPr>
          <w:ilvl w:val="0"/>
          <w:numId w:val="56"/>
        </w:numPr>
        <w:suppressAutoHyphens/>
        <w:spacing w:line="276" w:lineRule="auto"/>
        <w:rPr>
          <w:rFonts w:ascii="Arial" w:hAnsi="Arial" w:cs="Arial"/>
          <w:sz w:val="28"/>
          <w:szCs w:val="28"/>
        </w:rPr>
      </w:pPr>
      <w:r w:rsidRPr="00E95D71">
        <w:rPr>
          <w:rFonts w:ascii="Arial" w:hAnsi="Arial" w:cs="Arial"/>
          <w:sz w:val="28"/>
          <w:szCs w:val="28"/>
        </w:rPr>
        <w:t>wyznacza i rysuje siłę równoważącą kilka sił działających wzdłuż tej samej prostej o różnych zwrotach, określa jej cechy</w:t>
      </w:r>
      <w:r w:rsidR="00DF7853" w:rsidRPr="00E95D71">
        <w:rPr>
          <w:rFonts w:ascii="Arial" w:hAnsi="Arial" w:cs="Arial"/>
          <w:sz w:val="28"/>
          <w:szCs w:val="28"/>
        </w:rPr>
        <w:t xml:space="preserve">, </w:t>
      </w:r>
      <w:r w:rsidRPr="00E95D71">
        <w:rPr>
          <w:rFonts w:ascii="Arial" w:hAnsi="Arial" w:cs="Arial"/>
          <w:sz w:val="28"/>
          <w:szCs w:val="28"/>
        </w:rPr>
        <w:t xml:space="preserve">rozwiązuje zadania złożone, nietypowe dotyczące treści rozdziału: </w:t>
      </w:r>
      <w:r w:rsidRPr="00E95D71">
        <w:rPr>
          <w:rFonts w:ascii="Arial" w:hAnsi="Arial" w:cs="Arial"/>
          <w:iCs/>
          <w:sz w:val="28"/>
          <w:szCs w:val="28"/>
        </w:rPr>
        <w:t>Pierwsze spotkanie z fizyką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kształt spadającej kropli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przeprowadza doświadczenia (inne niż opisane w podręczniku) wykazujące cząsteczkową budowę materii</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doświadczenie potwierdzające istnienie napięcia powierzchniowego wody</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projektuje i wykonuje doświadczenia wykazujące właściwości ciał stałych, cieczy i gazów</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projektuje doświadczenia związane z wyznaczeniem gęstości cieczy oraz ciał stałych o regularnych i nieregularnych kształtach </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nietypowe (złożone) zadania, (lub problemy) dotyczące treści rozdziału: </w:t>
      </w:r>
      <w:r w:rsidRPr="00E95D71">
        <w:rPr>
          <w:rFonts w:ascii="Arial" w:hAnsi="Arial" w:cs="Arial"/>
          <w:iCs/>
          <w:sz w:val="28"/>
          <w:szCs w:val="28"/>
        </w:rPr>
        <w:t>Właściwości i budowa materii</w:t>
      </w:r>
      <w:r w:rsidRPr="00E95D71">
        <w:rPr>
          <w:rFonts w:ascii="Arial" w:hAnsi="Arial" w:cs="Arial"/>
          <w:sz w:val="28"/>
          <w:szCs w:val="28"/>
        </w:rPr>
        <w:t xml:space="preserve"> (z zastosowaniem związku między siłą ciężkości, masą i przyspieszeniem grawitacyjnym (wzoru na ciężar) oraz związku gęstości z masą i objętością)</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Woda – białe bogactwo</w:t>
      </w:r>
      <w:r w:rsidRPr="00E95D71">
        <w:rPr>
          <w:rFonts w:ascii="Arial" w:hAnsi="Arial" w:cs="Arial"/>
          <w:sz w:val="28"/>
          <w:szCs w:val="28"/>
        </w:rPr>
        <w:t xml:space="preserve"> (lub inny związany z treściami rozdziału: </w:t>
      </w:r>
      <w:r w:rsidRPr="00E95D71">
        <w:rPr>
          <w:rFonts w:ascii="Arial" w:hAnsi="Arial" w:cs="Arial"/>
          <w:iCs/>
          <w:sz w:val="28"/>
          <w:szCs w:val="28"/>
        </w:rPr>
        <w:t>Właściwości i budowa materii</w:t>
      </w:r>
      <w:r w:rsidRPr="00E95D71">
        <w:rPr>
          <w:rFonts w:ascii="Arial" w:hAnsi="Arial" w:cs="Arial"/>
          <w:sz w:val="28"/>
          <w:szCs w:val="28"/>
        </w:rPr>
        <w:t>))</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uzasadnia, kiedy ciało tonie, kiedy pływa częściowo zanurzone w cieczy i kiedy pływa całkowicie w niej zanurzone, korzystając z wzorów na siły wyporu i ciężkości oraz gęstość</w:t>
      </w:r>
    </w:p>
    <w:p w:rsidR="00DF7853" w:rsidRPr="00E95D71" w:rsidRDefault="00DF7853" w:rsidP="00E95D71">
      <w:pPr>
        <w:pStyle w:val="tabelapunktytabela"/>
        <w:numPr>
          <w:ilvl w:val="0"/>
          <w:numId w:val="47"/>
        </w:numPr>
        <w:spacing w:line="276" w:lineRule="auto"/>
        <w:rPr>
          <w:rFonts w:ascii="Arial" w:hAnsi="Arial" w:cs="Arial"/>
          <w:sz w:val="28"/>
          <w:szCs w:val="28"/>
        </w:rPr>
      </w:pPr>
      <w:r w:rsidRPr="00E95D71">
        <w:rPr>
          <w:rFonts w:ascii="Arial" w:hAnsi="Arial" w:cs="Arial"/>
          <w:sz w:val="28"/>
          <w:szCs w:val="28"/>
        </w:rPr>
        <w:t xml:space="preserve">rozwiązuje złożone, nietypowe zadania (problemy) dotyczące treści </w:t>
      </w:r>
      <w:r w:rsidRPr="00E95D71">
        <w:rPr>
          <w:rFonts w:ascii="Arial" w:hAnsi="Arial" w:cs="Arial"/>
          <w:sz w:val="28"/>
          <w:szCs w:val="28"/>
        </w:rPr>
        <w:lastRenderedPageBreak/>
        <w:t xml:space="preserve">rozdziału: </w:t>
      </w:r>
      <w:r w:rsidRPr="00E95D71">
        <w:rPr>
          <w:rFonts w:ascii="Arial" w:hAnsi="Arial" w:cs="Arial"/>
          <w:iCs/>
          <w:sz w:val="28"/>
          <w:szCs w:val="28"/>
        </w:rPr>
        <w:t>Hydrostatyka i aerostatyka</w:t>
      </w:r>
      <w:r w:rsidRPr="00E95D71">
        <w:rPr>
          <w:rFonts w:ascii="Arial" w:hAnsi="Arial" w:cs="Arial"/>
          <w:sz w:val="28"/>
          <w:szCs w:val="28"/>
        </w:rPr>
        <w:t xml:space="preserve"> (z wykorzystaniem: zależności między ciśnieniem, parciem i polem powierzchni, związku między ciśnieniem hydrostatycznym a wysokością słupa cieczy i jej gęstością, prawa Pascala, prawa Archimedesa, warunków pływania ciał), posługuje się informacjami pochodzącymi z analizy przeczytanych tekstów (w tym popularnonaukowych) dotyczących wykorzystywania prawa Pascala w otaczającej rzeczywistości i w życiu codziennym</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planuje i demonstruje doświadczenie związane z badaniem ruchu z użyciem przyrządów analogowych lub cyfrowych, programu do analizy materiałów wideo; opisuje przebieg doświadczenia, analizuje i ocenia wyniki</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analizuje wykres zależności prędkości od czasu dla ruchu prostoliniowego jednostajnie przyspieszonego z prędkością początkową i na tej podstawie wyprowadza wzór na obliczanie drogi w tym ruchu</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rozwiązuje nietypowe, złożone zadania(problemy) dotyczące treści rozdziału: </w:t>
      </w:r>
      <w:r w:rsidRPr="00E95D71">
        <w:rPr>
          <w:rFonts w:ascii="Arial" w:hAnsi="Arial" w:cs="Arial"/>
          <w:iCs/>
          <w:sz w:val="28"/>
          <w:szCs w:val="28"/>
        </w:rPr>
        <w:t>Kinematyka</w:t>
      </w:r>
      <w:r w:rsidRPr="00E95D71">
        <w:rPr>
          <w:rFonts w:ascii="Arial" w:hAnsi="Arial" w:cs="Arial"/>
          <w:sz w:val="28"/>
          <w:szCs w:val="28"/>
        </w:rPr>
        <w:t xml:space="preserve"> (z wykorzystaniem wzorów: </w:t>
      </w:r>
      <m:oMath>
        <m:r>
          <m:rPr>
            <m:sty m:val="p"/>
          </m:rPr>
          <w:rPr>
            <w:rFonts w:ascii="Cambria Math" w:hAnsi="Cambria Math" w:cs="Arial"/>
            <w:sz w:val="28"/>
            <w:szCs w:val="28"/>
          </w:rPr>
          <m:t>s=</m:t>
        </m:r>
        <m:f>
          <m:fPr>
            <m:ctrlPr>
              <w:rPr>
                <w:rFonts w:ascii="Cambria Math" w:hAnsi="Cambria Math" w:cs="Arial"/>
                <w:sz w:val="28"/>
                <w:szCs w:val="28"/>
              </w:rPr>
            </m:ctrlPr>
          </m:fPr>
          <m:num>
            <m:sSup>
              <m:sSupPr>
                <m:ctrlPr>
                  <w:rPr>
                    <w:rFonts w:ascii="Cambria Math" w:hAnsi="Cambria Math" w:cs="Arial"/>
                    <w:sz w:val="28"/>
                    <w:szCs w:val="28"/>
                  </w:rPr>
                </m:ctrlPr>
              </m:sSupPr>
              <m:e>
                <m:r>
                  <m:rPr>
                    <m:sty m:val="p"/>
                  </m:rPr>
                  <w:rPr>
                    <w:rFonts w:ascii="Cambria Math" w:hAnsi="Cambria Math" w:cs="Arial"/>
                    <w:sz w:val="28"/>
                    <w:szCs w:val="28"/>
                  </w:rPr>
                  <m:t>at</m:t>
                </m:r>
              </m:e>
              <m:sup>
                <m:r>
                  <m:rPr>
                    <m:sty m:val="p"/>
                  </m:rPr>
                  <w:rPr>
                    <w:rFonts w:ascii="Cambria Math" w:hAnsi="Cambria Math" w:cs="Arial"/>
                    <w:sz w:val="28"/>
                    <w:szCs w:val="28"/>
                  </w:rPr>
                  <m:t>2</m:t>
                </m:r>
              </m:sup>
            </m:sSup>
          </m:num>
          <m:den>
            <m:r>
              <m:rPr>
                <m:sty m:val="p"/>
              </m:rPr>
              <w:rPr>
                <w:rFonts w:ascii="Cambria Math" w:hAnsi="Cambria Math" w:cs="Arial"/>
                <w:sz w:val="28"/>
                <w:szCs w:val="28"/>
              </w:rPr>
              <m:t>2</m:t>
            </m:r>
          </m:den>
        </m:f>
      </m:oMath>
      <w:r w:rsidRPr="00E95D71">
        <w:rPr>
          <w:rFonts w:ascii="Arial" w:hAnsi="Arial" w:cs="Arial"/>
          <w:sz w:val="28"/>
          <w:szCs w:val="28"/>
        </w:rPr>
        <w:t xml:space="preserve"> i </w:t>
      </w:r>
      <m:oMath>
        <m:r>
          <m:rPr>
            <m:sty m:val="p"/>
          </m:rPr>
          <w:rPr>
            <w:rFonts w:ascii="Cambria Math" w:hAnsi="Cambria Math" w:cs="Arial"/>
            <w:sz w:val="28"/>
            <w:szCs w:val="28"/>
          </w:rPr>
          <m:t>a=</m:t>
        </m:r>
        <m:f>
          <m:fPr>
            <m:ctrlPr>
              <w:rPr>
                <w:rFonts w:ascii="Cambria Math" w:hAnsi="Cambria Math" w:cs="Arial"/>
                <w:sz w:val="28"/>
                <w:szCs w:val="28"/>
              </w:rPr>
            </m:ctrlPr>
          </m:fPr>
          <m:num>
            <m:r>
              <m:rPr>
                <m:sty m:val="p"/>
              </m:rPr>
              <w:rPr>
                <w:rFonts w:ascii="Cambria Math" w:hAnsi="Cambria Math" w:cs="Arial"/>
                <w:sz w:val="28"/>
                <w:szCs w:val="28"/>
              </w:rPr>
              <m:t>∆v</m:t>
            </m:r>
          </m:num>
          <m:den>
            <m:r>
              <m:rPr>
                <m:sty m:val="p"/>
              </m:rPr>
              <w:rPr>
                <w:rFonts w:ascii="Cambria Math" w:hAnsi="Cambria Math" w:cs="Arial"/>
                <w:sz w:val="28"/>
                <w:szCs w:val="28"/>
              </w:rPr>
              <m:t>∆t</m:t>
            </m:r>
          </m:den>
        </m:f>
      </m:oMath>
    </w:p>
    <w:p w:rsidR="00DF7853" w:rsidRPr="00E95D71" w:rsidRDefault="00DF7853" w:rsidP="00E95D71">
      <w:pPr>
        <w:pStyle w:val="tabelapunktytabela"/>
        <w:spacing w:line="276" w:lineRule="auto"/>
        <w:ind w:firstLine="0"/>
        <w:rPr>
          <w:rFonts w:ascii="Arial" w:hAnsi="Arial" w:cs="Arial"/>
          <w:sz w:val="28"/>
          <w:szCs w:val="28"/>
        </w:rPr>
      </w:pPr>
      <w:r w:rsidRPr="00E95D71">
        <w:rPr>
          <w:rFonts w:ascii="Arial" w:hAnsi="Arial" w:cs="Arial"/>
          <w:sz w:val="28"/>
          <w:szCs w:val="28"/>
        </w:rPr>
        <w:t>oraz związane z analizą wykresów zależności drogi i prędkości od czasu dla ruchów prostoliniowych: jednostajnego i jednostajnie zmiennego)</w:t>
      </w:r>
    </w:p>
    <w:p w:rsidR="00DF7853" w:rsidRPr="00E95D71" w:rsidRDefault="00DF7853" w:rsidP="00E95D71">
      <w:pPr>
        <w:pStyle w:val="tabelapunktytabela"/>
        <w:numPr>
          <w:ilvl w:val="0"/>
          <w:numId w:val="57"/>
        </w:numPr>
        <w:spacing w:line="276" w:lineRule="auto"/>
        <w:rPr>
          <w:rFonts w:ascii="Arial" w:hAnsi="Arial" w:cs="Arial"/>
          <w:sz w:val="28"/>
          <w:szCs w:val="28"/>
        </w:rPr>
      </w:pPr>
      <w:r w:rsidRPr="00E95D71">
        <w:rPr>
          <w:rFonts w:ascii="Arial" w:hAnsi="Arial" w:cs="Arial"/>
          <w:sz w:val="28"/>
          <w:szCs w:val="28"/>
        </w:rPr>
        <w:t xml:space="preserve">posługuje się informacjami pochodzącymi z analizy przeczytanych tekstów (w tym popularnonaukowych) dotyczących ruchu (np. urządzeń do pomiaru przyspieszenia) </w:t>
      </w:r>
    </w:p>
    <w:p w:rsidR="00DF7853" w:rsidRPr="00E95D71" w:rsidRDefault="00DF7853" w:rsidP="00E95D71">
      <w:pPr>
        <w:pStyle w:val="tabelapunktytabela"/>
        <w:numPr>
          <w:ilvl w:val="0"/>
          <w:numId w:val="57"/>
        </w:numPr>
        <w:spacing w:before="57" w:line="276" w:lineRule="auto"/>
        <w:rPr>
          <w:rFonts w:ascii="Arial" w:hAnsi="Arial" w:cs="Arial"/>
          <w:sz w:val="28"/>
          <w:szCs w:val="28"/>
        </w:rPr>
      </w:pPr>
      <w:r w:rsidRPr="00E95D71">
        <w:rPr>
          <w:rFonts w:ascii="Arial" w:hAnsi="Arial" w:cs="Arial"/>
          <w:sz w:val="28"/>
          <w:szCs w:val="28"/>
        </w:rPr>
        <w:t xml:space="preserve">realizuje projekt: </w:t>
      </w:r>
      <w:r w:rsidRPr="00E95D71">
        <w:rPr>
          <w:rFonts w:ascii="Arial" w:hAnsi="Arial" w:cs="Arial"/>
          <w:iCs/>
          <w:sz w:val="28"/>
          <w:szCs w:val="28"/>
        </w:rPr>
        <w:t>Prędkość wokół nas</w:t>
      </w:r>
      <w:r w:rsidRPr="00E95D71">
        <w:rPr>
          <w:rFonts w:ascii="Arial" w:hAnsi="Arial" w:cs="Arial"/>
          <w:sz w:val="28"/>
          <w:szCs w:val="28"/>
        </w:rPr>
        <w:t xml:space="preserve"> (lub inny związany z treściami rozdziału </w:t>
      </w:r>
      <w:r w:rsidRPr="00E95D71">
        <w:rPr>
          <w:rFonts w:ascii="Arial" w:hAnsi="Arial" w:cs="Arial"/>
          <w:iCs/>
          <w:sz w:val="28"/>
          <w:szCs w:val="28"/>
        </w:rPr>
        <w:t>Kinematyka</w:t>
      </w:r>
      <w:r w:rsidRPr="00E95D71">
        <w:rPr>
          <w:rFonts w:ascii="Arial" w:hAnsi="Arial" w:cs="Arial"/>
          <w:sz w:val="28"/>
          <w:szCs w:val="28"/>
        </w:rPr>
        <w:t>)</w:t>
      </w:r>
    </w:p>
    <w:p w:rsidR="00DF7853" w:rsidRPr="00E95D71" w:rsidRDefault="00DF7853" w:rsidP="00E95D71">
      <w:pPr>
        <w:pStyle w:val="tabelapunktytabela"/>
        <w:numPr>
          <w:ilvl w:val="0"/>
          <w:numId w:val="57"/>
        </w:numPr>
        <w:spacing w:after="6" w:line="276" w:lineRule="auto"/>
        <w:rPr>
          <w:rFonts w:ascii="Arial" w:hAnsi="Arial" w:cs="Arial"/>
          <w:sz w:val="28"/>
          <w:szCs w:val="28"/>
        </w:rPr>
      </w:pPr>
      <w:r w:rsidRPr="00E95D71">
        <w:rPr>
          <w:rFonts w:ascii="Arial" w:hAnsi="Arial" w:cs="Arial"/>
          <w:sz w:val="28"/>
          <w:szCs w:val="28"/>
        </w:rPr>
        <w:t xml:space="preserve">rozwiązuje nietypowe złożone zadania, (problemy) dotyczące treści rozdziału: </w:t>
      </w:r>
      <w:r w:rsidRPr="00E95D71">
        <w:rPr>
          <w:rFonts w:ascii="Arial" w:hAnsi="Arial" w:cs="Arial"/>
          <w:iCs/>
          <w:sz w:val="28"/>
          <w:szCs w:val="28"/>
        </w:rPr>
        <w:t>Dynamika</w:t>
      </w:r>
      <w:r w:rsidRPr="00E95D71">
        <w:rPr>
          <w:rFonts w:ascii="Arial" w:hAnsi="Arial" w:cs="Arial"/>
          <w:sz w:val="28"/>
          <w:szCs w:val="28"/>
        </w:rPr>
        <w:t xml:space="preserve"> (stosując do obliczeń związek między siłą i masą a przyspieszeniem oraz związek: </w:t>
      </w:r>
      <w:r w:rsidRPr="00E95D71">
        <w:rPr>
          <w:rFonts w:ascii="Arial" w:hAnsi="Arial" w:cs="Arial"/>
          <w:sz w:val="28"/>
          <w:szCs w:val="28"/>
        </w:rPr>
        <w:fldChar w:fldCharType="begin"/>
      </w:r>
      <w:r w:rsidRPr="00E95D71">
        <w:rPr>
          <w:rFonts w:ascii="Arial" w:hAnsi="Arial" w:cs="Arial"/>
          <w:sz w:val="28"/>
          <w:szCs w:val="28"/>
        </w:rPr>
        <w:instrText xml:space="preserve"> QUOTE </w:instrText>
      </w:r>
      <w:r w:rsidRPr="00E95D71">
        <w:rPr>
          <w:rFonts w:ascii="Arial" w:hAnsi="Arial" w:cs="Arial"/>
          <w:noProof/>
          <w:position w:val="-15"/>
          <w:sz w:val="28"/>
          <w:szCs w:val="28"/>
          <w:lang w:eastAsia="pl-PL"/>
        </w:rPr>
        <w:drawing>
          <wp:inline distT="0" distB="0" distL="0" distR="0" wp14:anchorId="0AF13769" wp14:editId="62E77748">
            <wp:extent cx="517525" cy="1555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7525" cy="155575"/>
                    </a:xfrm>
                    <a:prstGeom prst="rect">
                      <a:avLst/>
                    </a:prstGeom>
                    <a:noFill/>
                    <a:ln>
                      <a:noFill/>
                    </a:ln>
                  </pic:spPr>
                </pic:pic>
              </a:graphicData>
            </a:graphic>
          </wp:inline>
        </w:drawing>
      </w:r>
      <w:r w:rsidRPr="00E95D71">
        <w:rPr>
          <w:rFonts w:ascii="Arial" w:hAnsi="Arial" w:cs="Arial"/>
          <w:sz w:val="28"/>
          <w:szCs w:val="28"/>
        </w:rPr>
        <w:instrText xml:space="preserve"> </w:instrText>
      </w:r>
      <w:r w:rsidRPr="00E95D71">
        <w:rPr>
          <w:rFonts w:ascii="Arial" w:hAnsi="Arial" w:cs="Arial"/>
          <w:sz w:val="28"/>
          <w:szCs w:val="28"/>
        </w:rPr>
        <w:fldChar w:fldCharType="separate"/>
      </w:r>
      <m:oMath>
        <m:r>
          <m:rPr>
            <m:sty m:val="p"/>
          </m:rPr>
          <w:rPr>
            <w:rFonts w:ascii="Cambria Math" w:hAnsi="Cambria Math" w:cs="Arial"/>
            <w:sz w:val="28"/>
            <w:szCs w:val="28"/>
          </w:rPr>
          <m:t>∆v=a∙∆t</m:t>
        </m:r>
      </m:oMath>
      <w:r w:rsidRPr="00E95D71">
        <w:rPr>
          <w:rFonts w:ascii="Arial" w:hAnsi="Arial" w:cs="Arial"/>
          <w:sz w:val="28"/>
          <w:szCs w:val="28"/>
        </w:rPr>
        <w:fldChar w:fldCharType="end"/>
      </w:r>
      <w:r w:rsidRPr="00E95D71">
        <w:rPr>
          <w:rFonts w:ascii="Arial" w:hAnsi="Arial" w:cs="Arial"/>
          <w:sz w:val="28"/>
          <w:szCs w:val="28"/>
        </w:rPr>
        <w:t>), posługuje się informacjami pochodzącymi z analizy tekstów (w tym popularnonaukowych) dotyczących przykładów wykorzystania zasady odrzutu w przyrodzie i technice</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wykazuje, że praca wykonana podczas zmiany prędkości ciała jest równa zmianie jego energii kinetycznej (wyprowadza wzór)</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złożone zadania obliczeniowe: </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dotyczące energii i pracy (wykorzystuje</w:t>
      </w:r>
      <w:r w:rsidRPr="00E95D71">
        <w:rPr>
          <w:rFonts w:ascii="Arial" w:hAnsi="Arial" w:cs="Arial"/>
          <w:sz w:val="28"/>
          <w:szCs w:val="28"/>
          <w:vertAlign w:val="superscript"/>
        </w:rPr>
        <w:t xml:space="preserve"> R</w:t>
      </w:r>
      <w:r w:rsidRPr="00E95D71">
        <w:rPr>
          <w:rFonts w:ascii="Arial" w:hAnsi="Arial" w:cs="Arial"/>
          <w:sz w:val="28"/>
          <w:szCs w:val="28"/>
        </w:rPr>
        <w:t>geometryczną interpretację pracy) oraz mocy;</w:t>
      </w:r>
    </w:p>
    <w:p w:rsidR="00DF7853" w:rsidRPr="00E95D71" w:rsidRDefault="00DF7853" w:rsidP="00E95D71">
      <w:pPr>
        <w:pStyle w:val="tabelapolpauzytabela"/>
        <w:numPr>
          <w:ilvl w:val="1"/>
          <w:numId w:val="59"/>
        </w:numPr>
        <w:spacing w:line="276" w:lineRule="auto"/>
        <w:rPr>
          <w:rFonts w:ascii="Arial" w:hAnsi="Arial" w:cs="Arial"/>
          <w:sz w:val="28"/>
          <w:szCs w:val="28"/>
        </w:rPr>
      </w:pPr>
      <w:r w:rsidRPr="00E95D71">
        <w:rPr>
          <w:rFonts w:ascii="Arial" w:hAnsi="Arial" w:cs="Arial"/>
          <w:sz w:val="28"/>
          <w:szCs w:val="28"/>
        </w:rPr>
        <w:t xml:space="preserve">z wykorzystaniem zasady zachowania energii mechanicznej oraz </w:t>
      </w:r>
      <w:r w:rsidRPr="00E95D71">
        <w:rPr>
          <w:rFonts w:ascii="Arial" w:hAnsi="Arial" w:cs="Arial"/>
          <w:sz w:val="28"/>
          <w:szCs w:val="28"/>
        </w:rPr>
        <w:lastRenderedPageBreak/>
        <w:t>wzorów na energię potencjalną grawitacji i energię kinetyczną;</w:t>
      </w:r>
    </w:p>
    <w:p w:rsidR="00DF7853" w:rsidRPr="00E95D71" w:rsidRDefault="00DF7853" w:rsidP="00E95D71">
      <w:pPr>
        <w:pStyle w:val="tabelapunktytabela"/>
        <w:spacing w:after="11" w:line="276" w:lineRule="auto"/>
        <w:ind w:firstLine="0"/>
        <w:rPr>
          <w:rFonts w:ascii="Arial" w:hAnsi="Arial" w:cs="Arial"/>
          <w:sz w:val="28"/>
          <w:szCs w:val="28"/>
        </w:rPr>
      </w:pPr>
      <w:r w:rsidRPr="00E95D71">
        <w:rPr>
          <w:rFonts w:ascii="Arial" w:hAnsi="Arial" w:cs="Arial"/>
          <w:sz w:val="28"/>
          <w:szCs w:val="28"/>
        </w:rPr>
        <w:t>szacuje rząd wielkości spodziewanego wyniku i na tej podstawie ocenia wyniki obliczeń</w:t>
      </w:r>
    </w:p>
    <w:p w:rsidR="00DF7853" w:rsidRPr="00E95D71" w:rsidRDefault="00DF7853" w:rsidP="00E95D71">
      <w:pPr>
        <w:pStyle w:val="tabelapunktytabela"/>
        <w:numPr>
          <w:ilvl w:val="0"/>
          <w:numId w:val="58"/>
        </w:numPr>
        <w:spacing w:after="11" w:line="276" w:lineRule="auto"/>
        <w:rPr>
          <w:rFonts w:ascii="Arial" w:hAnsi="Arial" w:cs="Arial"/>
          <w:sz w:val="28"/>
          <w:szCs w:val="28"/>
        </w:rPr>
      </w:pPr>
      <w:r w:rsidRPr="00E95D71">
        <w:rPr>
          <w:rFonts w:ascii="Arial" w:hAnsi="Arial" w:cs="Arial"/>
          <w:sz w:val="28"/>
          <w:szCs w:val="28"/>
        </w:rPr>
        <w:t xml:space="preserve">rozwiązuje nietypowe zadania (problemy) dotyczące treści rozdziału: </w:t>
      </w:r>
      <w:r w:rsidRPr="00E95D71">
        <w:rPr>
          <w:rFonts w:ascii="Arial" w:hAnsi="Arial" w:cs="Arial"/>
          <w:iCs/>
          <w:sz w:val="28"/>
          <w:szCs w:val="28"/>
        </w:rPr>
        <w:t xml:space="preserve">Praca, moc, energia, </w:t>
      </w:r>
      <w:r w:rsidRPr="00E95D71">
        <w:rPr>
          <w:rFonts w:ascii="Arial" w:hAnsi="Arial" w:cs="Arial"/>
          <w:sz w:val="28"/>
          <w:szCs w:val="28"/>
        </w:rPr>
        <w:t xml:space="preserve">realizuje projekt: </w:t>
      </w:r>
      <w:r w:rsidRPr="00E95D71">
        <w:rPr>
          <w:rFonts w:ascii="Arial" w:hAnsi="Arial" w:cs="Arial"/>
          <w:iCs/>
          <w:sz w:val="28"/>
          <w:szCs w:val="28"/>
        </w:rPr>
        <w:t>Statek parowy</w:t>
      </w:r>
      <w:r w:rsidRPr="00E95D71">
        <w:rPr>
          <w:rFonts w:ascii="Arial" w:hAnsi="Arial" w:cs="Arial"/>
          <w:sz w:val="28"/>
          <w:szCs w:val="28"/>
        </w:rPr>
        <w:t xml:space="preserve"> (lub inny związany z treściami rozdziału: </w:t>
      </w:r>
      <w:r w:rsidRPr="00E95D71">
        <w:rPr>
          <w:rFonts w:ascii="Arial" w:hAnsi="Arial" w:cs="Arial"/>
          <w:iCs/>
          <w:sz w:val="28"/>
          <w:szCs w:val="28"/>
        </w:rPr>
        <w:t>Praca, moc, energia</w:t>
      </w:r>
      <w:r w:rsidRPr="00E95D71">
        <w:rPr>
          <w:rFonts w:ascii="Arial" w:hAnsi="Arial" w:cs="Arial"/>
          <w:sz w:val="28"/>
          <w:szCs w:val="28"/>
        </w:rPr>
        <w:t>)</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projektuje i przeprowadza doświadczenie w celu wyznaczenia ciepła właściwego dowolnego ciała; opisuje je i ocenia</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w:t>
      </w:r>
      <w:r w:rsidRPr="00E95D71">
        <w:rPr>
          <w:rFonts w:ascii="Arial" w:hAnsi="Arial" w:cs="Arial"/>
          <w:sz w:val="28"/>
          <w:szCs w:val="28"/>
          <w:vertAlign w:val="superscript"/>
        </w:rPr>
        <w:t>R</w:t>
      </w:r>
      <w:r w:rsidRPr="00E95D71">
        <w:rPr>
          <w:rFonts w:ascii="Arial" w:hAnsi="Arial" w:cs="Arial"/>
          <w:sz w:val="28"/>
          <w:szCs w:val="28"/>
        </w:rPr>
        <w:t>sporządza i analizuje wykres zależności temperatury od czasu ogrzewania lub oziębiania dla zjawiska topnienia lub krzepnięcia na podstawie danych (opisuje osie układu współrzędnych, uwzględnia niepewności pomiarów)</w:t>
      </w:r>
    </w:p>
    <w:p w:rsidR="00DF7853" w:rsidRPr="00E95D71" w:rsidRDefault="00DF7853" w:rsidP="00E95D71">
      <w:pPr>
        <w:pStyle w:val="tabelapunktytabela"/>
        <w:numPr>
          <w:ilvl w:val="0"/>
          <w:numId w:val="60"/>
        </w:numPr>
        <w:spacing w:line="276" w:lineRule="auto"/>
        <w:rPr>
          <w:rFonts w:ascii="Arial" w:hAnsi="Arial" w:cs="Arial"/>
          <w:sz w:val="28"/>
          <w:szCs w:val="28"/>
        </w:rPr>
      </w:pPr>
      <w:r w:rsidRPr="00E95D71">
        <w:rPr>
          <w:rFonts w:ascii="Arial" w:hAnsi="Arial" w:cs="Arial"/>
          <w:sz w:val="28"/>
          <w:szCs w:val="28"/>
        </w:rPr>
        <w:t xml:space="preserve">rozwiązuje złożone zadania obliczeniowe związane ze zmianą energii wewnętrznej oraz z wykorzystaniem pojęcia ciepła właściwego; szacuje rząd wielkości spodziewanego wyniku i na tej podstawie ocenia wyniki obliczeń, rozwiązuje nietypowe zadania (problemy) dotyczące treści rozdziału: </w:t>
      </w:r>
      <w:r w:rsidRPr="00E95D71">
        <w:rPr>
          <w:rFonts w:ascii="Arial" w:hAnsi="Arial" w:cs="Arial"/>
          <w:iCs/>
          <w:sz w:val="28"/>
          <w:szCs w:val="28"/>
        </w:rPr>
        <w:t>Termodynamika</w:t>
      </w:r>
    </w:p>
    <w:p w:rsidR="00D719FF" w:rsidRPr="00E95D71" w:rsidRDefault="00D719FF" w:rsidP="00E95D71">
      <w:pPr>
        <w:spacing w:line="276" w:lineRule="auto"/>
        <w:rPr>
          <w:rFonts w:ascii="Arial" w:hAnsi="Arial" w:cs="Arial"/>
          <w:sz w:val="28"/>
          <w:szCs w:val="28"/>
        </w:rPr>
      </w:pPr>
    </w:p>
    <w:sectPr w:rsidR="00D719FF" w:rsidRPr="00E95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4D"/>
    <w:family w:val="auto"/>
    <w:notTrueType/>
    <w:pitch w:val="default"/>
    <w:sig w:usb0="00000003" w:usb1="00000000" w:usb2="00000000" w:usb3="00000000" w:csb0="00000001" w:csb1="00000000"/>
  </w:font>
  <w:font w:name="Humanst521EUBold">
    <w:altName w:val="Calibri"/>
    <w:panose1 w:val="00000000000000000000"/>
    <w:charset w:val="4D"/>
    <w:family w:val="auto"/>
    <w:notTrueType/>
    <w:pitch w:val="default"/>
    <w:sig w:usb0="00000003" w:usb1="00000000" w:usb2="00000000" w:usb3="00000000" w:csb0="00000001" w:csb1="00000000"/>
  </w:font>
  <w:font w:name="Humanst521EUNormal">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5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50E114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EDB1DFA"/>
    <w:multiLevelType w:val="multilevel"/>
    <w:tmpl w:val="68AC08E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4632D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31D7E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3402C00"/>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7943E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9B40D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5400A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7C30E1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87F53A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E9D02DE"/>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EBB042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0240A0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2E53E2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6396339"/>
    <w:multiLevelType w:val="multilevel"/>
    <w:tmpl w:val="A3C65D8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C60C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90D68A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BD0510C"/>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CB52D58"/>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E38185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43F58EB"/>
    <w:multiLevelType w:val="multilevel"/>
    <w:tmpl w:val="75CCA572"/>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5FE5972"/>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D06EBF"/>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8300EA8"/>
    <w:multiLevelType w:val="multilevel"/>
    <w:tmpl w:val="48D236B2"/>
    <w:lvl w:ilvl="0">
      <w:start w:val="1"/>
      <w:numFmt w:val="bullet"/>
      <w:lvlText w:val=""/>
      <w:lvlJc w:val="left"/>
      <w:pPr>
        <w:ind w:left="113" w:hanging="113"/>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4676A2"/>
    <w:multiLevelType w:val="multilevel"/>
    <w:tmpl w:val="313C47F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98C54F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AE90496"/>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4D5202CD"/>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2BF3C65"/>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534E18CA"/>
    <w:multiLevelType w:val="multilevel"/>
    <w:tmpl w:val="16B8F03A"/>
    <w:lvl w:ilvl="0">
      <w:start w:val="1"/>
      <w:numFmt w:val="bullet"/>
      <w:lvlText w:val=""/>
      <w:lvlJc w:val="left"/>
      <w:pPr>
        <w:ind w:left="34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57187C7E"/>
    <w:multiLevelType w:val="multilevel"/>
    <w:tmpl w:val="4FD6526C"/>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5C4A4FE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0210BC1"/>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292387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88756F9"/>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9215AB5"/>
    <w:multiLevelType w:val="multilevel"/>
    <w:tmpl w:val="31B67164"/>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6E2B93"/>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6C264E5B"/>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2D23717"/>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763E6B0A"/>
    <w:multiLevelType w:val="multilevel"/>
    <w:tmpl w:val="E32CC4D8"/>
    <w:lvl w:ilvl="0">
      <w:start w:val="1"/>
      <w:numFmt w:val="bullet"/>
      <w:lvlText w:val=""/>
      <w:lvlJc w:val="left"/>
      <w:pPr>
        <w:ind w:left="170" w:hanging="170"/>
      </w:pPr>
      <w:rPr>
        <w:rFonts w:ascii="Symbol" w:hAnsi="Symbol" w:hint="default"/>
        <w:color w:val="auto"/>
      </w:rPr>
    </w:lvl>
    <w:lvl w:ilvl="1">
      <w:start w:val="1"/>
      <w:numFmt w:val="bullet"/>
      <w:lvlText w:val=""/>
      <w:lvlJc w:val="left"/>
      <w:pPr>
        <w:ind w:left="170" w:firstLine="190"/>
      </w:pPr>
      <w:rPr>
        <w:rFonts w:ascii="Symbol" w:hAnsi="Symbo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F302A8F"/>
    <w:multiLevelType w:val="multilevel"/>
    <w:tmpl w:val="64DCAB46"/>
    <w:lvl w:ilvl="0">
      <w:start w:val="1"/>
      <w:numFmt w:val="bullet"/>
      <w:lvlText w:val=""/>
      <w:lvlJc w:val="left"/>
      <w:pPr>
        <w:ind w:left="170" w:hanging="170"/>
      </w:pPr>
      <w:rPr>
        <w:rFonts w:ascii="Symbol" w:hAnsi="Symbol" w:hint="default"/>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31"/>
  </w:num>
  <w:num w:numId="5">
    <w:abstractNumId w:val="2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11"/>
  </w:num>
  <w:num w:numId="7">
    <w:abstractNumId w:val="4"/>
  </w:num>
  <w:num w:numId="8">
    <w:abstractNumId w:val="13"/>
  </w:num>
  <w:num w:numId="9">
    <w:abstractNumId w:val="13"/>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abstractNumId w:val="33"/>
  </w:num>
  <w:num w:numId="11">
    <w:abstractNumId w:val="6"/>
  </w:num>
  <w:num w:numId="12">
    <w:abstractNumId w:val="29"/>
  </w:num>
  <w:num w:numId="13">
    <w:abstractNumId w:val="2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4">
    <w:abstractNumId w:val="19"/>
  </w:num>
  <w:num w:numId="15">
    <w:abstractNumId w:val="14"/>
  </w:num>
  <w:num w:numId="16">
    <w:abstractNumId w:val="14"/>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7">
    <w:abstractNumId w:val="41"/>
  </w:num>
  <w:num w:numId="18">
    <w:abstractNumId w:val="27"/>
  </w:num>
  <w:num w:numId="19">
    <w:abstractNumId w:val="25"/>
  </w:num>
  <w:num w:numId="20">
    <w:abstractNumId w:val="2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1">
    <w:abstractNumId w:val="3"/>
  </w:num>
  <w:num w:numId="22">
    <w:abstractNumId w:val="1"/>
  </w:num>
  <w:num w:numId="23">
    <w:abstractNumId w:val="1"/>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4">
    <w:abstractNumId w:val="9"/>
  </w:num>
  <w:num w:numId="25">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6">
    <w:abstractNumId w:val="9"/>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7">
    <w:abstractNumId w:val="17"/>
  </w:num>
  <w:num w:numId="28">
    <w:abstractNumId w:val="1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9">
    <w:abstractNumId w:val="10"/>
  </w:num>
  <w:num w:numId="30">
    <w:abstractNumId w:val="40"/>
  </w:num>
  <w:num w:numId="31">
    <w:abstractNumId w:val="4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35"/>
  </w:num>
  <w:num w:numId="33">
    <w:abstractNumId w:val="20"/>
  </w:num>
  <w:num w:numId="34">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5">
    <w:abstractNumId w:val="2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22"/>
  </w:num>
  <w:num w:numId="37">
    <w:abstractNumId w:val="16"/>
  </w:num>
  <w:num w:numId="38">
    <w:abstractNumId w:val="30"/>
  </w:num>
  <w:num w:numId="39">
    <w:abstractNumId w:val="26"/>
  </w:num>
  <w:num w:numId="40">
    <w:abstractNumId w:val="37"/>
  </w:num>
  <w:num w:numId="41">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2">
    <w:abstractNumId w:val="3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3">
    <w:abstractNumId w:val="15"/>
  </w:num>
  <w:num w:numId="44">
    <w:abstractNumId w:val="18"/>
  </w:num>
  <w:num w:numId="45">
    <w:abstractNumId w:val="7"/>
  </w:num>
  <w:num w:numId="46">
    <w:abstractNumId w:val="7"/>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abstractNumId w:val="39"/>
  </w:num>
  <w:num w:numId="48">
    <w:abstractNumId w:val="38"/>
  </w:num>
  <w:num w:numId="49">
    <w:abstractNumId w:val="34"/>
  </w:num>
  <w:num w:numId="50">
    <w:abstractNumId w:val="0"/>
  </w:num>
  <w:num w:numId="51">
    <w:abstractNumId w:val="0"/>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2">
    <w:abstractNumId w:val="28"/>
  </w:num>
  <w:num w:numId="53">
    <w:abstractNumId w:val="32"/>
  </w:num>
  <w:num w:numId="54">
    <w:abstractNumId w:val="8"/>
  </w:num>
  <w:num w:numId="55">
    <w:abstractNumId w:val="8"/>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6">
    <w:abstractNumId w:val="2"/>
  </w:num>
  <w:num w:numId="57">
    <w:abstractNumId w:val="12"/>
  </w:num>
  <w:num w:numId="58">
    <w:abstractNumId w:val="5"/>
  </w:num>
  <w:num w:numId="59">
    <w:abstractNumId w:val="5"/>
    <w:lvlOverride w:ilvl="0">
      <w:lvl w:ilvl="0">
        <w:start w:val="1"/>
        <w:numFmt w:val="bullet"/>
        <w:lvlText w:val=""/>
        <w:lvlJc w:val="left"/>
        <w:pPr>
          <w:ind w:left="170" w:hanging="170"/>
        </w:pPr>
        <w:rPr>
          <w:rFonts w:ascii="Symbol" w:hAnsi="Symbol" w:hint="default"/>
          <w:color w:val="auto"/>
        </w:rPr>
      </w:lvl>
    </w:lvlOverride>
    <w:lvlOverride w:ilvl="1">
      <w:lvl w:ilvl="1">
        <w:start w:val="1"/>
        <w:numFmt w:val="bullet"/>
        <w:lvlText w:val=""/>
        <w:lvlJc w:val="left"/>
        <w:pPr>
          <w:ind w:left="340" w:hanging="170"/>
        </w:pPr>
        <w:rPr>
          <w:rFonts w:ascii="Symbol" w:hAnsi="Symbol"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0">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58"/>
    <w:rsid w:val="005B26C5"/>
    <w:rsid w:val="0063397B"/>
    <w:rsid w:val="00A25FCD"/>
    <w:rsid w:val="00B4277C"/>
    <w:rsid w:val="00BA4458"/>
    <w:rsid w:val="00D719FF"/>
    <w:rsid w:val="00DF7853"/>
    <w:rsid w:val="00E9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825B9-B6D2-45EC-B962-441DBE6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glowny">
    <w:name w:val="tekst_glowny"/>
    <w:basedOn w:val="Normalny"/>
    <w:uiPriority w:val="99"/>
    <w:rsid w:val="00BA4458"/>
    <w:pPr>
      <w:widowControl w:val="0"/>
      <w:tabs>
        <w:tab w:val="left" w:pos="227"/>
        <w:tab w:val="left" w:pos="369"/>
      </w:tabs>
      <w:autoSpaceDE w:val="0"/>
      <w:autoSpaceDN w:val="0"/>
      <w:adjustRightInd w:val="0"/>
      <w:spacing w:after="0" w:line="230" w:lineRule="atLeast"/>
      <w:jc w:val="both"/>
    </w:pPr>
    <w:rPr>
      <w:rFonts w:ascii="CentSchbookEU-Normal" w:eastAsia="Times New Roman" w:hAnsi="CentSchbookEU-Normal" w:cs="CentSchbookEU-Normal"/>
      <w:color w:val="000000"/>
      <w:sz w:val="18"/>
      <w:szCs w:val="18"/>
    </w:rPr>
  </w:style>
  <w:style w:type="paragraph" w:customStyle="1" w:styleId="rdtytuzkwadratemgranatowym">
    <w:name w:val="śródtytuł z kwadratem granatowym"/>
    <w:basedOn w:val="Normalny"/>
    <w:uiPriority w:val="99"/>
    <w:rsid w:val="00BA4458"/>
    <w:pPr>
      <w:widowControl w:val="0"/>
      <w:tabs>
        <w:tab w:val="left" w:pos="283"/>
      </w:tabs>
      <w:suppressAutoHyphens/>
      <w:autoSpaceDE w:val="0"/>
      <w:autoSpaceDN w:val="0"/>
      <w:adjustRightInd w:val="0"/>
      <w:spacing w:before="503" w:after="0" w:line="288" w:lineRule="auto"/>
      <w:ind w:left="283" w:hanging="283"/>
    </w:pPr>
    <w:rPr>
      <w:rFonts w:ascii="Humanst521EUBold" w:eastAsia="Times New Roman" w:hAnsi="Humanst521EUBold" w:cs="Humanst521EUBold"/>
      <w:b/>
      <w:bCs/>
      <w:color w:val="000000"/>
      <w:sz w:val="23"/>
      <w:szCs w:val="23"/>
    </w:rPr>
  </w:style>
  <w:style w:type="paragraph" w:customStyle="1" w:styleId="Lista0listy">
    <w:name w:val="Lista 0 (listy)"/>
    <w:basedOn w:val="tekstglowny"/>
    <w:uiPriority w:val="99"/>
    <w:rsid w:val="00BA4458"/>
    <w:pPr>
      <w:ind w:left="227" w:hanging="227"/>
    </w:pPr>
  </w:style>
  <w:style w:type="paragraph" w:customStyle="1" w:styleId="kropkalistalisty">
    <w:name w:val="kropka_lista (listy)"/>
    <w:basedOn w:val="tekstglowny"/>
    <w:uiPriority w:val="99"/>
    <w:rsid w:val="00BA4458"/>
    <w:pPr>
      <w:ind w:left="227" w:hanging="227"/>
    </w:pPr>
  </w:style>
  <w:style w:type="paragraph" w:customStyle="1" w:styleId="rdtytuzkwadratemzielonym">
    <w:name w:val="śródtytuł z kwadratem zielonym"/>
    <w:basedOn w:val="Normalny"/>
    <w:uiPriority w:val="99"/>
    <w:rsid w:val="00BA4458"/>
    <w:pPr>
      <w:widowControl w:val="0"/>
      <w:tabs>
        <w:tab w:val="left" w:pos="283"/>
      </w:tabs>
      <w:suppressAutoHyphens/>
      <w:autoSpaceDE w:val="0"/>
      <w:autoSpaceDN w:val="0"/>
      <w:adjustRightInd w:val="0"/>
      <w:spacing w:before="283" w:after="57" w:line="288" w:lineRule="auto"/>
      <w:ind w:left="283" w:hanging="283"/>
    </w:pPr>
    <w:rPr>
      <w:rFonts w:ascii="Humanst521EUBold" w:eastAsia="Times New Roman" w:hAnsi="Humanst521EUBold" w:cs="Humanst521EUBold"/>
      <w:b/>
      <w:bCs/>
      <w:color w:val="000000"/>
      <w:sz w:val="23"/>
      <w:szCs w:val="23"/>
    </w:rPr>
  </w:style>
  <w:style w:type="paragraph" w:customStyle="1" w:styleId="tabelapunktytabela">
    <w:name w:val="tabela_punkty (tabela)"/>
    <w:basedOn w:val="Normalny"/>
    <w:uiPriority w:val="99"/>
    <w:rsid w:val="00BA4458"/>
    <w:pPr>
      <w:widowControl w:val="0"/>
      <w:tabs>
        <w:tab w:val="left" w:pos="170"/>
      </w:tabs>
      <w:autoSpaceDE w:val="0"/>
      <w:autoSpaceDN w:val="0"/>
      <w:adjustRightInd w:val="0"/>
      <w:spacing w:after="0" w:line="288" w:lineRule="auto"/>
      <w:ind w:left="170" w:hanging="170"/>
      <w:textAlignment w:val="center"/>
    </w:pPr>
    <w:rPr>
      <w:rFonts w:ascii="Humanst521EUNormal" w:eastAsia="Times New Roman" w:hAnsi="Humanst521EUNormal" w:cs="Humanst521EUNormal"/>
      <w:color w:val="000000"/>
      <w:sz w:val="17"/>
      <w:szCs w:val="17"/>
    </w:rPr>
  </w:style>
  <w:style w:type="paragraph" w:customStyle="1" w:styleId="tabelapolpauzytabela">
    <w:name w:val="tabela_polpauzy (tabela)"/>
    <w:basedOn w:val="tabelapunktytabela"/>
    <w:uiPriority w:val="99"/>
    <w:rsid w:val="00BA4458"/>
    <w:pPr>
      <w:ind w:left="340"/>
    </w:pPr>
  </w:style>
  <w:style w:type="paragraph" w:customStyle="1" w:styleId="tabelatresctabela">
    <w:name w:val="tabela_tresc (tabela)"/>
    <w:basedOn w:val="Normalny"/>
    <w:uiPriority w:val="99"/>
    <w:rsid w:val="005B26C5"/>
    <w:pPr>
      <w:widowControl w:val="0"/>
      <w:autoSpaceDE w:val="0"/>
      <w:autoSpaceDN w:val="0"/>
      <w:adjustRightInd w:val="0"/>
      <w:spacing w:after="0" w:line="288" w:lineRule="auto"/>
      <w:textAlignment w:val="center"/>
    </w:pPr>
    <w:rPr>
      <w:rFonts w:ascii="Humanst521EUNormal" w:eastAsia="Times New Roman" w:hAnsi="Humanst521EUNormal" w:cs="Humanst521EUNormal"/>
      <w:color w:val="000000"/>
      <w:sz w:val="17"/>
      <w:szCs w:val="17"/>
    </w:rPr>
  </w:style>
  <w:style w:type="paragraph" w:customStyle="1" w:styleId="tabeladzialtabela">
    <w:name w:val="tabela_dzial (tabela)"/>
    <w:basedOn w:val="tabelatresctabela"/>
    <w:uiPriority w:val="99"/>
    <w:rsid w:val="005B26C5"/>
    <w:pPr>
      <w:jc w:val="center"/>
    </w:pPr>
  </w:style>
  <w:style w:type="character" w:styleId="Odwoaniedokomentarza">
    <w:name w:val="annotation reference"/>
    <w:basedOn w:val="Domylnaczcionkaakapitu"/>
    <w:uiPriority w:val="99"/>
    <w:semiHidden/>
    <w:unhideWhenUsed/>
    <w:rsid w:val="005B26C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7254</Words>
  <Characters>43528</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2023-09-21T11:57:00Z</dcterms:created>
  <dcterms:modified xsi:type="dcterms:W3CDTF">2023-09-21T11:57:00Z</dcterms:modified>
</cp:coreProperties>
</file>