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  <w:contextualSpacing w:val="false"/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</w:pPr>
      <w:bookmarkStart w:id="0" w:name="_GoBack"/>
      <w:bookmarkEnd w:id="0"/>
      <w:r>
        <w:rPr>
          <w:rFonts w:ascii="Tahoma" w:cs="Tahoma" w:hAnsi="Tahoma"/>
          <w:b w:val="false"/>
          <w:color w:val="111111"/>
          <w:sz w:val="28"/>
          <w:szCs w:val="28"/>
        </w:rPr>
        <w:t xml:space="preserve">Przedmiotowe zasady oceniania z języka niemieckiego oraz wymagania na poszczególne oceny z języka niemieckiego w klasie </w:t>
      </w:r>
      <w:r>
        <w:rPr>
          <w:rFonts w:ascii="Tahoma" w:cs="Tahoma" w:hAnsi="Tahoma"/>
          <w:b w:val="false"/>
          <w:color w:val="111111"/>
          <w:sz w:val="28"/>
          <w:szCs w:val="28"/>
        </w:rPr>
        <w:t>7</w:t>
      </w:r>
      <w:r>
        <w:rPr>
          <w:rFonts w:ascii="Tahoma" w:cs="Tahoma" w:eastAsia="Humanist521PL-Roman, " w:hAnsi="Tahoma"/>
          <w:color w:val="111111"/>
          <w:sz w:val="28"/>
          <w:szCs w:val="28"/>
        </w:rPr>
        <w:t xml:space="preserve"> </w:t>
      </w:r>
      <w:r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  <w:t>dla ucznia z orzeczeniem</w:t>
      </w:r>
    </w:p>
    <w:p>
      <w:pPr>
        <w:pStyle w:val="style35"/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</w:pPr>
      <w:r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  <w:t>231/2019/2020</w:t>
      </w:r>
    </w:p>
    <w:p>
      <w:pPr>
        <w:pStyle w:val="style3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0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Pracę z uczniem opieram na jego mocnych stronach</w:t>
      </w:r>
    </w:p>
    <w:p>
      <w:pPr>
        <w:pStyle w:val="style0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Dostrzegam wszelki wysiłek, starania i nawet drobne codzienne sukcesy, zwłaszcza w zakresie panowania nad swoimi emocjami</w:t>
      </w:r>
    </w:p>
    <w:p>
      <w:pPr>
        <w:pStyle w:val="style0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Stosuję jasne i zrozumiałe dla ucznia reguły</w:t>
      </w:r>
    </w:p>
    <w:p>
      <w:pPr>
        <w:pStyle w:val="style0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Pamiętam konsekwencji w postępowaniu, stawianiu jasnych granic</w:t>
      </w:r>
    </w:p>
    <w:p>
      <w:pPr>
        <w:pStyle w:val="style0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W pracy z nim akcentuję te chwile, kiedy pracuje spokojnie i skupia się na zadaniach</w:t>
      </w:r>
    </w:p>
    <w:p>
      <w:pPr>
        <w:pStyle w:val="style0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Upewniam się czy słucha i czy rozumie polecenia</w:t>
      </w:r>
    </w:p>
    <w:p>
      <w:pPr>
        <w:pStyle w:val="style0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Wydaję krótkie i proste polecenia</w:t>
      </w:r>
    </w:p>
    <w:p>
      <w:pPr>
        <w:pStyle w:val="style0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Sprawdzam wykonanie zadań</w:t>
      </w:r>
    </w:p>
    <w:p>
      <w:pPr>
        <w:pStyle w:val="style0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Trudniejsze zadania dzielę na krótsze etapy</w:t>
      </w:r>
    </w:p>
    <w:p>
      <w:pPr>
        <w:pStyle w:val="style3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Wymogi edukacyjne na poszczególne oceny: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Ocena celująca (6):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uczeń spełnia poniższe kryteria na ocenę bardzo dobrą oraz samodzielnie opanował treści nauczania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potrafi analizować informacje z różnych źródeł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wnikliwie interpretuje teksty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umie poszukiwać odpowiednich treści w różnych źródłach informacji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1"/>
        <w:widowControl/>
        <w:spacing w:after="0" w:before="0" w:line="300" w:lineRule="auto"/>
        <w:contextualSpacing w:val="false"/>
        <w:rPr>
          <w:rFonts w:ascii="Tahoma" w:cs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cs="Tahoma" w:hAnsi="Tahoma"/>
          <w:b w:val="false"/>
          <w:bCs w:val="false"/>
          <w:color w:val="000000"/>
          <w:sz w:val="28"/>
          <w:szCs w:val="28"/>
        </w:rPr>
        <w:t>Ocena bardzo dobra(5):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111111"/>
          <w:spacing w:val="-5"/>
          <w:sz w:val="28"/>
          <w:szCs w:val="28"/>
        </w:rPr>
        <w:t xml:space="preserve">uczeń opanował treści </w:t>
      </w:r>
      <w:r>
        <w:rPr>
          <w:rFonts w:ascii="Tahoma" w:cs="Tahoma" w:hAnsi="Tahoma"/>
          <w:color w:val="111111"/>
          <w:sz w:val="28"/>
          <w:szCs w:val="28"/>
        </w:rPr>
        <w:t xml:space="preserve">wymagające przetwarzania i </w:t>
      </w:r>
      <w:r>
        <w:rPr>
          <w:rFonts w:ascii="Tahoma" w:cs="Tahoma" w:hAnsi="Tahoma"/>
          <w:color w:val="000000"/>
          <w:sz w:val="28"/>
          <w:szCs w:val="28"/>
        </w:rPr>
        <w:t>sprawnego czytania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czytanie ze zrozumieniem dłuższe teksty i dialogi;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określić kontekst tekstu ( nadawca- odbiorca, forma wypowiedzi)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rozpoznaje związki między poszczególnymi częściami tekstu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prezentuje problem przedstawionego w materiale i wyraża własną opinię na jego temat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mówi z zastosowaniem zasad prawidłowej wymowy i gramatyki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ułożyć dłuższe własne wypowiedzi na temat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bogate słownictwo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rozumieniu ze słuchu określa główną myśli tekstu, poszczególnych fragmentów tekstu rozumie w całości i w szczegółach dialogów i wypowiedzi w języku obcym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sensu  dłuższych wypowiedzi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potrafi domyślić się kontekstu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zasady ortografii i interpunkcji na miarę możliwości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poprawną gramatycznie pracę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wyrażać własną opinię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opisać osoby, przedmioty, miejsca i czynności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spójne zdania.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stosuje słownictwo odpowiednie do zadania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używa poprawnie trudniejszego słownictwa  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3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dobra(4):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3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opanował treści </w:t>
      </w:r>
      <w:r>
        <w:rPr>
          <w:rFonts w:ascii="Tahoma" w:cs="Tahoma" w:hAnsi="Tahoma"/>
          <w:color w:val="000000"/>
          <w:spacing w:val="-3"/>
          <w:sz w:val="28"/>
          <w:szCs w:val="28"/>
        </w:rPr>
        <w:t>bardziej złożone, mniej typowe niż  treści podstawowe, przydatne w działalności szkolnej i pozaszkolnej.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czytanie ze zrozumieniem teksty i dialogi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wyszukać żądanej informacji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prezentować problem przedstawiony w materiale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wyraża opinię na temat prezentowanego materiału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mówi  z zastosowaniem prawidłowych zasad wymowy i gramatyki;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własnych wypowiedzi na tematy z życia codziennego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stosuje środki leksykalno- gramatyczne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poprowadzić dyskusje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dysponowanie bogatym słownictwem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główny wątek dialów i wypowiedzi w języku obcym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określa główną myśl tekstu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wybrać konkretną informację z tekstu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poprawnie napisać zadanie pisemne z użyciem zasad gramatycznych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większością struktur prostych i złożonych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w większości wypadków spójne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zazwyczaj używa szerokiego zakresu słownictwa odpowiedniego do zadania.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poprawnie trudniejszego słownictwa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3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dostateczna (3):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3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uczeń opanował treści podstawowe, </w:t>
      </w:r>
      <w:r>
        <w:rPr>
          <w:rFonts w:ascii="Tahoma" w:cs="Tahoma" w:hAnsi="Tahoma"/>
          <w:color w:val="000000"/>
          <w:spacing w:val="-3"/>
          <w:sz w:val="28"/>
          <w:szCs w:val="28"/>
        </w:rPr>
        <w:t>najważniejsze w uczeniu się przedmiotu</w:t>
      </w:r>
    </w:p>
    <w:p>
      <w:pPr>
        <w:pStyle w:val="style3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4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 xml:space="preserve">uczeń zna najbardziej </w:t>
      </w:r>
      <w:r>
        <w:rPr>
          <w:rFonts w:ascii="Tahoma" w:cs="Tahoma" w:hAnsi="Tahoma"/>
          <w:color w:val="000000"/>
          <w:spacing w:val="-4"/>
          <w:sz w:val="28"/>
          <w:szCs w:val="28"/>
        </w:rPr>
        <w:t>uniwersalne, użyteczne zwroty</w:t>
      </w:r>
    </w:p>
    <w:p>
      <w:pPr>
        <w:pStyle w:val="style3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odczytuje tekst o mniejszym stopniu trudności</w:t>
      </w:r>
    </w:p>
    <w:p>
      <w:pPr>
        <w:pStyle w:val="style3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podstawowe informacje zawarte w tekście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mówi z uwzględnieniem zasad właściwej wymowy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dopuszczalne są błędy gramatyczne nie zakłócające rozumienia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właściwie reagować na prostą wypowiedź rozmówcy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krótką wypowiedź na określony tematy z życia codziennego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ogólny sens dialogów i wypowiedzi w języku obcym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prostą wypowiedź zawierającą drobne błędy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niektórymi strukturami prostymi i złożonymi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niekiedy spójne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niekiedy używa zakresu słownictwa odpowiedniego do zadania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niewiele trudniejszego słownictwa</w:t>
      </w:r>
    </w:p>
    <w:p>
      <w:pPr>
        <w:pStyle w:val="style30"/>
        <w:widowControl/>
        <w:spacing w:after="0" w:before="0"/>
        <w:ind w:hanging="0" w:left="36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3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dopuszczająca (2):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uczeń opanował treści konieczne, najłatwiejsze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zna zwroty najczęściej stosowane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czyta, mówi, rozumie ze słuchu i pisze na poziomie minimalnym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wykazuje niewielką samodzielność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skuteczne próby opanowania materiału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niedużą ilością struktur prostych i złożonych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buduje zdania przeważnie spójne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3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niedostateczna (1):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nie opanował wiadomości i umiejętności nawet na poziomie minimalnym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popełnia rażące błędy językowe, a zasób słów uniemożliwia porozumiewanie się w języku obcym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niewystarczające starania aby opanować podstawowe sprawności językowe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nie potrafi operować strukturami prostymi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sposób niepoprawny używa codziennego słownictwa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Sprawdzaniu podlegają wiedza i umiejętności z zakresu:</w:t>
      </w:r>
      <w:r>
        <w:rPr>
          <w:rFonts w:ascii="Tahoma" w:cs="Tahoma" w:hAnsi="Tahoma"/>
          <w:color w:val="111111"/>
          <w:sz w:val="28"/>
          <w:szCs w:val="28"/>
        </w:rPr>
        <w:br/>
        <w:t>sprawność rozumienia ze słuchu</w:t>
        <w:br/>
        <w:t>sprawność czytania ze zrozumieniem</w:t>
        <w:br/>
        <w:t>sprawność mówienia</w:t>
        <w:br/>
        <w:t>sprawność pisania</w:t>
        <w:br/>
        <w:t>gramatyka i słownictwo</w:t>
        <w:br/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Przedmiotem oceniania w całym roku szkolnym są wiadomości ucznia, jego umiejętności, wkład pracy, aktywność, kreatywność,w tym szczegółowo: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kartkówki, sprawdziany/prace klasowe ( zgodnie z </w:t>
      </w:r>
      <w:r>
        <w:rPr>
          <w:rFonts w:ascii="Tahoma" w:cs="Tahoma" w:hAnsi="Tahoma"/>
          <w:color w:val="000000"/>
          <w:sz w:val="28"/>
          <w:szCs w:val="28"/>
        </w:rPr>
        <w:t>progami procentowymi odnoszącymi się do sprawdzianów i testów wg. WSO</w:t>
      </w:r>
      <w:r>
        <w:rPr>
          <w:rFonts w:ascii="Tahoma" w:cs="Tahoma" w:hAnsi="Tahoma"/>
          <w:color w:val="111111"/>
          <w:sz w:val="28"/>
          <w:szCs w:val="28"/>
        </w:rPr>
        <w:t>)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praca na lekcji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aktywność, wypowiadanie się na tematy programowe, konwersacje, wymowa, praca z tekstem słuchanym, wykonywanie zadań gramatyczno-leksykalnych, praca z tekstem czytanym, praca w parze (dialogi, wywiady), praca w grupie (scenki, projekty)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domowe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ćwiczenia gramatyczno-leksykalne, prace pisemne, praca z tekstem czytanym</w:t>
      </w:r>
    </w:p>
    <w:p>
      <w:pPr>
        <w:pStyle w:val="style3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dodatkowe</w:t>
      </w:r>
    </w:p>
    <w:p>
      <w:pPr>
        <w:pStyle w:val="style3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udział w konkursach przedmiotowych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3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Sposoby oceniania osiągnięć edukacyjnych: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prace: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kartkówki</w:t>
      </w:r>
      <w:r>
        <w:rPr>
          <w:rFonts w:ascii="Tahoma" w:cs="Tahoma" w:hAnsi="Tahoma"/>
          <w:color w:val="111111"/>
          <w:sz w:val="28"/>
          <w:szCs w:val="28"/>
        </w:rPr>
        <w:t>: oceniane są w skali niedostateczny-celujący, obejmują materiał z trzech ostatnich lekcji, są zapowiadane, z możliwością ich poprawy.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sprawdziany/prace klasowe:</w:t>
      </w:r>
      <w:r>
        <w:rPr>
          <w:rFonts w:ascii="Tahoma" w:cs="Tahoma" w:hAnsi="Tahoma"/>
          <w:color w:val="111111"/>
          <w:sz w:val="28"/>
          <w:szCs w:val="28"/>
        </w:rPr>
        <w:t>oceniane są w skali niedostateczny – celujący, istnieje możliwość poprawy każdej oceny, przeprowadzane są na koniec każdego działu oraz zapowiadane przez nauczyciela przynajmniej tydzień wcześniej.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Praca na lekcji (aktywność):oceniana jest plusem, a suma 6znaków „+” daje ocenę celującą. Nieprzygotowanie do zajęć skutkuje otrzymaniem -punktów, jeśli uczeń nie ma zeszytu przedmiotowego lub zeszytu ćwiczeń z pracą domową (bez wcześniejszego usprawiedliwienia)</w:t>
      </w:r>
    </w:p>
    <w:p>
      <w:pPr>
        <w:pStyle w:val="style3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wyjątkowych przypadkach uczeń może zostać oceniony bezpośrednio na lekcji (po zapowiedzi nauczyciela) np. rozbudowane odpowiedzi ustne.</w:t>
      </w:r>
    </w:p>
    <w:p>
      <w:pPr>
        <w:pStyle w:val="style30"/>
        <w:widowControl/>
        <w:spacing w:after="0" w:before="0"/>
        <w:ind w:firstLine="12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domowe: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najczęściej oceniane znakiem "+" (w tym też zadania dodatkowe)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 zapowiedzi nauczyciela z obszerniejszych prac domowych – np. dłuższe wypracowania – mogą być również wystawiane oceny.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dodatkowe oceniane są w skali: bardzo dobry – celujący, są nieobowiązkowe.</w:t>
      </w:r>
    </w:p>
    <w:p>
      <w:pPr>
        <w:pStyle w:val="style3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Udział w konkursach przedmiotowych oceniany jest w skali: bardzo dobry –celujący, w zależności od osiągniętych wyników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braku jakichkolwiek wyników za sam udział uczniowie mogą otrzymać plusy w kategorii praca na lekcji.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ocenę klasyfikacyjną największy wpływ mają oceny ze sprawdzianów pisemnych, w dalszej kolejności oceny z pracy na lekcji oraz z prac domowych. W przypadku oceny celującej oraz częściowo oceny bardzo dobrej duże znaczenie mają również oceny za prace dodatkowe oraz udział w konkursach.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przekazuje informacje o ocenie: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Uczniowi</w:t>
      </w:r>
      <w:r>
        <w:rPr>
          <w:rFonts w:ascii="Tahoma" w:cs="Tahoma" w:hAnsi="Tahoma"/>
          <w:color w:val="111111"/>
          <w:sz w:val="28"/>
          <w:szCs w:val="28"/>
        </w:rPr>
        <w:t xml:space="preserve"> jako komentarz do każdej oceny, wyjaśnienie, uzasadnienie, wskazówki do dalszej pracy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Rodzicom (prawnym opiekunom ucznia)</w:t>
      </w:r>
      <w:r>
        <w:rPr>
          <w:rFonts w:ascii="Tahoma" w:cs="Tahoma" w:hAnsi="Tahoma"/>
          <w:color w:val="111111"/>
          <w:sz w:val="28"/>
          <w:szCs w:val="28"/>
        </w:rPr>
        <w:t>- na ich prośbę, jako informacje o aktualnym rozwoju dziecka, jego uzdolnieniach i trudnościach</w:t>
      </w:r>
    </w:p>
    <w:p>
      <w:pPr>
        <w:pStyle w:val="style3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przechowuje pisemne prace kontrolne (sprawdziany) do końca roku szkolnego i na życzenie rodziców (prawnych opiekunów ucznia) udostępnia je im do wglądu. Uczniowie otrzymują dla siebie kartkówki.</w:t>
      </w:r>
    </w:p>
    <w:p>
      <w:pPr>
        <w:pStyle w:val="style3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3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Zasady poprawiania ocen cząstkowych/oceny końcowej</w:t>
      </w:r>
      <w:r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  <w:t>: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30"/>
        <w:widowControl/>
        <w:spacing w:after="0" w:before="0"/>
        <w:ind w:firstLine="708" w:left="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ustala z uczniami termin poprawy.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Pozostałe uzyskane przez ucznia oceny nie podlegają bezpośredniej poprawie.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Ocena z poprawy jest oceną ostateczną, wpisaną obok oceny pierwotnej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Uczeń może jednak swoją pracą i aktywnością nadrobić i zminimalizować znaczenie słabszych ocen. Ponadto wykonując prace dodatkowe uczeń, który w semestrze pracował systematycznie, może wpłynąć na podwyższenie oceny semestralnej/końcowej.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dłuższej nieobecności ucznia w szkole, terminy nadrabiania zaległości i oceniania osiągnięć ucznia ustalane są indywidualnie. Jeśli po dłuższej chorobie ucznia wraca on do szkoły bezpośrednio na sprawdzian, to może go nie pisać i nadrobić to dopiero w terminie poprawy. Nauczyciel stara się rozplanować terminy nadrabiania zaległości możliwie na korzyść ucznia, z uwzględnieniem jego możliwości. Uczeń powinien napisać zaległe sprawdziany pisemne oraz – w zależności od okoliczności - uzupełnić oceny z najważniejszych zadań, jak np. dłuższe wypracowania pisemne, w terminach ustalonych z nauczycielem.</w:t>
      </w:r>
    </w:p>
    <w:p>
      <w:pPr>
        <w:pStyle w:val="style3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30"/>
        <w:widowControl/>
        <w:spacing w:after="0" w:before="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textAlignment w:val="baseline"/>
    </w:pPr>
    <w:rPr>
      <w:rFonts w:ascii="Times New Roman" w:cs="Arial" w:eastAsia="SimSun" w:hAnsi="Times New Roman"/>
      <w:color w:val="auto"/>
      <w:sz w:val="24"/>
      <w:szCs w:val="24"/>
      <w:lang w:bidi="hi-IN" w:eastAsia="zh-CN" w:val="pl-PL"/>
    </w:rPr>
  </w:style>
  <w:style w:styleId="style1" w:type="paragraph">
    <w:name w:val="Nagłówek 1"/>
    <w:basedOn w:val="style29"/>
    <w:next w:val="style1"/>
    <w:pPr/>
    <w:rPr>
      <w:rFonts w:ascii="Times New Roman" w:eastAsia="SimSun" w:hAnsi="Times New Roman"/>
      <w:b/>
      <w:bCs/>
      <w:sz w:val="48"/>
      <w:szCs w:val="48"/>
    </w:rPr>
  </w:style>
  <w:style w:styleId="style2" w:type="paragraph">
    <w:name w:val="Nagłówek 2"/>
    <w:basedOn w:val="style29"/>
    <w:next w:val="style2"/>
    <w:pPr/>
    <w:rPr>
      <w:rFonts w:ascii="Times New Roman" w:eastAsia="SimSun" w:hAnsi="Times New Roman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Mocno wyróżniony"/>
    <w:next w:val="style17"/>
    <w:rPr>
      <w:b/>
      <w:bCs/>
    </w:rPr>
  </w:style>
  <w:style w:styleId="style18" w:type="character">
    <w:name w:val="Wyróżnienie"/>
    <w:next w:val="style18"/>
    <w:rPr>
      <w:i/>
      <w:iCs/>
    </w:rPr>
  </w:style>
  <w:style w:styleId="style19" w:type="character">
    <w:name w:val="ListLabel 28"/>
    <w:next w:val="style19"/>
    <w:rPr>
      <w:u w:val="none"/>
    </w:rPr>
  </w:style>
  <w:style w:styleId="style20" w:type="character">
    <w:name w:val="ListLabel 29"/>
    <w:next w:val="style20"/>
    <w:rPr>
      <w:u w:val="none"/>
    </w:rPr>
  </w:style>
  <w:style w:styleId="style21" w:type="character">
    <w:name w:val="ListLabel 30"/>
    <w:next w:val="style21"/>
    <w:rPr>
      <w:u w:val="none"/>
    </w:rPr>
  </w:style>
  <w:style w:styleId="style22" w:type="character">
    <w:name w:val="ListLabel 31"/>
    <w:next w:val="style22"/>
    <w:rPr>
      <w:u w:val="none"/>
    </w:rPr>
  </w:style>
  <w:style w:styleId="style23" w:type="character">
    <w:name w:val="ListLabel 32"/>
    <w:next w:val="style23"/>
    <w:rPr>
      <w:u w:val="none"/>
    </w:rPr>
  </w:style>
  <w:style w:styleId="style24" w:type="character">
    <w:name w:val="ListLabel 33"/>
    <w:next w:val="style24"/>
    <w:rPr>
      <w:u w:val="none"/>
    </w:rPr>
  </w:style>
  <w:style w:styleId="style25" w:type="character">
    <w:name w:val="ListLabel 34"/>
    <w:next w:val="style25"/>
    <w:rPr>
      <w:u w:val="none"/>
    </w:rPr>
  </w:style>
  <w:style w:styleId="style26" w:type="character">
    <w:name w:val="ListLabel 35"/>
    <w:next w:val="style26"/>
    <w:rPr>
      <w:u w:val="none"/>
    </w:rPr>
  </w:style>
  <w:style w:styleId="style27" w:type="character">
    <w:name w:val="ListLabel 36"/>
    <w:next w:val="style27"/>
    <w:rPr>
      <w:u w:val="none"/>
    </w:rPr>
  </w:style>
  <w:style w:styleId="style28" w:type="character">
    <w:name w:val="ListLabel 37"/>
    <w:next w:val="style28"/>
    <w:rPr>
      <w:u w:val="none"/>
    </w:rPr>
  </w:style>
  <w:style w:styleId="style29" w:type="paragraph">
    <w:name w:val="Nagłówek"/>
    <w:basedOn w:val="style0"/>
    <w:next w:val="style30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30" w:type="paragraph">
    <w:name w:val="Treść tekstu"/>
    <w:basedOn w:val="style0"/>
    <w:next w:val="style30"/>
    <w:pPr>
      <w:spacing w:after="120" w:before="0"/>
      <w:contextualSpacing w:val="false"/>
    </w:pPr>
    <w:rPr/>
  </w:style>
  <w:style w:styleId="style31" w:type="paragraph">
    <w:name w:val="Lista"/>
    <w:basedOn w:val="style30"/>
    <w:next w:val="style31"/>
    <w:pPr/>
    <w:rPr>
      <w:rFonts w:cs="Arial"/>
    </w:rPr>
  </w:style>
  <w:style w:styleId="style32" w:type="paragraph">
    <w:name w:val="Podpis"/>
    <w:basedOn w:val="style0"/>
    <w:next w:val="style32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33" w:type="paragraph">
    <w:name w:val="Indeks"/>
    <w:basedOn w:val="style0"/>
    <w:next w:val="style33"/>
    <w:pPr>
      <w:suppressLineNumbers/>
    </w:pPr>
    <w:rPr>
      <w:rFonts w:cs="Arial"/>
    </w:rPr>
  </w:style>
  <w:style w:styleId="style34" w:type="paragraph">
    <w:name w:val="caption"/>
    <w:basedOn w:val="style0"/>
    <w:next w:val="style34"/>
    <w:pPr>
      <w:suppressLineNumbers/>
      <w:spacing w:after="120" w:before="120"/>
      <w:contextualSpacing w:val="false"/>
    </w:pPr>
    <w:rPr>
      <w:i/>
      <w:iCs/>
    </w:rPr>
  </w:style>
  <w:style w:styleId="style35" w:type="paragraph">
    <w:name w:val="Zawartość tabeli"/>
    <w:basedOn w:val="style0"/>
    <w:next w:val="style35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2023-06-05T08:16:00Z</dcterms:created>
  <dc:creator>admin</dc:creator>
  <cp:lastModifiedBy>Katarzyna Kmita</cp:lastModifiedBy>
  <dcterms:modified xsi:type="dcterms:W3CDTF">2023-06-05T08:16:00Z</dcterms:modified>
  <cp:revision>2</cp:revision>
</cp:coreProperties>
</file>