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7F924" w14:textId="77777777" w:rsidR="003822E1" w:rsidRDefault="003822E1" w:rsidP="003D12F8">
      <w:pPr>
        <w:spacing w:after="0" w:line="360" w:lineRule="auto"/>
        <w:jc w:val="center"/>
        <w:rPr>
          <w:b/>
          <w:bCs/>
        </w:rPr>
      </w:pPr>
    </w:p>
    <w:p w14:paraId="4300A115" w14:textId="77777777" w:rsidR="00CA7BBB" w:rsidRPr="004C629A" w:rsidRDefault="00CA7BBB" w:rsidP="00CA7BBB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cstheme="minorHAnsi"/>
          <w:b/>
          <w:bCs/>
          <w:sz w:val="32"/>
          <w:szCs w:val="32"/>
        </w:rPr>
      </w:pPr>
      <w:bookmarkStart w:id="0" w:name="_Hlk175904641"/>
      <w:r w:rsidRPr="004C629A">
        <w:rPr>
          <w:rFonts w:cstheme="minorHAnsi"/>
          <w:b/>
          <w:bCs/>
          <w:sz w:val="32"/>
          <w:szCs w:val="32"/>
        </w:rPr>
        <w:t>„Kształcenie dla przyszłości w szkołach podstawowych</w:t>
      </w:r>
    </w:p>
    <w:p w14:paraId="0A3073B4" w14:textId="77777777" w:rsidR="00CA7BBB" w:rsidRDefault="00CA7BBB" w:rsidP="00CA7BBB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cstheme="minorHAnsi"/>
          <w:b/>
          <w:bCs/>
          <w:sz w:val="32"/>
          <w:szCs w:val="32"/>
        </w:rPr>
      </w:pPr>
      <w:r w:rsidRPr="004C629A">
        <w:rPr>
          <w:rFonts w:cstheme="minorHAnsi"/>
          <w:b/>
          <w:bCs/>
          <w:sz w:val="32"/>
          <w:szCs w:val="32"/>
        </w:rPr>
        <w:t xml:space="preserve">w Długiem i w Różycy” </w:t>
      </w:r>
      <w:bookmarkEnd w:id="0"/>
      <w:r w:rsidRPr="004C629A">
        <w:rPr>
          <w:rFonts w:cstheme="minorHAnsi"/>
          <w:b/>
          <w:bCs/>
          <w:sz w:val="32"/>
          <w:szCs w:val="32"/>
        </w:rPr>
        <w:t>nr. FELD.08.07-IZ.00-0203/24</w:t>
      </w:r>
    </w:p>
    <w:p w14:paraId="2AF61C33" w14:textId="77777777" w:rsidR="00600AA0" w:rsidRDefault="00600AA0" w:rsidP="00600AA0">
      <w:pPr>
        <w:spacing w:after="0" w:line="360" w:lineRule="auto"/>
      </w:pPr>
    </w:p>
    <w:p w14:paraId="3EA48E45" w14:textId="05AA2766" w:rsidR="00600AA0" w:rsidRDefault="00600AA0" w:rsidP="00600AA0">
      <w:pPr>
        <w:spacing w:after="0" w:line="360" w:lineRule="auto"/>
        <w:rPr>
          <w:b/>
          <w:bCs/>
        </w:rPr>
      </w:pPr>
      <w:r w:rsidRPr="003D12F8">
        <w:rPr>
          <w:b/>
          <w:bCs/>
        </w:rPr>
        <w:t>Okres realizacji projektu: 01.0</w:t>
      </w:r>
      <w:r w:rsidR="00CA7BBB">
        <w:rPr>
          <w:b/>
          <w:bCs/>
        </w:rPr>
        <w:t>9</w:t>
      </w:r>
      <w:r w:rsidRPr="003D12F8">
        <w:rPr>
          <w:b/>
          <w:bCs/>
        </w:rPr>
        <w:t>.2024-3</w:t>
      </w:r>
      <w:r w:rsidR="00CA7BBB">
        <w:rPr>
          <w:b/>
          <w:bCs/>
        </w:rPr>
        <w:t>1</w:t>
      </w:r>
      <w:r w:rsidRPr="003D12F8">
        <w:rPr>
          <w:b/>
          <w:bCs/>
        </w:rPr>
        <w:t>.</w:t>
      </w:r>
      <w:r w:rsidR="00CA7BBB">
        <w:rPr>
          <w:b/>
          <w:bCs/>
        </w:rPr>
        <w:t>08</w:t>
      </w:r>
      <w:r w:rsidRPr="003D12F8">
        <w:rPr>
          <w:b/>
          <w:bCs/>
        </w:rPr>
        <w:t>.202</w:t>
      </w:r>
      <w:r w:rsidR="00CA7BBB">
        <w:rPr>
          <w:b/>
          <w:bCs/>
        </w:rPr>
        <w:t>6</w:t>
      </w:r>
    </w:p>
    <w:p w14:paraId="49F2BA51" w14:textId="77777777" w:rsidR="003822E1" w:rsidRDefault="003822E1" w:rsidP="00600AA0">
      <w:pPr>
        <w:spacing w:after="0" w:line="360" w:lineRule="auto"/>
        <w:rPr>
          <w:b/>
          <w:bCs/>
        </w:rPr>
      </w:pPr>
    </w:p>
    <w:p w14:paraId="332E8366" w14:textId="598F1BD6" w:rsidR="003822E1" w:rsidRDefault="00B560FD" w:rsidP="003D12F8">
      <w:pPr>
        <w:pStyle w:val="Akapitzlist"/>
        <w:tabs>
          <w:tab w:val="left" w:pos="426"/>
          <w:tab w:val="left" w:pos="993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ab/>
      </w:r>
      <w:r w:rsidRPr="00B560FD">
        <w:rPr>
          <w:rFonts w:asciiTheme="minorHAnsi" w:hAnsiTheme="minorHAnsi" w:cstheme="minorHAnsi"/>
          <w:b/>
          <w:bCs/>
        </w:rPr>
        <w:t>Celem projektu</w:t>
      </w:r>
      <w:r w:rsidRPr="008A5484">
        <w:rPr>
          <w:rFonts w:asciiTheme="minorHAnsi" w:hAnsiTheme="minorHAnsi" w:cstheme="minorHAnsi"/>
        </w:rPr>
        <w:t xml:space="preserve"> </w:t>
      </w:r>
      <w:r w:rsidRPr="009824A1">
        <w:rPr>
          <w:rFonts w:asciiTheme="minorHAnsi" w:hAnsiTheme="minorHAnsi" w:cstheme="minorHAnsi"/>
        </w:rPr>
        <w:t>jest wyrównanie dostępu do dobrej jakości zajęć edukacyjnych, kształcenia</w:t>
      </w:r>
      <w:r>
        <w:rPr>
          <w:rFonts w:asciiTheme="minorHAnsi" w:hAnsiTheme="minorHAnsi" w:cstheme="minorHAnsi"/>
        </w:rPr>
        <w:t xml:space="preserve"> </w:t>
      </w:r>
      <w:r w:rsidRPr="009824A1">
        <w:rPr>
          <w:rFonts w:asciiTheme="minorHAnsi" w:hAnsiTheme="minorHAnsi" w:cstheme="minorHAnsi"/>
        </w:rPr>
        <w:t>włączającego i zajęć rozwijających oraz możliwości ich ukończenia dla 254 uczniów, w tym także</w:t>
      </w:r>
      <w:r>
        <w:rPr>
          <w:rFonts w:asciiTheme="minorHAnsi" w:hAnsiTheme="minorHAnsi" w:cstheme="minorHAnsi"/>
        </w:rPr>
        <w:t xml:space="preserve"> </w:t>
      </w:r>
      <w:r w:rsidRPr="009824A1">
        <w:rPr>
          <w:rFonts w:asciiTheme="minorHAnsi" w:hAnsiTheme="minorHAnsi" w:cstheme="minorHAnsi"/>
        </w:rPr>
        <w:t xml:space="preserve">uczniów z </w:t>
      </w:r>
      <w:r>
        <w:rPr>
          <w:rFonts w:asciiTheme="minorHAnsi" w:hAnsiTheme="minorHAnsi" w:cstheme="minorHAnsi"/>
        </w:rPr>
        <w:t>niepełnosprawnością</w:t>
      </w:r>
      <w:r w:rsidRPr="009824A1">
        <w:rPr>
          <w:rFonts w:asciiTheme="minorHAnsi" w:hAnsiTheme="minorHAnsi" w:cstheme="minorHAnsi"/>
        </w:rPr>
        <w:t>, uczniów ze specjalnymi potrzebami edukacyjnymi (SPE) oraz z doświadczeniem</w:t>
      </w:r>
      <w:r>
        <w:rPr>
          <w:rFonts w:asciiTheme="minorHAnsi" w:hAnsiTheme="minorHAnsi" w:cstheme="minorHAnsi"/>
        </w:rPr>
        <w:t xml:space="preserve"> </w:t>
      </w:r>
      <w:r w:rsidRPr="009824A1">
        <w:rPr>
          <w:rFonts w:asciiTheme="minorHAnsi" w:hAnsiTheme="minorHAnsi" w:cstheme="minorHAnsi"/>
        </w:rPr>
        <w:t>migracji, poprzez wsparcie Szkoły Podstawowej w Różycy oraz Szkoły Podstawowej w Długiem w</w:t>
      </w:r>
      <w:r>
        <w:rPr>
          <w:rFonts w:asciiTheme="minorHAnsi" w:hAnsiTheme="minorHAnsi" w:cstheme="minorHAnsi"/>
        </w:rPr>
        <w:t xml:space="preserve"> </w:t>
      </w:r>
      <w:r w:rsidRPr="009824A1">
        <w:rPr>
          <w:rFonts w:asciiTheme="minorHAnsi" w:hAnsiTheme="minorHAnsi" w:cstheme="minorHAnsi"/>
        </w:rPr>
        <w:t>postaci organizacji zajęć dodatkowych dla uczniów, podnoszenia kwalifikacji dla nauczycieli i</w:t>
      </w:r>
      <w:r>
        <w:rPr>
          <w:rFonts w:asciiTheme="minorHAnsi" w:hAnsiTheme="minorHAnsi" w:cstheme="minorHAnsi"/>
        </w:rPr>
        <w:t xml:space="preserve"> </w:t>
      </w:r>
      <w:r w:rsidRPr="009824A1">
        <w:rPr>
          <w:rFonts w:asciiTheme="minorHAnsi" w:hAnsiTheme="minorHAnsi" w:cstheme="minorHAnsi"/>
        </w:rPr>
        <w:t>doposażenia placówki w sprzęt i materiały dydaktyczne</w:t>
      </w:r>
      <w:r>
        <w:rPr>
          <w:rFonts w:asciiTheme="minorHAnsi" w:hAnsiTheme="minorHAnsi" w:cstheme="minorHAnsi"/>
        </w:rPr>
        <w:t>.</w:t>
      </w:r>
    </w:p>
    <w:p w14:paraId="46AC893E" w14:textId="77777777" w:rsidR="00B560FD" w:rsidRPr="008A5484" w:rsidRDefault="00B560FD" w:rsidP="003D12F8">
      <w:pPr>
        <w:pStyle w:val="Akapitzlist"/>
        <w:tabs>
          <w:tab w:val="left" w:pos="426"/>
          <w:tab w:val="left" w:pos="993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</w:p>
    <w:p w14:paraId="1A73BC25" w14:textId="77777777" w:rsidR="00600AA0" w:rsidRPr="003D12F8" w:rsidRDefault="00600AA0" w:rsidP="00600AA0">
      <w:pPr>
        <w:spacing w:after="0" w:line="360" w:lineRule="auto"/>
        <w:rPr>
          <w:b/>
          <w:bCs/>
        </w:rPr>
      </w:pPr>
      <w:r w:rsidRPr="003D12F8">
        <w:rPr>
          <w:b/>
          <w:bCs/>
        </w:rPr>
        <w:t>W ramach projektu zrealizowane zostaną działania:</w:t>
      </w:r>
    </w:p>
    <w:p w14:paraId="55E2D183" w14:textId="77777777" w:rsidR="0015094B" w:rsidRPr="008A5484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 w:rsidRPr="008A5484">
        <w:rPr>
          <w:rFonts w:cstheme="minorHAnsi"/>
        </w:rPr>
        <w:t xml:space="preserve">Zadanie 1 . </w:t>
      </w:r>
      <w:r>
        <w:rPr>
          <w:rFonts w:cstheme="minorHAnsi"/>
        </w:rPr>
        <w:t>Zajęcia wyrównawcze – SP Różyca</w:t>
      </w:r>
    </w:p>
    <w:p w14:paraId="798C704B" w14:textId="77777777" w:rsidR="0015094B" w:rsidRPr="008A5484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 w:rsidRPr="008A5484">
        <w:rPr>
          <w:rFonts w:cstheme="minorHAnsi"/>
        </w:rPr>
        <w:t xml:space="preserve">Zadanie 2 . </w:t>
      </w:r>
      <w:r>
        <w:rPr>
          <w:rFonts w:cstheme="minorHAnsi"/>
        </w:rPr>
        <w:t>Zajęcia specjalistyczne – SP Różyca</w:t>
      </w:r>
    </w:p>
    <w:p w14:paraId="1BBCE80E" w14:textId="77777777" w:rsidR="0015094B" w:rsidRPr="008A5484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 w:rsidRPr="008A5484">
        <w:rPr>
          <w:rFonts w:cstheme="minorHAnsi"/>
        </w:rPr>
        <w:t xml:space="preserve">Zadanie 3 . </w:t>
      </w:r>
      <w:r>
        <w:rPr>
          <w:rFonts w:cstheme="minorHAnsi"/>
        </w:rPr>
        <w:t>Koła zainteresowań – SP Różyca</w:t>
      </w:r>
    </w:p>
    <w:p w14:paraId="391F2FD6" w14:textId="77777777" w:rsidR="0015094B" w:rsidRPr="008A5484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 w:rsidRPr="008A5484">
        <w:rPr>
          <w:rFonts w:cstheme="minorHAnsi"/>
        </w:rPr>
        <w:t xml:space="preserve">Zadanie 4 . </w:t>
      </w:r>
      <w:r>
        <w:rPr>
          <w:rFonts w:cstheme="minorHAnsi"/>
        </w:rPr>
        <w:t>Pomoc psychologiczno-pedagogiczna – SP Różyca</w:t>
      </w:r>
    </w:p>
    <w:p w14:paraId="7C7AFAE8" w14:textId="77777777" w:rsidR="0015094B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 w:rsidRPr="008A5484">
        <w:rPr>
          <w:rFonts w:cstheme="minorHAnsi"/>
        </w:rPr>
        <w:t>Zadanie 5</w:t>
      </w:r>
      <w:r>
        <w:rPr>
          <w:rFonts w:cstheme="minorHAnsi"/>
        </w:rPr>
        <w:t xml:space="preserve"> . Studia podyplomowe dla nauczycieli – SP Różyca</w:t>
      </w:r>
    </w:p>
    <w:p w14:paraId="14F89224" w14:textId="77777777" w:rsidR="0015094B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>
        <w:rPr>
          <w:rFonts w:cstheme="minorHAnsi"/>
        </w:rPr>
        <w:t>Zadanie 6 . Wyposażenie – SP Różyca</w:t>
      </w:r>
    </w:p>
    <w:p w14:paraId="1F0B2C4C" w14:textId="77777777" w:rsidR="0015094B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>
        <w:rPr>
          <w:rFonts w:cstheme="minorHAnsi"/>
        </w:rPr>
        <w:t>Zadanie 7 . Zajęcia wyrównawcze – SP Długie</w:t>
      </w:r>
    </w:p>
    <w:p w14:paraId="0AAF2273" w14:textId="77777777" w:rsidR="0015094B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>
        <w:rPr>
          <w:rFonts w:cstheme="minorHAnsi"/>
        </w:rPr>
        <w:t xml:space="preserve">Zadanie 8 . Zajęcia rozwijające – SP Długie </w:t>
      </w:r>
    </w:p>
    <w:p w14:paraId="7BC94A26" w14:textId="77777777" w:rsidR="0015094B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>
        <w:rPr>
          <w:rFonts w:cstheme="minorHAnsi"/>
        </w:rPr>
        <w:t>Zadanie 9 . Koła zainteresowań – SP Długie</w:t>
      </w:r>
    </w:p>
    <w:p w14:paraId="742E92BB" w14:textId="77777777" w:rsidR="0015094B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>
        <w:rPr>
          <w:rFonts w:cstheme="minorHAnsi"/>
        </w:rPr>
        <w:t>Zadanie 10 . Pomoc psychologiczno – pedagogiczna – SP Długie</w:t>
      </w:r>
    </w:p>
    <w:p w14:paraId="39C004BF" w14:textId="77777777" w:rsidR="0015094B" w:rsidRDefault="0015094B" w:rsidP="0015094B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cstheme="minorHAnsi"/>
        </w:rPr>
      </w:pPr>
      <w:r>
        <w:rPr>
          <w:rFonts w:cstheme="minorHAnsi"/>
        </w:rPr>
        <w:t xml:space="preserve">Zadanie 11 . Wyposażenie – SP Długie </w:t>
      </w:r>
    </w:p>
    <w:p w14:paraId="4491C43E" w14:textId="77777777" w:rsidR="003822E1" w:rsidRDefault="003822E1" w:rsidP="00600AA0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</w:p>
    <w:p w14:paraId="27225BE3" w14:textId="77777777" w:rsidR="003822E1" w:rsidRPr="003D12F8" w:rsidRDefault="003822E1" w:rsidP="003822E1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  <w:r w:rsidRPr="003D12F8">
        <w:rPr>
          <w:rFonts w:cstheme="minorHAnsi"/>
          <w:b/>
          <w:bCs/>
        </w:rPr>
        <w:tab/>
        <w:t>Projekt</w:t>
      </w:r>
      <w:r>
        <w:rPr>
          <w:rFonts w:cstheme="minorHAnsi"/>
          <w:b/>
          <w:bCs/>
        </w:rPr>
        <w:t xml:space="preserve"> </w:t>
      </w:r>
      <w:r w:rsidRPr="003D12F8">
        <w:rPr>
          <w:rFonts w:cstheme="minorHAnsi"/>
          <w:b/>
          <w:bCs/>
        </w:rPr>
        <w:t>skierowany jest do grupy docelowej</w:t>
      </w:r>
      <w:r w:rsidRPr="003D12F8">
        <w:rPr>
          <w:rFonts w:cstheme="minorHAnsi"/>
        </w:rPr>
        <w:t>:</w:t>
      </w:r>
    </w:p>
    <w:p w14:paraId="673DB997" w14:textId="77777777" w:rsidR="00716631" w:rsidRPr="003D60E1" w:rsidRDefault="00716631" w:rsidP="00716631">
      <w:pPr>
        <w:pStyle w:val="Akapitzlist"/>
        <w:numPr>
          <w:ilvl w:val="1"/>
          <w:numId w:val="1"/>
        </w:numPr>
        <w:tabs>
          <w:tab w:val="left" w:pos="426"/>
          <w:tab w:val="left" w:pos="1276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 w:rsidRPr="003D60E1">
        <w:rPr>
          <w:rFonts w:asciiTheme="minorHAnsi" w:hAnsiTheme="minorHAnsi" w:cstheme="minorHAnsi"/>
        </w:rPr>
        <w:t>Uczniowie</w:t>
      </w:r>
      <w:r>
        <w:rPr>
          <w:rFonts w:asciiTheme="minorHAnsi" w:hAnsiTheme="minorHAnsi" w:cstheme="minorHAnsi"/>
        </w:rPr>
        <w:t xml:space="preserve"> z</w:t>
      </w:r>
      <w:r w:rsidRPr="003D60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 Długie</w:t>
      </w:r>
      <w:r w:rsidRPr="003D60E1">
        <w:rPr>
          <w:rFonts w:asciiTheme="minorHAnsi" w:hAnsiTheme="minorHAnsi" w:cstheme="minorHAnsi"/>
        </w:rPr>
        <w:t xml:space="preserve"> – 68 uczniów (</w:t>
      </w:r>
      <w:r>
        <w:rPr>
          <w:rFonts w:asciiTheme="minorHAnsi" w:hAnsiTheme="minorHAnsi" w:cstheme="minorHAnsi"/>
        </w:rPr>
        <w:t>28 dziewczynek i 40 chłopców) w tym 16 uczniów z SPE (6 osób orzeczenia, 10 osób opinie z Poradni Psychologiczno Pedagogicznej) i 1 uczeń z doświadczeniem migracji;</w:t>
      </w:r>
    </w:p>
    <w:p w14:paraId="4605C799" w14:textId="77777777" w:rsidR="00716631" w:rsidRDefault="00716631" w:rsidP="00716631">
      <w:pPr>
        <w:pStyle w:val="Akapitzlist"/>
        <w:numPr>
          <w:ilvl w:val="1"/>
          <w:numId w:val="1"/>
        </w:numPr>
        <w:tabs>
          <w:tab w:val="left" w:pos="426"/>
          <w:tab w:val="left" w:pos="1276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 w:rsidRPr="003D60E1">
        <w:rPr>
          <w:rFonts w:asciiTheme="minorHAnsi" w:hAnsiTheme="minorHAnsi" w:cstheme="minorHAnsi"/>
        </w:rPr>
        <w:lastRenderedPageBreak/>
        <w:t>Uczniowie</w:t>
      </w:r>
      <w:r>
        <w:rPr>
          <w:rFonts w:asciiTheme="minorHAnsi" w:hAnsiTheme="minorHAnsi" w:cstheme="minorHAnsi"/>
        </w:rPr>
        <w:t xml:space="preserve"> z</w:t>
      </w:r>
      <w:r w:rsidRPr="003D60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 Różyca</w:t>
      </w:r>
      <w:r w:rsidRPr="003D60E1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186</w:t>
      </w:r>
      <w:r w:rsidRPr="003D60E1">
        <w:rPr>
          <w:rFonts w:asciiTheme="minorHAnsi" w:hAnsiTheme="minorHAnsi" w:cstheme="minorHAnsi"/>
        </w:rPr>
        <w:t xml:space="preserve"> uczniów (</w:t>
      </w:r>
      <w:r>
        <w:rPr>
          <w:rFonts w:asciiTheme="minorHAnsi" w:hAnsiTheme="minorHAnsi" w:cstheme="minorHAnsi"/>
        </w:rPr>
        <w:t>93 dziewczynki i 93 chłopców) w tym 22 uczniów z SPE (4 osób orzeczenia, 18 osób opinie z Poradni Psychologiczno Pedagogicznej) i 2 uczniów z doświadczeniem migracji;</w:t>
      </w:r>
    </w:p>
    <w:p w14:paraId="66C70814" w14:textId="77777777" w:rsidR="00716631" w:rsidRPr="003D60E1" w:rsidRDefault="00716631" w:rsidP="00716631">
      <w:pPr>
        <w:pStyle w:val="Akapitzlist"/>
        <w:numPr>
          <w:ilvl w:val="1"/>
          <w:numId w:val="1"/>
        </w:numPr>
        <w:tabs>
          <w:tab w:val="left" w:pos="426"/>
          <w:tab w:val="left" w:pos="1276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nauczyciele kształcenia ogólnego z SP Różyca – 2 nauczycieli (kobiety) ze stopniem zawodowym nauczyciela mianowanego;</w:t>
      </w:r>
    </w:p>
    <w:p w14:paraId="3A8B56F2" w14:textId="77777777" w:rsidR="007044E4" w:rsidRDefault="007044E4" w:rsidP="00600AA0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</w:p>
    <w:p w14:paraId="0E9367F8" w14:textId="24172610" w:rsidR="007044E4" w:rsidRDefault="00021244" w:rsidP="00600AA0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="007044E4" w:rsidRPr="006C1E19">
        <w:rPr>
          <w:rFonts w:cstheme="minorHAnsi"/>
          <w:b/>
          <w:bCs/>
        </w:rPr>
        <w:t>ezultaty projektu:</w:t>
      </w:r>
    </w:p>
    <w:p w14:paraId="508E71B9" w14:textId="1B33D33B" w:rsidR="005B3A5E" w:rsidRPr="005B3A5E" w:rsidRDefault="005B3A5E" w:rsidP="005B3A5E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  <w:r w:rsidRPr="005B3A5E">
        <w:rPr>
          <w:rFonts w:cstheme="minorHAnsi"/>
        </w:rPr>
        <w:t>•</w:t>
      </w:r>
      <w:r w:rsidR="00021244">
        <w:rPr>
          <w:rFonts w:cstheme="minorHAnsi"/>
        </w:rPr>
        <w:t xml:space="preserve"> </w:t>
      </w:r>
      <w:r w:rsidRPr="005B3A5E">
        <w:rPr>
          <w:rFonts w:cstheme="minorHAnsi"/>
        </w:rPr>
        <w:t>objęcie wsparciem 2 szkół podstawowych, w tym wsparciem w zakresie edukacji włączającej</w:t>
      </w:r>
      <w:r>
        <w:rPr>
          <w:rFonts w:cstheme="minorHAnsi"/>
        </w:rPr>
        <w:t>,</w:t>
      </w:r>
    </w:p>
    <w:p w14:paraId="47A277C5" w14:textId="2E3B3655" w:rsidR="00021244" w:rsidRDefault="005B3A5E" w:rsidP="00021244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  <w:r w:rsidRPr="005B3A5E">
        <w:rPr>
          <w:rFonts w:cstheme="minorHAnsi"/>
        </w:rPr>
        <w:t>•</w:t>
      </w:r>
      <w:r w:rsidR="00021244">
        <w:rPr>
          <w:rFonts w:cstheme="minorHAnsi"/>
        </w:rPr>
        <w:t xml:space="preserve"> </w:t>
      </w:r>
      <w:r w:rsidRPr="005B3A5E">
        <w:rPr>
          <w:rFonts w:cstheme="minorHAnsi"/>
        </w:rPr>
        <w:t>objęcie wsparciem 2 przedstawicieli kadry placówki (2</w:t>
      </w:r>
      <w:r w:rsidR="00DC6F97">
        <w:rPr>
          <w:rFonts w:cstheme="minorHAnsi"/>
        </w:rPr>
        <w:t xml:space="preserve"> kobiety</w:t>
      </w:r>
      <w:r w:rsidRPr="005B3A5E">
        <w:rPr>
          <w:rFonts w:cstheme="minorHAnsi"/>
        </w:rPr>
        <w:t>)</w:t>
      </w:r>
      <w:r>
        <w:rPr>
          <w:rFonts w:cstheme="minorHAnsi"/>
        </w:rPr>
        <w:t>,</w:t>
      </w:r>
    </w:p>
    <w:p w14:paraId="465DB9DC" w14:textId="30A021B0" w:rsidR="005B3A5E" w:rsidRPr="005B3A5E" w:rsidRDefault="00021244" w:rsidP="00021244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  <w:r w:rsidRPr="005B3A5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5B3A5E" w:rsidRPr="005B3A5E">
        <w:rPr>
          <w:rFonts w:cstheme="minorHAnsi"/>
        </w:rPr>
        <w:t xml:space="preserve">objęcie wsparciem 254 uczniów, w tym 10 uczniów z </w:t>
      </w:r>
      <w:r w:rsidR="00DC6F97">
        <w:rPr>
          <w:rFonts w:cstheme="minorHAnsi"/>
        </w:rPr>
        <w:t>niepełnosprawnością</w:t>
      </w:r>
      <w:r w:rsidR="005B3A5E" w:rsidRPr="005B3A5E">
        <w:rPr>
          <w:rFonts w:cstheme="minorHAnsi"/>
        </w:rPr>
        <w:t xml:space="preserve">, 28 uczniów </w:t>
      </w:r>
      <w:r w:rsidR="00DC6F97">
        <w:rPr>
          <w:rFonts w:cstheme="minorHAnsi"/>
        </w:rPr>
        <w:t>ze specjalnymi potrzebami edukacyjnymi</w:t>
      </w:r>
      <w:r w:rsidR="005B3A5E" w:rsidRPr="005B3A5E">
        <w:rPr>
          <w:rFonts w:cstheme="minorHAnsi"/>
        </w:rPr>
        <w:t xml:space="preserve"> oraz 3 uczniów z</w:t>
      </w:r>
      <w:r w:rsidR="005B3A5E">
        <w:rPr>
          <w:rFonts w:cstheme="minorHAnsi"/>
        </w:rPr>
        <w:t xml:space="preserve"> </w:t>
      </w:r>
      <w:r w:rsidR="005B3A5E" w:rsidRPr="005B3A5E">
        <w:rPr>
          <w:rFonts w:cstheme="minorHAnsi"/>
        </w:rPr>
        <w:t>doświadczeniem migracji</w:t>
      </w:r>
      <w:r w:rsidR="005B3A5E">
        <w:rPr>
          <w:rFonts w:cstheme="minorHAnsi"/>
        </w:rPr>
        <w:t>,</w:t>
      </w:r>
    </w:p>
    <w:p w14:paraId="7EAF37F9" w14:textId="0A39295E" w:rsidR="008C6373" w:rsidRPr="008C6373" w:rsidRDefault="005B3A5E" w:rsidP="005B3A5E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  <w:r w:rsidRPr="005B3A5E">
        <w:rPr>
          <w:rFonts w:cstheme="minorHAnsi"/>
        </w:rPr>
        <w:t>•</w:t>
      </w:r>
      <w:r w:rsidR="00021244">
        <w:rPr>
          <w:rFonts w:cstheme="minorHAnsi"/>
        </w:rPr>
        <w:t xml:space="preserve"> </w:t>
      </w:r>
      <w:r w:rsidRPr="005B3A5E">
        <w:rPr>
          <w:rFonts w:cstheme="minorHAnsi"/>
        </w:rPr>
        <w:t>229 uczniów i 2 nauczycieli, którzy nabędą kwalifikacje po opuszczeniu programu</w:t>
      </w:r>
      <w:r>
        <w:rPr>
          <w:rFonts w:cstheme="minorHAnsi"/>
        </w:rPr>
        <w:t>,</w:t>
      </w:r>
    </w:p>
    <w:p w14:paraId="55D3B32C" w14:textId="77777777" w:rsidR="00ED4D89" w:rsidRDefault="00ED4D89" w:rsidP="006C1E19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  <w:b/>
          <w:bCs/>
        </w:rPr>
      </w:pPr>
    </w:p>
    <w:p w14:paraId="4A7F38B1" w14:textId="0FF4C78A" w:rsidR="00600AA0" w:rsidRPr="00600AA0" w:rsidRDefault="00600AA0" w:rsidP="00600AA0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  <w:r w:rsidRPr="003822E1">
        <w:rPr>
          <w:rFonts w:cstheme="minorHAnsi"/>
          <w:b/>
          <w:bCs/>
        </w:rPr>
        <w:t>Całkowita wartość</w:t>
      </w:r>
      <w:r w:rsidR="003822E1">
        <w:rPr>
          <w:rFonts w:cstheme="minorHAnsi"/>
          <w:b/>
          <w:bCs/>
        </w:rPr>
        <w:t xml:space="preserve"> Projektu</w:t>
      </w:r>
      <w:r w:rsidRPr="00600AA0">
        <w:rPr>
          <w:rFonts w:cstheme="minorHAnsi"/>
        </w:rPr>
        <w:t xml:space="preserve"> </w:t>
      </w:r>
      <w:r w:rsidR="00967927" w:rsidRPr="00967927">
        <w:rPr>
          <w:rFonts w:cstheme="minorHAnsi"/>
          <w:u w:val="single"/>
        </w:rPr>
        <w:t xml:space="preserve">850 122,50 </w:t>
      </w:r>
      <w:r w:rsidRPr="003822E1">
        <w:rPr>
          <w:rFonts w:cstheme="minorHAnsi"/>
          <w:u w:val="single"/>
        </w:rPr>
        <w:t>zł</w:t>
      </w:r>
    </w:p>
    <w:p w14:paraId="0DAEB226" w14:textId="3E3CE0CE" w:rsidR="00600AA0" w:rsidRPr="003822E1" w:rsidRDefault="00600AA0" w:rsidP="00600AA0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  <w:b/>
          <w:bCs/>
        </w:rPr>
      </w:pPr>
      <w:r w:rsidRPr="003822E1">
        <w:rPr>
          <w:rFonts w:cstheme="minorHAnsi"/>
          <w:b/>
          <w:bCs/>
        </w:rPr>
        <w:t>Dofinansowanie</w:t>
      </w:r>
      <w:r w:rsidR="003822E1" w:rsidRPr="003822E1">
        <w:rPr>
          <w:rFonts w:cstheme="minorHAnsi"/>
          <w:b/>
          <w:bCs/>
        </w:rPr>
        <w:t xml:space="preserve"> ze</w:t>
      </w:r>
      <w:r w:rsidRPr="003822E1">
        <w:rPr>
          <w:rFonts w:cstheme="minorHAnsi"/>
          <w:b/>
          <w:bCs/>
        </w:rPr>
        <w:t xml:space="preserve"> środków Europejskiego</w:t>
      </w:r>
      <w:r w:rsidRPr="00600AA0">
        <w:rPr>
          <w:rFonts w:cstheme="minorHAnsi"/>
        </w:rPr>
        <w:t xml:space="preserve"> </w:t>
      </w:r>
      <w:r w:rsidRPr="003822E1">
        <w:rPr>
          <w:rFonts w:cstheme="minorHAnsi"/>
          <w:b/>
          <w:bCs/>
        </w:rPr>
        <w:t>Funduszu Społecznego Plus</w:t>
      </w:r>
      <w:r w:rsidR="003822E1">
        <w:rPr>
          <w:rFonts w:cstheme="minorHAnsi"/>
          <w:b/>
          <w:bCs/>
        </w:rPr>
        <w:t xml:space="preserve"> </w:t>
      </w:r>
      <w:r w:rsidRPr="003822E1">
        <w:rPr>
          <w:rFonts w:cstheme="minorHAnsi"/>
          <w:b/>
          <w:bCs/>
        </w:rPr>
        <w:t xml:space="preserve"> </w:t>
      </w:r>
      <w:r w:rsidR="00F25B84" w:rsidRPr="00F25B84">
        <w:rPr>
          <w:rFonts w:cstheme="minorHAnsi"/>
          <w:u w:val="single"/>
        </w:rPr>
        <w:t xml:space="preserve">756 241,50 </w:t>
      </w:r>
      <w:r w:rsidRPr="003822E1">
        <w:rPr>
          <w:rFonts w:cstheme="minorHAnsi"/>
          <w:u w:val="single"/>
        </w:rPr>
        <w:t>zł</w:t>
      </w:r>
    </w:p>
    <w:p w14:paraId="01F5191A" w14:textId="6A62706C" w:rsidR="00600AA0" w:rsidRPr="003822E1" w:rsidRDefault="00600AA0" w:rsidP="00600AA0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  <w:b/>
          <w:bCs/>
        </w:rPr>
      </w:pPr>
      <w:r w:rsidRPr="003822E1">
        <w:rPr>
          <w:rFonts w:cstheme="minorHAnsi"/>
          <w:b/>
          <w:bCs/>
        </w:rPr>
        <w:t xml:space="preserve">Wkład własny </w:t>
      </w:r>
      <w:r w:rsidR="003D12F8" w:rsidRPr="003822E1">
        <w:rPr>
          <w:rFonts w:cstheme="minorHAnsi"/>
          <w:b/>
          <w:bCs/>
        </w:rPr>
        <w:t>JST (</w:t>
      </w:r>
      <w:r w:rsidR="00DA423A">
        <w:rPr>
          <w:rFonts w:cstheme="minorHAnsi"/>
          <w:b/>
          <w:bCs/>
        </w:rPr>
        <w:t>Gmina Koluszki</w:t>
      </w:r>
      <w:r w:rsidR="003D12F8" w:rsidRPr="003822E1">
        <w:rPr>
          <w:rFonts w:cstheme="minorHAnsi"/>
          <w:b/>
          <w:bCs/>
        </w:rPr>
        <w:t>)</w:t>
      </w:r>
      <w:r w:rsidR="003822E1">
        <w:rPr>
          <w:rFonts w:cstheme="minorHAnsi"/>
          <w:b/>
          <w:bCs/>
        </w:rPr>
        <w:t xml:space="preserve"> </w:t>
      </w:r>
      <w:r w:rsidRPr="003822E1">
        <w:rPr>
          <w:rFonts w:cstheme="minorHAnsi"/>
          <w:b/>
          <w:bCs/>
        </w:rPr>
        <w:t xml:space="preserve"> </w:t>
      </w:r>
      <w:r w:rsidR="00DA423A">
        <w:rPr>
          <w:rFonts w:cstheme="minorHAnsi"/>
        </w:rPr>
        <w:t>93 881,00</w:t>
      </w:r>
      <w:r w:rsidR="00DA423A" w:rsidRPr="008A5484">
        <w:rPr>
          <w:rFonts w:cstheme="minorHAnsi"/>
        </w:rPr>
        <w:t xml:space="preserve"> </w:t>
      </w:r>
      <w:r w:rsidRPr="003822E1">
        <w:rPr>
          <w:rFonts w:cstheme="minorHAnsi"/>
          <w:u w:val="single"/>
        </w:rPr>
        <w:t>zł</w:t>
      </w:r>
    </w:p>
    <w:p w14:paraId="32D09DE3" w14:textId="77777777" w:rsidR="00600AA0" w:rsidRDefault="00600AA0" w:rsidP="00600AA0">
      <w:pPr>
        <w:tabs>
          <w:tab w:val="left" w:pos="426"/>
          <w:tab w:val="left" w:pos="1134"/>
        </w:tabs>
        <w:spacing w:after="0" w:line="360" w:lineRule="auto"/>
        <w:ind w:hanging="15"/>
        <w:jc w:val="both"/>
        <w:rPr>
          <w:rFonts w:cstheme="minorHAnsi"/>
        </w:rPr>
      </w:pPr>
    </w:p>
    <w:p w14:paraId="074C6E1E" w14:textId="77777777" w:rsidR="00600AA0" w:rsidRDefault="00600AA0"/>
    <w:sectPr w:rsidR="00600AA0" w:rsidSect="00903B12">
      <w:headerReference w:type="default" r:id="rId7"/>
      <w:pgSz w:w="11906" w:h="16838"/>
      <w:pgMar w:top="1843" w:right="991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5F8C" w14:textId="77777777" w:rsidR="00516874" w:rsidRDefault="00516874" w:rsidP="00600AA0">
      <w:pPr>
        <w:spacing w:after="0" w:line="240" w:lineRule="auto"/>
      </w:pPr>
      <w:r>
        <w:separator/>
      </w:r>
    </w:p>
  </w:endnote>
  <w:endnote w:type="continuationSeparator" w:id="0">
    <w:p w14:paraId="61E7883C" w14:textId="77777777" w:rsidR="00516874" w:rsidRDefault="00516874" w:rsidP="0060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927E9" w14:textId="77777777" w:rsidR="00516874" w:rsidRDefault="00516874" w:rsidP="00600AA0">
      <w:pPr>
        <w:spacing w:after="0" w:line="240" w:lineRule="auto"/>
      </w:pPr>
      <w:r>
        <w:separator/>
      </w:r>
    </w:p>
  </w:footnote>
  <w:footnote w:type="continuationSeparator" w:id="0">
    <w:p w14:paraId="34EF5167" w14:textId="77777777" w:rsidR="00516874" w:rsidRDefault="00516874" w:rsidP="0060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17BE" w14:textId="77777777" w:rsidR="00600AA0" w:rsidRDefault="00600AA0">
    <w:pPr>
      <w:pStyle w:val="Nagwek"/>
    </w:pPr>
    <w:r w:rsidRPr="002136D1">
      <w:rPr>
        <w:noProof/>
      </w:rPr>
      <w:drawing>
        <wp:inline distT="0" distB="0" distL="0" distR="0" wp14:anchorId="20C375FD" wp14:editId="0592394A">
          <wp:extent cx="5759450" cy="548530"/>
          <wp:effectExtent l="0" t="0" r="0" b="0"/>
          <wp:docPr id="692483195" name="Obraz 692483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470" cy="549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A26AD"/>
    <w:multiLevelType w:val="hybridMultilevel"/>
    <w:tmpl w:val="00E8307C"/>
    <w:lvl w:ilvl="0" w:tplc="82662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94B8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8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A0"/>
    <w:rsid w:val="00021244"/>
    <w:rsid w:val="000D7445"/>
    <w:rsid w:val="001417A7"/>
    <w:rsid w:val="0015094B"/>
    <w:rsid w:val="0023376E"/>
    <w:rsid w:val="00357FCB"/>
    <w:rsid w:val="003822E1"/>
    <w:rsid w:val="003D12F8"/>
    <w:rsid w:val="003F4CAA"/>
    <w:rsid w:val="00516874"/>
    <w:rsid w:val="00577D1E"/>
    <w:rsid w:val="0058452B"/>
    <w:rsid w:val="005B3A5E"/>
    <w:rsid w:val="00600AA0"/>
    <w:rsid w:val="006C1E19"/>
    <w:rsid w:val="007044E4"/>
    <w:rsid w:val="00716631"/>
    <w:rsid w:val="008C6373"/>
    <w:rsid w:val="00903B12"/>
    <w:rsid w:val="009237A5"/>
    <w:rsid w:val="00967927"/>
    <w:rsid w:val="00AC40C0"/>
    <w:rsid w:val="00B1698B"/>
    <w:rsid w:val="00B560FD"/>
    <w:rsid w:val="00C939E4"/>
    <w:rsid w:val="00CA7BBB"/>
    <w:rsid w:val="00DA423A"/>
    <w:rsid w:val="00DC6F97"/>
    <w:rsid w:val="00ED4D89"/>
    <w:rsid w:val="00EF50A5"/>
    <w:rsid w:val="00F1137D"/>
    <w:rsid w:val="00F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C7F35"/>
  <w15:chartTrackingRefBased/>
  <w15:docId w15:val="{2BA93F2A-2EFA-486A-BFEF-47392B66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AA0"/>
  </w:style>
  <w:style w:type="paragraph" w:styleId="Stopka">
    <w:name w:val="footer"/>
    <w:basedOn w:val="Normalny"/>
    <w:link w:val="StopkaZnak"/>
    <w:uiPriority w:val="99"/>
    <w:unhideWhenUsed/>
    <w:rsid w:val="0060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AA0"/>
  </w:style>
  <w:style w:type="paragraph" w:styleId="Akapitzlist">
    <w:name w:val="List Paragraph"/>
    <w:basedOn w:val="Normalny"/>
    <w:uiPriority w:val="1"/>
    <w:qFormat/>
    <w:rsid w:val="00600AA0"/>
    <w:pPr>
      <w:widowControl w:val="0"/>
      <w:autoSpaceDE w:val="0"/>
      <w:autoSpaceDN w:val="0"/>
      <w:spacing w:after="0" w:line="240" w:lineRule="auto"/>
      <w:ind w:left="856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2024-07-18T08:29:00Z</dcterms:created>
  <dcterms:modified xsi:type="dcterms:W3CDTF">2024-10-17T11:29:00Z</dcterms:modified>
</cp:coreProperties>
</file>