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7D" w:rsidRDefault="00D6427D" w:rsidP="00334C42">
      <w:pPr>
        <w:spacing w:after="120"/>
        <w:jc w:val="center"/>
        <w:rPr>
          <w:rFonts w:ascii="Arial" w:hAnsi="Arial" w:cs="Arial"/>
          <w:sz w:val="8"/>
          <w:szCs w:val="18"/>
        </w:rPr>
      </w:pPr>
      <w:bookmarkStart w:id="0" w:name="_GoBack"/>
      <w:r>
        <w:rPr>
          <w:rFonts w:ascii="Arial" w:eastAsia="Calibri" w:hAnsi="Arial" w:cs="Arial"/>
          <w:b/>
          <w:bCs/>
          <w:sz w:val="18"/>
          <w:szCs w:val="28"/>
        </w:rPr>
        <w:t xml:space="preserve">Wymagania edukacyjne z geografii dla klasy 8 oparte na </w:t>
      </w:r>
      <w:r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>
        <w:rPr>
          <w:rFonts w:ascii="Arial" w:eastAsia="Calibri" w:hAnsi="Arial" w:cs="Arial"/>
          <w:b/>
          <w:bCs/>
          <w:i/>
          <w:iCs/>
          <w:sz w:val="18"/>
          <w:szCs w:val="28"/>
        </w:rPr>
        <w:t>Planeta Nowa</w:t>
      </w:r>
    </w:p>
    <w:tbl>
      <w:tblPr>
        <w:tblW w:w="16026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5"/>
        <w:gridCol w:w="3174"/>
        <w:gridCol w:w="3175"/>
        <w:gridCol w:w="3177"/>
        <w:gridCol w:w="3325"/>
      </w:tblGrid>
      <w:tr w:rsidR="00D6427D" w:rsidTr="00D6427D">
        <w:trPr>
          <w:trHeight w:val="340"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D6427D" w:rsidRDefault="00D6427D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  <w:p w:rsidR="00D6427D" w:rsidRDefault="00D6427D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</w:p>
        </w:tc>
      </w:tr>
      <w:tr w:rsidR="00D6427D" w:rsidTr="00D6427D">
        <w:trPr>
          <w:trHeight w:val="45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7D" w:rsidRDefault="00D6427D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:rsidR="00D6427D" w:rsidRDefault="00D6427D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7D" w:rsidRDefault="00D6427D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:rsidR="00D6427D" w:rsidRDefault="00D6427D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7D" w:rsidRDefault="00D6427D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:rsidR="00D6427D" w:rsidRDefault="00D6427D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7D" w:rsidRDefault="00D6427D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:rsidR="00D6427D" w:rsidRDefault="00D6427D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7D" w:rsidRDefault="00D6427D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:rsidR="00D6427D" w:rsidRDefault="00D6427D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D6427D" w:rsidTr="00D6427D">
        <w:trPr>
          <w:trHeight w:val="283"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3" w:rsidRDefault="002B69F3" w:rsidP="002B69F3">
            <w:pPr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I. </w:t>
            </w:r>
            <w:r w:rsidR="00D6427D" w:rsidRPr="002B69F3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  <w:p w:rsidR="002B69F3" w:rsidRPr="002B69F3" w:rsidRDefault="002B69F3" w:rsidP="002B69F3">
            <w:pPr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427D" w:rsidTr="00D6427D">
        <w:trPr>
          <w:trHeight w:val="396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położenie geograficzne Azji 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klimatyczne Azji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na podstawie mapy klimatycznej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w Azji na podstawie mapy geologicznej 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mapy nazwy największych wulkanów w Azji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zasięg Ognistego Pierścienia Pacyfiku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czynniki przyrodnicze wpływające na rozwój rolnictwa w Azji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w Azji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na podstawie mapy gospodarczej 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na podstawie mapy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cechy środowiska naturalnego Japonii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główne uprawy w Japonii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Chin na podstawie mapy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na mapie ośrodki przemysłu zaawansowanych technologii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w Chinach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w Chinach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opisuje ich rozmieszczenie na podstawie mapy gospodarczej </w:t>
            </w:r>
          </w:p>
          <w:p w:rsidR="00D6427D" w:rsidRDefault="00D6427D" w:rsidP="00D6427D">
            <w:pPr>
              <w:tabs>
                <w:tab w:val="left" w:pos="123"/>
              </w:tabs>
              <w:autoSpaceDE w:val="0"/>
              <w:autoSpaceDN w:val="0"/>
              <w:adjustRightInd w:val="0"/>
              <w:ind w:left="123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D6427D" w:rsidRPr="00D6427D" w:rsidRDefault="00D6427D" w:rsidP="00D6427D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6427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określa położenie geograficzne Indii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porównuje liczbę ludności Chin i Indii oraz odczytuje z wykresu ich prognozę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aglomeracje Indii i wskazuje je na mapie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slumsy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rośliny uprawne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w Indiach i wskazuje na mapie tematycznej regiony ich występowania 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w Indiach i wskazuje na mapie regiony ich występowania 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Bliskiego Wschodu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na podstawie mapy politycznej 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na podstawie mapy świata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zróżnicowanie środowiska geograficznego Azji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ukształtowaniu powierzchni terenu Azji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strefy roślinne Azji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budowę wulkanu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podstawie ilustracji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typy wulkanów i podaje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ich główne cechy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obszary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 korzystnych i niekorzystnych warunkach do rozwoju rolnictwa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czołówkę państw azjatyckich w światowych zbiorach roślin uprawnych na podstawie infografiki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Japonii na podstawie analizy danych statystycznych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warunki naturalne rozwoju rolnictwa w Japonii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rolnictwa Japonii na podstawie analizy danych statystycznych </w:t>
            </w:r>
          </w:p>
          <w:p w:rsidR="00D6427D" w:rsidRDefault="00D6427D" w:rsidP="00D6427D">
            <w:pPr>
              <w:pStyle w:val="Akapitzlist"/>
              <w:tabs>
                <w:tab w:val="left" w:pos="150"/>
              </w:tabs>
              <w:ind w:left="159" w:right="-10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różnorodność cech środowiska geograficznego Chin na podstawie mapy tematycznej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nierównomierne rozmieszczenie ludności Chin na podstawie mapy gęstości zaludnienia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główne kierunki produkcji rolnej w Chinach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powstawania slumsów w Indiach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Indiach na podstawie mapy tematycznej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środowiska przyrodniczego Bliskiego Wschodu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wielkość zasobów ropy naftowej na świecie i na Bliskim Wschodzie 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mapy tematycznej </w:t>
            </w:r>
          </w:p>
          <w:p w:rsidR="00D6427D" w:rsidRDefault="00D6427D" w:rsidP="00D6427D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D6427D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  <w:p w:rsidR="00D6427D" w:rsidRDefault="00D6427D" w:rsidP="00D6427D">
            <w:pPr>
              <w:pStyle w:val="Akapitzlist"/>
              <w:tabs>
                <w:tab w:val="left" w:pos="150"/>
              </w:tabs>
              <w:ind w:left="12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mapy tematycznej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cyrkulację monsunową i jej wpływ na klimat Azji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roślinne w Azji na podstawie mapy tematycznej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 w Azji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płytową budowę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map tematycznych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występowania trzęsień ziemi i tsunami w Azji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pozaprzyrodnicze rozwoju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Azji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 w Japonii opisuje skutki występowania tajfunów na obszarze Japonii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i rolę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gospodarce Japonii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wielkości PKB w Chinach na tle innych krajów świata na podstawie danych statystycznych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warunki rozwoju rolnictwa Chin</w:t>
            </w:r>
          </w:p>
          <w:p w:rsidR="00D6427D" w:rsidRDefault="00D6427D" w:rsidP="00D6427D">
            <w:pPr>
              <w:pStyle w:val="Akapitzlist"/>
              <w:tabs>
                <w:tab w:val="left" w:pos="150"/>
              </w:tabs>
              <w:ind w:left="12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problemy demograficzne Indii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strukturę PKB Indii na podstawie wykresu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przemysł przetwórczy Indii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religijne                      na Bliskim Wschodzie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religii na życie muzułmanów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znaczenie przemysłu naftowego w krajach Bliskiego Wschodu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rzeźby terenu, linii brzegowej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hydrosfery na podstawie infografiki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rowów oceanicznych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warunki klimatyczne w Azji wpływające na rytm uprawy ryżu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uprawy ryżu dla krajów Azji Południowo-Wschodniej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związek między budową geologiczną a występowaniem wulkanów, trzęsień ziemi i tsunami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Japonii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źródła gospodarczego rozwoju Japonii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cechy nowoczesnej gospodarki Japonii oraz rodzaje produkcji przemysłowej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społeczne Chin z uwzględnieniem przyrostu naturalnego na podstawie analizy danych statystycznych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kontrasty etniczne, językowe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religijne w Indiach</w:t>
            </w:r>
          </w:p>
          <w:p w:rsidR="00D6427D" w:rsidRDefault="00D6427D" w:rsidP="00D6427D">
            <w:pPr>
              <w:pStyle w:val="Akapitzlist"/>
              <w:autoSpaceDE w:val="0"/>
              <w:autoSpaceDN w:val="0"/>
              <w:adjustRightInd w:val="0"/>
              <w:ind w:left="12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427D" w:rsidRDefault="00D6427D" w:rsidP="00D6427D">
            <w:pPr>
              <w:pStyle w:val="Akapitzlist"/>
              <w:autoSpaceDE w:val="0"/>
              <w:autoSpaceDN w:val="0"/>
              <w:adjustRightInd w:val="0"/>
              <w:ind w:left="12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charakteryzuje cechy gospodarki Indii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możliwości ich rozwoju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rozwoju ekonomicznym państw Bliskiego Wschodu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źródła konfliktów zbrojnych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terroryzmu na Bliskim Wschodzie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dlaczego na wschodnich wybrzeżach Azji występuje wiele wulkanów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udowadnia słuszność stwierdzenia,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że Azja to kontynent kontrastów geograficznych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występowanie rowów tektonicznych, wulkanów, trzęsień ziemi i tsunami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analizy danych statystycznych, dlaczego grunty orne mają niewielki udział w strukturze użytkowania ziemi w Azji 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 monsunowego a rytmem upraw</w:t>
            </w:r>
            <w:r w:rsidR="00EA3709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„kulturą ryżu” w Azji Południowo-Wschodniej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gospodarki Chin</w:t>
            </w:r>
            <w:r w:rsidR="00EA3709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gospodarkę światową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problemy indyjskiego społeczeństwa oraz przedstawia ich przyczyny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skutki występowania konfliktów zbrojnych na Bliskim Wschodzie</w:t>
            </w:r>
          </w:p>
        </w:tc>
      </w:tr>
      <w:tr w:rsidR="00D6427D" w:rsidTr="00D6427D">
        <w:trPr>
          <w:trHeight w:val="283"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7D" w:rsidRDefault="00D6427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II.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  <w:p w:rsidR="002B69F3" w:rsidRDefault="002B69F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6427D" w:rsidTr="00D6427D">
        <w:trPr>
          <w:trHeight w:val="5613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Uczeń: 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-geograficzne Afryki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rozwój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uprawy w Afryce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Afryki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mapy gospodarczej 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obszary występowania surowców mineralnych na terenie Afryki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atrakcyjne turystycznie państwa Afryki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a niedożywieniem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w Afryce dotknięte głodem i niedożywieniem 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Kenii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                                          na terenie Kenii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różnych typów klimatu w Afryce na podstawie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pozaprzyrodnicze rozwoju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znaczenie hodowli zwierząt w krajach Afryki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różnych państwach Afryki na podstawie analizy danych statystycznych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państwa w Afryce dotknięte problemem głodu i niedożywienia na podstawie mapy tematycznej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Afryce na podstawie wykresu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ruch turystyczny Kenii na podstawie analizy danych statystycznych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rozmieszczenie opadów atmosferycznych w Afryce na podstawie mapy klimatycznej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na podstawie wykresu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na podstawie analizy danych statystycznych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Etiopii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obiekty w Kenii wpisane na listę dziedzictwa UNESCO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walory kulturowe Kenii                     na podstawie wybranych źródeł informacji </w:t>
            </w:r>
          </w:p>
          <w:p w:rsidR="002B69F3" w:rsidRDefault="002B69F3" w:rsidP="002B69F3">
            <w:pPr>
              <w:pStyle w:val="Akapitzlis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niedożywienia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Etiopii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istnienie strefowości klimatyczno-roślinno-glebowej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w Afryce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skutki stosowania rolnictwa żarowo-odłogowego i plantacyjnego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 Zachodniej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               na kontynencie afrykańskim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walki z głodem ludności Afryki na przykładzie Etiopii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związki między warunkami przyrodniczymi i kulturowymi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a rozwojem turystyki na przykładzie Kenii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5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argumenty pomagające przełamywać stereotypy na temat Afryki</w:t>
            </w:r>
          </w:p>
        </w:tc>
      </w:tr>
      <w:tr w:rsidR="00D6427D" w:rsidTr="00D6427D">
        <w:trPr>
          <w:trHeight w:val="283"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7D" w:rsidRDefault="00D6427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III.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  <w:p w:rsidR="002B69F3" w:rsidRDefault="002B69F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6427D" w:rsidTr="00D6427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Ameryki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Amerykę Południową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rzeki 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wskazuje je na mapie 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nazwy wybranych cyklonów tropikalnych w XXI wieku</w:t>
            </w:r>
          </w:p>
          <w:p w:rsidR="002B69F3" w:rsidRPr="002B69F3" w:rsidRDefault="002B69F3" w:rsidP="002B69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florę i faunę lasów równikowych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liczbę ludności Ameryki Północnej i Ameryki Południowej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podstawie wykresu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odmiany człowieka zamieszkujące Amerykę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obszary słabo i gęsto zaludnione w Ameryce Północnej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Ameryce Południowej i wskazuje je na mapie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aglomeracje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Ameryki Południowej i wskazuje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mapie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położenie geograficzne Kanady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uprawy na terenie Kanady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zasięg występowania głównych upraw w Kanadzie na mapie gospodarczej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Stanów Zjednoczonych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B69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działy przemysłu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Stanach Zjednoczonych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  <w:p w:rsidR="002B69F3" w:rsidRDefault="002B69F3" w:rsidP="002B69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B69F3" w:rsidRPr="002B69F3" w:rsidRDefault="002B69F3" w:rsidP="002B69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B69F3" w:rsidRDefault="002B69F3" w:rsidP="002B69F3">
            <w:pPr>
              <w:pStyle w:val="Akapitzlis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nazwy państw leżących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 Północnej i Ameryce Południowej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rejony występowania cyklonów tropikalnych i kierunki ich przemieszczania się</w:t>
            </w:r>
          </w:p>
          <w:p w:rsidR="002B69F3" w:rsidRDefault="002B69F3" w:rsidP="002B69F3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 i kulturowego Ameryki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rozmieszczenie ludności w Ameryce Północnej i Ameryce Południowej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ogólnej liczbie ludności państw Ameryki na podstawie mapy tematycznej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ukształtowanie powierzchni Kanady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Kanadzie na podstawie wykresu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Stanach Zjednoczonych na podstawie wykresu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Ameryki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wody powierzchniowe Ameryki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:rsidR="002B69F3" w:rsidRDefault="002B69F3" w:rsidP="002B69F3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Amazonii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 w Amazonii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Ameryce na przestrzeni lat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podstawie wykresu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wybranych źródeł 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Ameryce i wskazuje je na mapie 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powstawania slumsów w wielkich miastach na przykładzie Ameryki</w:t>
            </w:r>
            <w:r w:rsidR="002B69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zasięg</w:t>
            </w:r>
            <w:r w:rsidR="002B69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występowania lasów w Kanadzie na podstawie mapy tematycznej 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światowym eksporcie wybranych płodów rolnych na podstawie wykresu 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skutki występowania tornad i cyklonów tropikalnych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:rsidR="002B69F3" w:rsidRDefault="002B69F3" w:rsidP="002B69F3">
            <w:pPr>
              <w:pStyle w:val="Akapitzlist"/>
              <w:ind w:left="13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kierunki gospodarczego wykorzystania Amazonii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przebieg północnej granicy upraw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lasów w Kanadzie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gospodarstw wielkoobszarowych na terenie Kanady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usług wyspecjalizowanych w gospodarce Stanów Zjednoczonych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marnowania żywności na przykładzie Stanów Zjednoczonych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6427D" w:rsidRDefault="00D6427D" w:rsidP="00F00AE0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ustala prawidłowości w ukształtowaniu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Ameryki Południowej na podstawie map tematycznych </w:t>
            </w:r>
          </w:p>
          <w:p w:rsidR="00D6427D" w:rsidRDefault="00D6427D" w:rsidP="00F00AE0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sposoby ochrony przed nadchodzącym cyklonem na podstawie wybranych źródeł informacji </w:t>
            </w:r>
          </w:p>
          <w:p w:rsidR="00D6427D" w:rsidRDefault="00D6427D" w:rsidP="00F00AE0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:rsidR="002B69F3" w:rsidRDefault="002B69F3" w:rsidP="002B69F3">
            <w:pPr>
              <w:pStyle w:val="Default"/>
              <w:ind w:left="13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427D" w:rsidRDefault="00D6427D" w:rsidP="00F00AE0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skutki zanikania kultur pierwotnych na przykładzie Ameryki Północnej i Ameryki Południowej</w:t>
            </w:r>
          </w:p>
          <w:p w:rsidR="00D6427D" w:rsidRDefault="00D6427D" w:rsidP="00F00AE0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slumsach na podstawie materiałów źródłowych </w:t>
            </w:r>
          </w:p>
          <w:p w:rsidR="00D6427D" w:rsidRDefault="00D6427D" w:rsidP="00F00AE0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ukształtowaniem powierzchni, cyrkulacją powietrza, odległością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od morza, prądami morskimi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a przebiegiem północnej granicy upraw</w:t>
            </w:r>
            <w:r w:rsidR="002B69F3"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lasów w Kanadzie</w:t>
            </w:r>
          </w:p>
          <w:p w:rsidR="00D6427D" w:rsidRDefault="00D6427D" w:rsidP="00F00AE0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charakterystyczne gospodarki Kanady z uwzględnieniem surowców mineralnych, rozwoju przemysłu i handlu</w:t>
            </w:r>
          </w:p>
          <w:p w:rsidR="00D6427D" w:rsidRDefault="00D6427D" w:rsidP="00F00AE0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wpływ przemysłu zaawansowanych technologii na rozwój gospodarki Stanów Zjednoczonych</w:t>
            </w:r>
          </w:p>
          <w:p w:rsidR="00D6427D" w:rsidRDefault="00D6427D" w:rsidP="00F00AE0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gospodarce światowej</w:t>
            </w:r>
            <w:r w:rsidR="002B69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6427D" w:rsidTr="00D6427D">
        <w:trPr>
          <w:trHeight w:val="283"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7D" w:rsidRDefault="00D6427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IV.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  <w:p w:rsidR="002B69F3" w:rsidRDefault="002B69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427D" w:rsidTr="00D6427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Australii i Oceanii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2B69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endemity w Australii oraz</w:t>
            </w:r>
            <w:r w:rsidR="002B69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liczbę ludności i gęstość zaludnienia w Australii na podstawie mapy tematycznej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 Australii oraz wskazuje je</w:t>
            </w:r>
            <w:r w:rsidR="002B69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:rsidR="002B69F3" w:rsidRDefault="002B69F3" w:rsidP="002B69F3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środowisko przyrodnicze Australii i Oceanii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7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Australii na podstawie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w rozwoju gospodarki Australii i Oceanii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8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klimat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wyjaśnia, dlaczego Australia jest atrakcyjna dla imigrantów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znaczenie przemysłów przetwórczego i zaawansowanych technologii w rozwoju Australii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9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 zasobami wód powierzchniowych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Australii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9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D6427D" w:rsidTr="00D6427D">
        <w:trPr>
          <w:trHeight w:val="283"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V.</w:t>
            </w:r>
            <w:r w:rsidR="002B69F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  <w:p w:rsidR="002B69F3" w:rsidRDefault="002B69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427D" w:rsidTr="00D6427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obszarów okołobiegunowych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obszarach Arktyki i Antarktyki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obszarach</w:t>
            </w:r>
            <w:r w:rsidR="002B69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Arktyki i Antarktyki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Antarktydy położenie polskiej stacji badawczej Henryka Arctowskiego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cechy środowiska przyrodniczego obszarów okołobiegunowych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Arktyki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Antarktyki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zagrożenia środowiska naturalnego obszarów polarnych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2B69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obszarach okołobiegunowych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ludy zamieszkujące Arktykę oraz warunki ich życia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warunki życia w polarnej stacji badawczej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1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środowisko przyrodnicze Arktyki i Antarktyki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1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dlaczego Antarktyda jest największą pustynią lodową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1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1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11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11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oraz zakres badań prowadzonych w Arktyce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 Antarktyce na podstawie </w:t>
            </w:r>
            <w:r w:rsidR="002B69F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źródeł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11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na podstawie dostępnych źródeł </w:t>
            </w:r>
          </w:p>
        </w:tc>
      </w:tr>
    </w:tbl>
    <w:p w:rsidR="00D6427D" w:rsidRDefault="00D6427D" w:rsidP="00D6427D">
      <w:pPr>
        <w:rPr>
          <w:rFonts w:asciiTheme="minorHAnsi" w:hAnsiTheme="minorHAnsi" w:cstheme="minorHAnsi"/>
          <w:sz w:val="16"/>
          <w:szCs w:val="16"/>
        </w:rPr>
      </w:pPr>
    </w:p>
    <w:p w:rsidR="0077382D" w:rsidRDefault="0077382D"/>
    <w:sectPr w:rsidR="0077382D" w:rsidSect="00D642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2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D31700"/>
    <w:multiLevelType w:val="hybridMultilevel"/>
    <w:tmpl w:val="5D923816"/>
    <w:lvl w:ilvl="0" w:tplc="801AD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7D"/>
    <w:rsid w:val="002B69F3"/>
    <w:rsid w:val="00334C42"/>
    <w:rsid w:val="004B3242"/>
    <w:rsid w:val="0077382D"/>
    <w:rsid w:val="00D6427D"/>
    <w:rsid w:val="00EA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6427D"/>
    <w:pPr>
      <w:ind w:left="720"/>
      <w:contextualSpacing/>
    </w:pPr>
  </w:style>
  <w:style w:type="paragraph" w:customStyle="1" w:styleId="Default">
    <w:name w:val="Default"/>
    <w:rsid w:val="00D64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6427D"/>
    <w:pPr>
      <w:ind w:left="720"/>
      <w:contextualSpacing/>
    </w:pPr>
  </w:style>
  <w:style w:type="paragraph" w:customStyle="1" w:styleId="Default">
    <w:name w:val="Default"/>
    <w:rsid w:val="00D64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2653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Użytkownik systemu Windows</cp:lastModifiedBy>
  <cp:revision>3</cp:revision>
  <dcterms:created xsi:type="dcterms:W3CDTF">2018-09-17T21:27:00Z</dcterms:created>
  <dcterms:modified xsi:type="dcterms:W3CDTF">2023-09-06T18:57:00Z</dcterms:modified>
</cp:coreProperties>
</file>