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7D8" w:rsidRDefault="00BD27D8" w:rsidP="00BD27D8">
      <w:pPr>
        <w:rPr>
          <w:rFonts w:cstheme="minorHAnsi"/>
          <w:color w:val="686157"/>
          <w:sz w:val="24"/>
          <w:szCs w:val="24"/>
          <w:shd w:val="clear" w:color="auto" w:fill="FFFFFF"/>
        </w:rPr>
      </w:pPr>
    </w:p>
    <w:p w:rsidR="00BD27D8" w:rsidRPr="00931CEE" w:rsidRDefault="00BD27D8" w:rsidP="00BD27D8">
      <w:pPr>
        <w:jc w:val="center"/>
        <w:rPr>
          <w:rFonts w:cstheme="minorHAnsi"/>
          <w:b/>
          <w:color w:val="686157"/>
          <w:sz w:val="24"/>
          <w:szCs w:val="24"/>
          <w:shd w:val="clear" w:color="auto" w:fill="FFFFFF"/>
        </w:rPr>
      </w:pPr>
      <w:r w:rsidRPr="00931CEE">
        <w:rPr>
          <w:rFonts w:cstheme="minorHAnsi"/>
          <w:b/>
          <w:color w:val="686157"/>
          <w:sz w:val="24"/>
          <w:szCs w:val="24"/>
          <w:shd w:val="clear" w:color="auto" w:fill="FFFFFF"/>
        </w:rPr>
        <w:t>INFORMACJA  DOTYCZĄCA REKRUTACJI KANDYDATÓW DO PUBLICZNEGO PRZEDSZKOLA SAMORZĄDOWEGO W</w:t>
      </w:r>
      <w:r w:rsidR="00275BF2">
        <w:rPr>
          <w:rFonts w:cstheme="minorHAnsi"/>
          <w:b/>
          <w:color w:val="686157"/>
          <w:sz w:val="24"/>
          <w:szCs w:val="24"/>
          <w:shd w:val="clear" w:color="auto" w:fill="FFFFFF"/>
        </w:rPr>
        <w:t xml:space="preserve"> BOLESŁAWCU W ROKU SZKOLNYM 2024/2025</w:t>
      </w:r>
    </w:p>
    <w:p w:rsidR="00BD27D8" w:rsidRDefault="00BD27D8" w:rsidP="00931CEE">
      <w:pPr>
        <w:rPr>
          <w:shd w:val="clear" w:color="auto" w:fill="FFFFFF"/>
        </w:rPr>
      </w:pPr>
      <w:r>
        <w:rPr>
          <w:shd w:val="clear" w:color="auto" w:fill="FFFFFF"/>
        </w:rPr>
        <w:t>1. Postępowanie rekrutacyjne składa się z dwóch etapów i rozpoczyna się</w:t>
      </w:r>
      <w:r>
        <w:rPr>
          <w:rStyle w:val="apple-converted-space"/>
          <w:rFonts w:cstheme="minorHAnsi"/>
          <w:color w:val="686157"/>
          <w:sz w:val="24"/>
          <w:szCs w:val="24"/>
          <w:shd w:val="clear" w:color="auto" w:fill="FFFFFF"/>
        </w:rPr>
        <w:t> </w:t>
      </w:r>
      <w:r w:rsidR="00275BF2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26 lutego a kończy 24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 xml:space="preserve"> maja</w:t>
      </w:r>
      <w:r w:rsidR="00275BF2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 xml:space="preserve"> 2024</w:t>
      </w:r>
      <w:r w:rsidR="00931CEE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r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.</w:t>
      </w:r>
      <w:r>
        <w:br/>
      </w:r>
      <w:r>
        <w:rPr>
          <w:shd w:val="clear" w:color="auto" w:fill="FFFFFF"/>
        </w:rPr>
        <w:t>2. Postępowanie rekrutacyjne jest prowadzone na wniosek rodzica kandydata</w:t>
      </w:r>
      <w:r>
        <w:rPr>
          <w:rStyle w:val="apple-converted-space"/>
          <w:rFonts w:cstheme="minorHAnsi"/>
          <w:color w:val="686157"/>
          <w:sz w:val="24"/>
          <w:szCs w:val="24"/>
          <w:shd w:val="clear" w:color="auto" w:fill="FFFFFF"/>
        </w:rPr>
        <w:t> 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(zał. nr 1)</w:t>
      </w:r>
      <w:r>
        <w:rPr>
          <w:shd w:val="clear" w:color="auto" w:fill="FFFFFF"/>
        </w:rPr>
        <w:t>.</w:t>
      </w:r>
      <w:r>
        <w:br/>
      </w:r>
      <w:r>
        <w:rPr>
          <w:shd w:val="clear" w:color="auto" w:fill="FFFFFF"/>
        </w:rPr>
        <w:t xml:space="preserve">3. Rodzice dzieci obecnie uczęszczających do przedszkola składają na kolejny rok szkolny deklarację o kontynuowaniu wychowania przedszkolnego w tym przedszkolu w terminie </w:t>
      </w:r>
      <w:r w:rsidR="00931CEE">
        <w:rPr>
          <w:shd w:val="clear" w:color="auto" w:fill="FFFFFF"/>
        </w:rPr>
        <w:t xml:space="preserve">od </w:t>
      </w:r>
      <w:r>
        <w:rPr>
          <w:rStyle w:val="apple-converted-space"/>
          <w:rFonts w:cstheme="minorHAnsi"/>
          <w:b/>
          <w:bCs/>
          <w:color w:val="686157"/>
          <w:sz w:val="24"/>
          <w:szCs w:val="24"/>
          <w:bdr w:val="none" w:sz="0" w:space="0" w:color="auto" w:frame="1"/>
          <w:shd w:val="clear" w:color="auto" w:fill="FFFFFF"/>
        </w:rPr>
        <w:t> </w:t>
      </w:r>
      <w:r w:rsidR="00FE11C6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14</w:t>
      </w:r>
      <w:r w:rsidR="00931CEE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.02 do</w:t>
      </w:r>
      <w:r w:rsidR="00DB02B8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 xml:space="preserve"> 2</w:t>
      </w:r>
      <w:r w:rsidR="00FE11C6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0</w:t>
      </w:r>
      <w:r w:rsidR="00275BF2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.02.2024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 xml:space="preserve"> r. (zał. nr 2)</w:t>
      </w:r>
      <w:r>
        <w:rPr>
          <w:shd w:val="clear" w:color="auto" w:fill="FFFFFF"/>
        </w:rPr>
        <w:t>.</w:t>
      </w:r>
      <w:r>
        <w:br/>
      </w:r>
      <w:r>
        <w:rPr>
          <w:shd w:val="clear" w:color="auto" w:fill="FFFFFF"/>
        </w:rPr>
        <w:t>4. Wnioski o przyjęcie dziecka do przedszkola składane są u dyrektora przedszkola w terminie</w:t>
      </w:r>
      <w:r>
        <w:rPr>
          <w:rStyle w:val="apple-converted-space"/>
          <w:rFonts w:cstheme="minorHAnsi"/>
          <w:color w:val="686157"/>
          <w:sz w:val="24"/>
          <w:szCs w:val="24"/>
          <w:shd w:val="clear" w:color="auto" w:fill="FFFFFF"/>
        </w:rPr>
        <w:t> </w:t>
      </w:r>
      <w:r w:rsidR="00275BF2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od 26 lutego do 15 marca 2024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 xml:space="preserve"> r.</w:t>
      </w:r>
      <w:r>
        <w:br/>
      </w:r>
      <w:r>
        <w:rPr>
          <w:shd w:val="clear" w:color="auto" w:fill="FFFFFF"/>
        </w:rPr>
        <w:t xml:space="preserve">5. Wniosek można pobrać w przedszkolu  bądź ze strony internetowej przedszkola:  przedszkole.boleslawiec.net.pl </w:t>
      </w:r>
      <w:r>
        <w:br/>
      </w:r>
      <w:r>
        <w:rPr>
          <w:shd w:val="clear" w:color="auto" w:fill="FFFFFF"/>
        </w:rPr>
        <w:t>6. Do wniosku dołącza się niżej wymienione dokumenty, jeśli dotyczą one sytuacji rodzinnej:</w:t>
      </w:r>
      <w:r>
        <w:br/>
      </w:r>
      <w:r>
        <w:rPr>
          <w:shd w:val="clear" w:color="auto" w:fill="FFFFFF"/>
        </w:rPr>
        <w:t>a. oświadczenie o wielodzietności rodziny kandydata (rodzina wychowująca troje i więcej dzieci) –</w:t>
      </w:r>
      <w:r w:rsidR="00931CEE" w:rsidRPr="00931CEE">
        <w:rPr>
          <w:b/>
          <w:shd w:val="clear" w:color="auto" w:fill="FFFFFF"/>
        </w:rPr>
        <w:t>(</w:t>
      </w:r>
      <w:r>
        <w:rPr>
          <w:rStyle w:val="apple-converted-space"/>
          <w:rFonts w:cstheme="minorHAnsi"/>
          <w:color w:val="686157"/>
          <w:sz w:val="24"/>
          <w:szCs w:val="24"/>
          <w:shd w:val="clear" w:color="auto" w:fill="FFFFFF"/>
        </w:rPr>
        <w:t> 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zał</w:t>
      </w:r>
      <w:r w:rsidR="00931CEE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.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 xml:space="preserve"> nr 3</w:t>
      </w:r>
      <w:r w:rsidR="00931CEE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)</w:t>
      </w:r>
      <w:r>
        <w:rPr>
          <w:shd w:val="clear" w:color="auto" w:fill="FFFFFF"/>
        </w:rPr>
        <w:t>,</w:t>
      </w:r>
      <w:r>
        <w:rPr>
          <w:rStyle w:val="apple-converted-space"/>
          <w:rFonts w:cstheme="minorHAnsi"/>
          <w:color w:val="686157"/>
          <w:sz w:val="24"/>
          <w:szCs w:val="24"/>
          <w:shd w:val="clear" w:color="auto" w:fill="FFFFFF"/>
        </w:rPr>
        <w:t> </w:t>
      </w:r>
      <w:r>
        <w:br/>
      </w:r>
      <w:r>
        <w:rPr>
          <w:shd w:val="clear" w:color="auto" w:fill="FFFFFF"/>
        </w:rPr>
        <w:t>b. orzeczenie o potrzebie kształcenia specjalnego wydane ze względu na niepełnosprawność, orzeczenie o niepełnosprawności lub o stopniu niepełnosprawności lub orzeczenie równoważne,</w:t>
      </w:r>
      <w:r>
        <w:br/>
      </w:r>
      <w:r>
        <w:rPr>
          <w:shd w:val="clear" w:color="auto" w:fill="FFFFFF"/>
        </w:rPr>
        <w:t>c. prawomocny wyrok sądu rodzinnego orzekający rozwód lub separację lub akt zgonu oraz oświadczenie o samotnym wychowywaniu dziecka oraz niewychowywaniu żadnego dziecka wspólnie z jego rodzicem</w:t>
      </w:r>
      <w:r>
        <w:rPr>
          <w:rStyle w:val="apple-converted-space"/>
          <w:rFonts w:cstheme="minorHAnsi"/>
          <w:color w:val="686157"/>
          <w:sz w:val="24"/>
          <w:szCs w:val="24"/>
          <w:shd w:val="clear" w:color="auto" w:fill="FFFFFF"/>
        </w:rPr>
        <w:t> </w:t>
      </w:r>
      <w:r>
        <w:br/>
      </w:r>
      <w:r>
        <w:rPr>
          <w:shd w:val="clear" w:color="auto" w:fill="FFFFFF"/>
        </w:rPr>
        <w:t>d. dokument poświadczający objęcie dziecka pieczą zastępczą.</w:t>
      </w:r>
      <w:r>
        <w:br/>
      </w:r>
      <w:r>
        <w:rPr>
          <w:shd w:val="clear" w:color="auto" w:fill="FFFFFF"/>
        </w:rPr>
        <w:t xml:space="preserve">7. Dokumenty, o których mowa w pkt 6 </w:t>
      </w:r>
      <w:proofErr w:type="spellStart"/>
      <w:r>
        <w:rPr>
          <w:shd w:val="clear" w:color="auto" w:fill="FFFFFF"/>
        </w:rPr>
        <w:t>ppkt</w:t>
      </w:r>
      <w:proofErr w:type="spellEnd"/>
      <w:r>
        <w:rPr>
          <w:shd w:val="clear" w:color="auto" w:fill="FFFFFF"/>
        </w:rPr>
        <w:t xml:space="preserve"> b-d składane są w oryginale, notarialnie poświadczonej kopii albo urzędowo poświadczonego odpisu lub wyciągu z dokumentu.</w:t>
      </w:r>
      <w:r>
        <w:br/>
      </w:r>
      <w:r>
        <w:rPr>
          <w:shd w:val="clear" w:color="auto" w:fill="FFFFFF"/>
        </w:rPr>
        <w:t xml:space="preserve">8. Dokumenty, o których mowa w pkt 6 </w:t>
      </w:r>
      <w:proofErr w:type="spellStart"/>
      <w:r>
        <w:rPr>
          <w:shd w:val="clear" w:color="auto" w:fill="FFFFFF"/>
        </w:rPr>
        <w:t>ppkt</w:t>
      </w:r>
      <w:proofErr w:type="spellEnd"/>
      <w:r>
        <w:rPr>
          <w:shd w:val="clear" w:color="auto" w:fill="FFFFFF"/>
        </w:rPr>
        <w:t xml:space="preserve"> b-d mogą być składane także w postaci kopii poświadczanej za zgodność z oryginałem przez rodzica/prawnego opiekuna kandydata.</w:t>
      </w:r>
      <w:r>
        <w:br/>
      </w:r>
      <w:r>
        <w:rPr>
          <w:shd w:val="clear" w:color="auto" w:fill="FFFFFF"/>
        </w:rPr>
        <w:t xml:space="preserve">9. Oświadczenie, o którym mowa w pkt 6 </w:t>
      </w:r>
      <w:proofErr w:type="spellStart"/>
      <w:r>
        <w:rPr>
          <w:shd w:val="clear" w:color="auto" w:fill="FFFFFF"/>
        </w:rPr>
        <w:t>ppkt</w:t>
      </w:r>
      <w:proofErr w:type="spellEnd"/>
      <w:r>
        <w:rPr>
          <w:shd w:val="clear" w:color="auto" w:fill="FFFFFF"/>
        </w:rPr>
        <w:t xml:space="preserve"> a składa się pod rygorem odpowiedzialności karnej za składanie fałszywych zeznań. Składający oświadczenie jest obowiązany do zawarcia w nim klauzuli następującej treści: 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„Jestem świadomy odpowiedzialności karnej za złożenie fałszywego oświadczenia”</w:t>
      </w:r>
      <w:r>
        <w:rPr>
          <w:shd w:val="clear" w:color="auto" w:fill="FFFFFF"/>
        </w:rPr>
        <w:t>.</w:t>
      </w:r>
      <w:r>
        <w:br/>
      </w:r>
      <w:r>
        <w:rPr>
          <w:shd w:val="clear" w:color="auto" w:fill="FFFFFF"/>
        </w:rPr>
        <w:t>10. Postępowanie rekrutacyjne przeprowadza komisja rekrutacyjna powołana przez dyrektora przedszkola.</w:t>
      </w:r>
      <w:r>
        <w:br/>
      </w:r>
      <w:r>
        <w:rPr>
          <w:shd w:val="clear" w:color="auto" w:fill="FFFFFF"/>
        </w:rPr>
        <w:t>11. Dyrektor przedszkola wyznacza przewodniczącego komisji rekrutacyjnej.</w:t>
      </w:r>
      <w:r>
        <w:br/>
      </w:r>
      <w:r>
        <w:rPr>
          <w:shd w:val="clear" w:color="auto" w:fill="FFFFFF"/>
        </w:rPr>
        <w:t>12. Do zadań komisji rekrutacyjnej należy w szczególności:</w:t>
      </w:r>
    </w:p>
    <w:p w:rsidR="00BD27D8" w:rsidRDefault="00BD27D8" w:rsidP="00931CEE">
      <w:pPr>
        <w:rPr>
          <w:shd w:val="clear" w:color="auto" w:fill="FFFFFF"/>
        </w:rPr>
      </w:pPr>
      <w:r>
        <w:rPr>
          <w:shd w:val="clear" w:color="auto" w:fill="FFFFFF"/>
        </w:rPr>
        <w:t xml:space="preserve"> - ustalenie wyników postępowania rekrutacyjnego i podanie do publicznej wiadomości listy kandydatów zakwalifikowanych i kandydatów niezakwalifikowanych , listy kandydatów przyjętych i kandydatów nieprzyjętych,</w:t>
      </w:r>
    </w:p>
    <w:p w:rsidR="00BD27D8" w:rsidRDefault="00BD27D8" w:rsidP="00931CEE">
      <w:pPr>
        <w:rPr>
          <w:shd w:val="clear" w:color="auto" w:fill="FFFFFF"/>
        </w:rPr>
      </w:pPr>
      <w:r>
        <w:rPr>
          <w:shd w:val="clear" w:color="auto" w:fill="FFFFFF"/>
        </w:rPr>
        <w:t xml:space="preserve"> - sporządzenie protokołu postępowania rekrutacyjnego,</w:t>
      </w:r>
    </w:p>
    <w:p w:rsidR="00BD27D8" w:rsidRDefault="00BD27D8" w:rsidP="00931CEE">
      <w:pPr>
        <w:rPr>
          <w:shd w:val="clear" w:color="auto" w:fill="FFFFFF"/>
        </w:rPr>
      </w:pPr>
      <w:r>
        <w:br/>
      </w:r>
      <w:r>
        <w:rPr>
          <w:shd w:val="clear" w:color="auto" w:fill="FFFFFF"/>
        </w:rPr>
        <w:t>13. Podstawowe kryteria przyjęć w 1 etapie rekrutacyjnym:</w:t>
      </w:r>
    </w:p>
    <w:p w:rsidR="00BD27D8" w:rsidRDefault="00BD27D8" w:rsidP="00931CEE">
      <w:pPr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 - kandydaci zamieszkali na obszarze Gminy Bolesławiec</w:t>
      </w:r>
    </w:p>
    <w:p w:rsidR="00BD27D8" w:rsidRDefault="00BD27D8" w:rsidP="00931CEE">
      <w:pPr>
        <w:rPr>
          <w:shd w:val="clear" w:color="auto" w:fill="FFFFFF"/>
        </w:rPr>
      </w:pPr>
      <w:r>
        <w:rPr>
          <w:shd w:val="clear" w:color="auto" w:fill="FFFFFF"/>
        </w:rPr>
        <w:t xml:space="preserve"> - dzieci 6-letnie objęte obowiązkowym rocznym przygotowaniem przedszkolnym,</w:t>
      </w:r>
    </w:p>
    <w:p w:rsidR="00931CEE" w:rsidRDefault="00BD27D8" w:rsidP="00931CEE">
      <w:pPr>
        <w:rPr>
          <w:shd w:val="clear" w:color="auto" w:fill="FFFFFF"/>
        </w:rPr>
      </w:pPr>
      <w:r>
        <w:br/>
      </w:r>
      <w:r>
        <w:rPr>
          <w:shd w:val="clear" w:color="auto" w:fill="FFFFFF"/>
        </w:rPr>
        <w:t>14. W przypadku większej liczby kandydatów spełniających warunki określone w pkt 13, na pierwszym etapie postępowania rekrutacyjnego bierze się pod uwagę łącznie następujące kryteria:</w:t>
      </w:r>
    </w:p>
    <w:p w:rsidR="00931CEE" w:rsidRDefault="00BD27D8" w:rsidP="00931CEE">
      <w:pPr>
        <w:rPr>
          <w:shd w:val="clear" w:color="auto" w:fill="FFFFFF"/>
        </w:rPr>
      </w:pPr>
      <w:r>
        <w:rPr>
          <w:shd w:val="clear" w:color="auto" w:fill="FFFFFF"/>
        </w:rPr>
        <w:t xml:space="preserve"> - wielodzietność rodziny kandydata (tro</w:t>
      </w:r>
      <w:r w:rsidR="00931CEE">
        <w:rPr>
          <w:shd w:val="clear" w:color="auto" w:fill="FFFFFF"/>
        </w:rPr>
        <w:t>je i więcej dzieci) –</w:t>
      </w:r>
      <w:r w:rsidR="00931CEE">
        <w:rPr>
          <w:b/>
          <w:shd w:val="clear" w:color="auto" w:fill="FFFFFF"/>
        </w:rPr>
        <w:t xml:space="preserve"> ( zał. nr 3</w:t>
      </w:r>
      <w:r w:rsidRPr="00931CEE">
        <w:rPr>
          <w:b/>
          <w:shd w:val="clear" w:color="auto" w:fill="FFFFFF"/>
        </w:rPr>
        <w:t>)</w:t>
      </w:r>
      <w:r>
        <w:rPr>
          <w:shd w:val="clear" w:color="auto" w:fill="FFFFFF"/>
        </w:rPr>
        <w:t>,</w:t>
      </w:r>
    </w:p>
    <w:p w:rsidR="00931CEE" w:rsidRDefault="00BD27D8" w:rsidP="00931CEE">
      <w:pPr>
        <w:rPr>
          <w:shd w:val="clear" w:color="auto" w:fill="FFFFFF"/>
        </w:rPr>
      </w:pPr>
      <w:r>
        <w:rPr>
          <w:shd w:val="clear" w:color="auto" w:fill="FFFFFF"/>
        </w:rPr>
        <w:t xml:space="preserve"> - niepełnosprawność kandydata, </w:t>
      </w:r>
    </w:p>
    <w:p w:rsidR="00931CEE" w:rsidRDefault="00BD27D8" w:rsidP="00931CEE">
      <w:pPr>
        <w:rPr>
          <w:shd w:val="clear" w:color="auto" w:fill="FFFFFF"/>
        </w:rPr>
      </w:pPr>
      <w:r>
        <w:rPr>
          <w:shd w:val="clear" w:color="auto" w:fill="FFFFFF"/>
        </w:rPr>
        <w:t xml:space="preserve">- niepełnosprawność jednego z rodziców kandydata, </w:t>
      </w:r>
    </w:p>
    <w:p w:rsidR="00931CEE" w:rsidRDefault="00BD27D8" w:rsidP="00931CEE">
      <w:pPr>
        <w:rPr>
          <w:shd w:val="clear" w:color="auto" w:fill="FFFFFF"/>
        </w:rPr>
      </w:pPr>
      <w:r>
        <w:rPr>
          <w:shd w:val="clear" w:color="auto" w:fill="FFFFFF"/>
        </w:rPr>
        <w:t xml:space="preserve">- niepełnosprawność obojga rodziców kandydata, </w:t>
      </w:r>
    </w:p>
    <w:p w:rsidR="00931CEE" w:rsidRDefault="00BD27D8" w:rsidP="00931CEE">
      <w:r>
        <w:rPr>
          <w:shd w:val="clear" w:color="auto" w:fill="FFFFFF"/>
        </w:rPr>
        <w:t>- niepełnosprawność rodzeństwa kandydata,</w:t>
      </w:r>
      <w:r w:rsidR="00931CEE">
        <w:t xml:space="preserve">             </w:t>
      </w:r>
    </w:p>
    <w:p w:rsidR="00931CEE" w:rsidRDefault="00BD27D8" w:rsidP="00931CEE">
      <w:pP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shd w:val="clear" w:color="auto" w:fill="FFFFFF"/>
        </w:rPr>
        <w:t>- samotne wychowywanie w rodzinie</w:t>
      </w:r>
      <w:r>
        <w:rPr>
          <w:rStyle w:val="apple-converted-space"/>
          <w:rFonts w:cstheme="minorHAnsi"/>
          <w:color w:val="686157"/>
          <w:sz w:val="24"/>
          <w:szCs w:val="24"/>
          <w:shd w:val="clear" w:color="auto" w:fill="FFFFFF"/>
        </w:rPr>
        <w:t> 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(</w:t>
      </w:r>
      <w:proofErr w:type="spellStart"/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zał</w:t>
      </w:r>
      <w:proofErr w:type="spellEnd"/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 xml:space="preserve"> nr 4)</w:t>
      </w:r>
    </w:p>
    <w:p w:rsidR="00931CEE" w:rsidRDefault="00BD27D8" w:rsidP="00931CEE">
      <w:pPr>
        <w:rPr>
          <w:shd w:val="clear" w:color="auto" w:fill="FFFFFF"/>
        </w:rPr>
      </w:pPr>
      <w:r>
        <w:rPr>
          <w:rStyle w:val="apple-converted-space"/>
          <w:rFonts w:cstheme="minorHAnsi"/>
          <w:color w:val="686157"/>
          <w:sz w:val="24"/>
          <w:szCs w:val="24"/>
          <w:shd w:val="clear" w:color="auto" w:fill="FFFFFF"/>
        </w:rPr>
        <w:t> </w:t>
      </w:r>
      <w:r>
        <w:rPr>
          <w:shd w:val="clear" w:color="auto" w:fill="FFFFFF"/>
        </w:rPr>
        <w:t>- objęcie kandydata pieczą zastępczą.</w:t>
      </w:r>
    </w:p>
    <w:p w:rsidR="00BD27D8" w:rsidRPr="00931CEE" w:rsidRDefault="00BD27D8" w:rsidP="00931CEE">
      <w:pPr>
        <w:rPr>
          <w:shd w:val="clear" w:color="auto" w:fill="FFFFFF"/>
        </w:rPr>
      </w:pPr>
      <w:r>
        <w:br/>
      </w:r>
      <w:r>
        <w:rPr>
          <w:shd w:val="clear" w:color="auto" w:fill="FFFFFF"/>
        </w:rPr>
        <w:t>15. Kryteria wymienione w pkt 14 mają jednakową wartość wynoszącą 10 punktów.</w:t>
      </w:r>
      <w:r>
        <w:br/>
      </w:r>
      <w:r>
        <w:rPr>
          <w:shd w:val="clear" w:color="auto" w:fill="FFFFFF"/>
        </w:rPr>
        <w:t>16. W przypadku równorzędnych wyników uzyskanych na pierwszym etapie postępowania rekrutacyjnego lub jeżeli przedszkole dysponuje nadal wolnymi miejscami, na drugim etapie postępowania rekrutacyjnego są brane pod uwagę kryteria określone przez organ prowadzący:</w:t>
      </w:r>
      <w:r>
        <w:br/>
      </w:r>
      <w:r>
        <w:br/>
      </w:r>
      <w:r>
        <w:rPr>
          <w:shd w:val="clear" w:color="auto" w:fill="FFFFFF"/>
        </w:rPr>
        <w:t>1. Aktywność zawodowa</w:t>
      </w:r>
      <w:r>
        <w:rPr>
          <w:rStyle w:val="apple-converted-space"/>
          <w:rFonts w:cstheme="minorHAnsi"/>
          <w:color w:val="686157"/>
          <w:sz w:val="24"/>
          <w:szCs w:val="24"/>
          <w:shd w:val="clear" w:color="auto" w:fill="FFFFFF"/>
        </w:rPr>
        <w:t> 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(zał</w:t>
      </w:r>
      <w:r w:rsidR="00E836BA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.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 xml:space="preserve"> nr 5)</w:t>
      </w:r>
      <w:r w:rsidR="00931CEE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:</w:t>
      </w:r>
      <w:r>
        <w:rPr>
          <w:shd w:val="clear" w:color="auto" w:fill="FFFFFF"/>
        </w:rPr>
        <w:t xml:space="preserve"> </w:t>
      </w:r>
      <w:r>
        <w:br/>
      </w:r>
      <w:r>
        <w:rPr>
          <w:shd w:val="clear" w:color="auto" w:fill="FFFFFF"/>
        </w:rPr>
        <w:t>- dwoje rodziców pracuje/ prowadzi działalność</w:t>
      </w:r>
      <w:r>
        <w:br/>
      </w:r>
      <w:r>
        <w:rPr>
          <w:shd w:val="clear" w:color="auto" w:fill="FFFFFF"/>
        </w:rPr>
        <w:t>gospodarczą/ prowadzi gospodarstwo rolne/</w:t>
      </w:r>
      <w:r>
        <w:br/>
      </w:r>
      <w:r>
        <w:rPr>
          <w:shd w:val="clear" w:color="auto" w:fill="FFFFFF"/>
        </w:rPr>
        <w:t>studiuje w systemie stacjonarnym</w:t>
      </w:r>
      <w:r w:rsidR="00931CEE">
        <w:rPr>
          <w:shd w:val="clear" w:color="auto" w:fill="FFFFFF"/>
        </w:rPr>
        <w:t xml:space="preserve"> – pkt.</w:t>
      </w:r>
      <w:r>
        <w:rPr>
          <w:shd w:val="clear" w:color="auto" w:fill="FFFFFF"/>
        </w:rPr>
        <w:t xml:space="preserve"> 10</w:t>
      </w:r>
      <w:r>
        <w:br/>
      </w:r>
      <w:r>
        <w:rPr>
          <w:shd w:val="clear" w:color="auto" w:fill="FFFFFF"/>
        </w:rPr>
        <w:t>- jedno z rodziców pracuje / prowadzi działalność</w:t>
      </w:r>
      <w:r>
        <w:br/>
      </w:r>
      <w:r>
        <w:rPr>
          <w:shd w:val="clear" w:color="auto" w:fill="FFFFFF"/>
        </w:rPr>
        <w:t>gospodarczą/ prowadzi gospodarstwo rolne/</w:t>
      </w:r>
      <w:r>
        <w:br/>
      </w:r>
      <w:r>
        <w:rPr>
          <w:shd w:val="clear" w:color="auto" w:fill="FFFFFF"/>
        </w:rPr>
        <w:t>studiuje w systemie stacjonarnym</w:t>
      </w:r>
      <w:r w:rsidR="00931CEE">
        <w:rPr>
          <w:shd w:val="clear" w:color="auto" w:fill="FFFFFF"/>
        </w:rPr>
        <w:t xml:space="preserve"> – pkt.</w:t>
      </w:r>
      <w:r>
        <w:rPr>
          <w:shd w:val="clear" w:color="auto" w:fill="FFFFFF"/>
        </w:rPr>
        <w:t xml:space="preserve"> 5</w:t>
      </w:r>
      <w:r>
        <w:br/>
      </w:r>
      <w:r>
        <w:rPr>
          <w:shd w:val="clear" w:color="auto" w:fill="FFFFFF"/>
        </w:rPr>
        <w:t>2. Kontynuacja edukacji przedszkolnej w danym przedszkolu przez rodzeństwo kandydata</w:t>
      </w:r>
      <w:r>
        <w:rPr>
          <w:rStyle w:val="apple-converted-space"/>
          <w:rFonts w:cstheme="minorHAnsi"/>
          <w:color w:val="686157"/>
          <w:sz w:val="24"/>
          <w:szCs w:val="24"/>
          <w:shd w:val="clear" w:color="auto" w:fill="FFFFFF"/>
        </w:rPr>
        <w:t> 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(zał</w:t>
      </w:r>
      <w:r w:rsidR="00E836BA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.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 xml:space="preserve"> nr 6)</w:t>
      </w:r>
      <w:r w:rsidR="00E836BA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 xml:space="preserve"> – pkt. </w:t>
      </w:r>
      <w:r>
        <w:br/>
      </w:r>
      <w:r>
        <w:br/>
      </w:r>
      <w:r>
        <w:rPr>
          <w:shd w:val="clear" w:color="auto" w:fill="FFFFFF"/>
        </w:rPr>
        <w:t>17. Spełnianie kryteriów, o których mowa w pkt 16 potwierdzane jest oświadczeniem rodzica/opiekuna kandydata.</w:t>
      </w:r>
      <w:r>
        <w:br/>
      </w:r>
      <w:r>
        <w:rPr>
          <w:shd w:val="clear" w:color="auto" w:fill="FFFFFF"/>
        </w:rPr>
        <w:t>18. Oświadczenie, o którym mowa w pkt 17 składa się pod rygorem odpowiedzialności karnej za składanie fałszywych zeznań. Składający oświadczenie jest obowiązany do zawarcia w nim klauzuli następującej treści: „Jestem świadomy odpowiedzialności karnej za złożenie fałszywego oświadczenia”.</w:t>
      </w:r>
      <w:r>
        <w:br/>
      </w:r>
      <w:r>
        <w:rPr>
          <w:shd w:val="clear" w:color="auto" w:fill="FFFFFF"/>
        </w:rPr>
        <w:t>19. W terminie 7 dni od dnia podania do publicznej wiadomości listy kandydatów przyjętych i kandydatów nieprzyjętych, rodzic kandydata może wystąpić do komisji rekrutacyjnej z wnioskiem o sporządzenie uzasadnienia odmowy przyjęcia kandydata do przedszkola.</w:t>
      </w:r>
      <w:r>
        <w:br/>
      </w:r>
      <w:r>
        <w:rPr>
          <w:shd w:val="clear" w:color="auto" w:fill="FFFFFF"/>
        </w:rPr>
        <w:t>20. )</w:t>
      </w:r>
      <w:r>
        <w:rPr>
          <w:rStyle w:val="apple-converted-space"/>
          <w:rFonts w:cstheme="minorHAnsi"/>
          <w:b/>
          <w:bCs/>
          <w:color w:val="686157"/>
          <w:sz w:val="24"/>
          <w:szCs w:val="24"/>
          <w:bdr w:val="none" w:sz="0" w:space="0" w:color="auto" w:frame="1"/>
          <w:shd w:val="clear" w:color="auto" w:fill="FFFFFF"/>
        </w:rPr>
        <w:t> </w:t>
      </w:r>
      <w:r w:rsidR="00275BF2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27 marca 2024r.- 28 marca 2024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r.</w:t>
      </w:r>
      <w:r>
        <w:rPr>
          <w:rStyle w:val="apple-converted-space"/>
          <w:rFonts w:cstheme="minorHAnsi"/>
          <w:b/>
          <w:bCs/>
          <w:color w:val="686157"/>
          <w:sz w:val="24"/>
          <w:szCs w:val="24"/>
          <w:bdr w:val="none" w:sz="0" w:space="0" w:color="auto" w:frame="1"/>
          <w:shd w:val="clear" w:color="auto" w:fill="FFFFFF"/>
        </w:rPr>
        <w:t> </w:t>
      </w:r>
      <w:r>
        <w:rPr>
          <w:shd w:val="clear" w:color="auto" w:fill="FFFFFF"/>
        </w:rPr>
        <w:t xml:space="preserve">– podanie do publicznej wiadomości przez komisję </w:t>
      </w:r>
      <w:r>
        <w:rPr>
          <w:shd w:val="clear" w:color="auto" w:fill="FFFFFF"/>
        </w:rPr>
        <w:lastRenderedPageBreak/>
        <w:t>rekrutacyjną listę kandydatów zakwalifikowanych i kandydatów niezakwalifikowanych.</w:t>
      </w:r>
      <w:r>
        <w:br/>
      </w:r>
      <w:r>
        <w:rPr>
          <w:shd w:val="clear" w:color="auto" w:fill="FFFFFF"/>
        </w:rPr>
        <w:t>21.</w:t>
      </w:r>
      <w:r>
        <w:rPr>
          <w:rStyle w:val="apple-converted-space"/>
          <w:rFonts w:cstheme="minorHAnsi"/>
          <w:b/>
          <w:bCs/>
          <w:color w:val="686157"/>
          <w:sz w:val="24"/>
          <w:szCs w:val="24"/>
          <w:bdr w:val="none" w:sz="0" w:space="0" w:color="auto" w:frame="1"/>
          <w:shd w:val="clear" w:color="auto" w:fill="FFFFFF"/>
        </w:rPr>
        <w:t> </w:t>
      </w:r>
      <w:r w:rsidR="00DB02B8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29 marca - 03 kwietnia 2</w:t>
      </w:r>
      <w:r w:rsidR="00275BF2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024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r.</w:t>
      </w:r>
      <w:r>
        <w:rPr>
          <w:rStyle w:val="apple-converted-space"/>
          <w:rFonts w:cstheme="minorHAnsi"/>
          <w:color w:val="686157"/>
          <w:sz w:val="24"/>
          <w:szCs w:val="24"/>
          <w:shd w:val="clear" w:color="auto" w:fill="FFFFFF"/>
        </w:rPr>
        <w:t> </w:t>
      </w:r>
      <w:r>
        <w:rPr>
          <w:shd w:val="clear" w:color="auto" w:fill="FFFFFF"/>
        </w:rPr>
        <w:t>– potwierdzenie przez rodzica kandydata woli przyjęcia w postaci pisemnego oświadczenia.</w:t>
      </w:r>
      <w:r>
        <w:rPr>
          <w:rStyle w:val="apple-converted-space"/>
          <w:rFonts w:cstheme="minorHAnsi"/>
          <w:color w:val="686157"/>
          <w:sz w:val="24"/>
          <w:szCs w:val="24"/>
          <w:shd w:val="clear" w:color="auto" w:fill="FFFFFF"/>
        </w:rPr>
        <w:t> 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(zał</w:t>
      </w:r>
      <w:r w:rsidR="00E836BA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.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 xml:space="preserve"> nr 7)</w:t>
      </w:r>
      <w:r>
        <w:br/>
      </w:r>
      <w:r>
        <w:rPr>
          <w:shd w:val="clear" w:color="auto" w:fill="FFFFFF"/>
        </w:rPr>
        <w:t>22. Uzasadnienie sporządza się w terminie 5 dni od dnia wystąpienia przez rodzica kandydata z wnioskiem. Uzasadnienie zawiera przyczyny odmowy przyjęcia.</w:t>
      </w:r>
      <w:r>
        <w:br/>
      </w:r>
      <w:r>
        <w:rPr>
          <w:shd w:val="clear" w:color="auto" w:fill="FFFFFF"/>
        </w:rPr>
        <w:t>23. Rodzic kandydata może wnieść do dyrektora odwołanie od rozstrzygnięcia komisji rekrutacyjnej w terminie 7 dni od otrzymania uzasadnienia.</w:t>
      </w:r>
      <w:r>
        <w:br/>
      </w:r>
      <w:r>
        <w:rPr>
          <w:shd w:val="clear" w:color="auto" w:fill="FFFFFF"/>
        </w:rPr>
        <w:t>24. Dyrektor przedszkola rozpatruje odwołanie od rozstrzygnięcia komisji rekrutacyjnej w terminie 7 dni od otrzymania odwołania. Na rozstrzygnięcie dyrektora przedszkola służy skarga do sądu administracyjnego.</w:t>
      </w:r>
      <w:r>
        <w:br/>
      </w:r>
      <w:r>
        <w:rPr>
          <w:shd w:val="clear" w:color="auto" w:fill="FFFFFF"/>
        </w:rPr>
        <w:t>25. Jeżeli liczba dzieci, którym gmina ma obowiązek zapewnić możliwość korzystania z wychowania przedszkolnego, zgłoszonych podczas rekrutacji do publicznego przedszkola przewyższy liczbę miejsc w tym przedszkolu, dyrektor przedszkola informuje w ciągu 7 dni od podania do publicznej wiadomości listy kandydatów przyjętych i nieprzyjętych Wójt Gminy Bolesławiec o nieprzyjęciu dziecka do przedszkola.</w:t>
      </w:r>
      <w:r>
        <w:br/>
      </w:r>
      <w:r>
        <w:rPr>
          <w:shd w:val="clear" w:color="auto" w:fill="FFFFFF"/>
        </w:rPr>
        <w:t>26. W sytuacji, o której mowa w pkt 25 Wójt Gminy Bolesławiec jest obowiązany pisemnie wskazać rodzicom inne publiczne przedszkole (oddział przedszkolny) albo publiczną inną formę wychowania przedszkolnego, albo niepubliczne przedszkole, które mogą przyjąć dziecko.</w:t>
      </w:r>
      <w:r>
        <w:br/>
      </w:r>
      <w:r>
        <w:rPr>
          <w:shd w:val="clear" w:color="auto" w:fill="FFFFFF"/>
        </w:rPr>
        <w:t>27. Kandydaci zamieszkali poza obszarem danej gminy mogą być przyjęci do przedszkola, jeżeli po przeprowadzeniu postępowania rekrutacyjnego przedszkole dysponuje wolnymi miejscami.</w:t>
      </w:r>
      <w:r>
        <w:br/>
      </w:r>
      <w:r>
        <w:rPr>
          <w:shd w:val="clear" w:color="auto" w:fill="FFFFFF"/>
        </w:rPr>
        <w:t>28. W sytuacji, o której mowa w pkt 27 przeprowadza się uzupełniające postępowanie rekrutacyjne.</w:t>
      </w:r>
      <w:r>
        <w:br/>
      </w:r>
      <w:r>
        <w:br/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Terminy obowiązujące w postępowaniu rekrutacyjnym:</w:t>
      </w:r>
      <w:r>
        <w:br/>
      </w:r>
      <w:r>
        <w:rPr>
          <w:shd w:val="clear" w:color="auto" w:fill="FFFFFF"/>
        </w:rPr>
        <w:t>a)</w:t>
      </w:r>
      <w:r w:rsidR="00275BF2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do 15 lutego 2024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r.</w:t>
      </w:r>
      <w:r>
        <w:rPr>
          <w:shd w:val="clear" w:color="auto" w:fill="FFFFFF"/>
        </w:rPr>
        <w:t>- podanie do publicznej wiadomości przez organ prowadzący przedszkole lub inną formę wychowania przedszkolnego ha</w:t>
      </w:r>
      <w:r w:rsidR="002B61AD">
        <w:rPr>
          <w:shd w:val="clear" w:color="auto" w:fill="FFFFFF"/>
        </w:rPr>
        <w:t xml:space="preserve">rmonogramu czynności, </w:t>
      </w:r>
      <w:r>
        <w:rPr>
          <w:shd w:val="clear" w:color="auto" w:fill="FFFFFF"/>
        </w:rPr>
        <w:t xml:space="preserve"> kryteriów branych pod uwagę w postępowaniu rekrutacyjnym oraz dokumentów niezbędnych do potwierdzenia tych kryteriów a także liczby punktów możliwych do uzyskania za poszczególne kryteria, zgodnie z art.20c ust.4-6 ustawy.</w:t>
      </w:r>
      <w:r>
        <w:br/>
      </w:r>
      <w:r>
        <w:rPr>
          <w:shd w:val="clear" w:color="auto" w:fill="FFFFFF"/>
        </w:rPr>
        <w:t>b)</w:t>
      </w:r>
      <w:r>
        <w:rPr>
          <w:rStyle w:val="apple-converted-space"/>
          <w:rFonts w:cstheme="minorHAnsi"/>
          <w:color w:val="686157"/>
          <w:sz w:val="24"/>
          <w:szCs w:val="24"/>
          <w:shd w:val="clear" w:color="auto" w:fill="FFFFFF"/>
        </w:rPr>
        <w:t> </w:t>
      </w:r>
      <w:r w:rsidR="00FE11C6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14</w:t>
      </w:r>
      <w:r w:rsidR="00E836BA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 xml:space="preserve"> lu</w:t>
      </w:r>
      <w:r w:rsidR="00FE11C6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tego 2024r. - 20</w:t>
      </w:r>
      <w:bookmarkStart w:id="0" w:name="_GoBack"/>
      <w:bookmarkEnd w:id="0"/>
      <w:r w:rsidR="00DB02B8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 xml:space="preserve"> lutego </w:t>
      </w:r>
      <w:r w:rsidR="00275BF2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2024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r.</w:t>
      </w:r>
      <w:r>
        <w:rPr>
          <w:shd w:val="clear" w:color="auto" w:fill="FFFFFF"/>
        </w:rPr>
        <w:t xml:space="preserve">- złożenie u dyrektora przedszkola lub innej formy wychowania przedszkolnego, przez rodziców dzieci uczęszczających do przedszkola, </w:t>
      </w:r>
      <w:r>
        <w:rPr>
          <w:b/>
          <w:u w:val="single"/>
          <w:shd w:val="clear" w:color="auto" w:fill="FFFFFF"/>
        </w:rPr>
        <w:t>deklaracji o kontynuowaniu</w:t>
      </w:r>
      <w:r>
        <w:rPr>
          <w:shd w:val="clear" w:color="auto" w:fill="FFFFFF"/>
        </w:rPr>
        <w:t xml:space="preserve"> przez dziecko wychowania przedszkolnego.</w:t>
      </w:r>
      <w:r>
        <w:br/>
      </w:r>
      <w:r>
        <w:rPr>
          <w:shd w:val="clear" w:color="auto" w:fill="FFFFFF"/>
        </w:rPr>
        <w:t>c)</w:t>
      </w:r>
      <w:r>
        <w:rPr>
          <w:rStyle w:val="apple-converted-space"/>
          <w:rFonts w:cstheme="minorHAnsi"/>
          <w:color w:val="686157"/>
          <w:sz w:val="24"/>
          <w:szCs w:val="24"/>
          <w:shd w:val="clear" w:color="auto" w:fill="FFFFFF"/>
        </w:rPr>
        <w:t> </w:t>
      </w:r>
      <w:r w:rsidR="00275BF2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26 lutego 2024r.- 15</w:t>
      </w:r>
      <w:r w:rsidR="00E836BA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275BF2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marca 2024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r.</w:t>
      </w:r>
      <w:r>
        <w:rPr>
          <w:shd w:val="clear" w:color="auto" w:fill="FFFFFF"/>
        </w:rPr>
        <w:t xml:space="preserve">- złożenie </w:t>
      </w:r>
      <w:r>
        <w:rPr>
          <w:b/>
          <w:u w:val="single"/>
          <w:shd w:val="clear" w:color="auto" w:fill="FFFFFF"/>
        </w:rPr>
        <w:t>wniosku o przyjęcie</w:t>
      </w:r>
      <w:r>
        <w:rPr>
          <w:shd w:val="clear" w:color="auto" w:fill="FFFFFF"/>
        </w:rPr>
        <w:t xml:space="preserve"> do przedszkola lub innej formy wychowania przedszkolnego wraz z dokumentami potwierdzającymi spełnianie przez kandydata warunków lub kryteriów branych pod uwagę w postępowaniu rekrutacyjnym.</w:t>
      </w:r>
      <w:r>
        <w:br/>
      </w:r>
      <w:r>
        <w:rPr>
          <w:shd w:val="clear" w:color="auto" w:fill="FFFFFF"/>
        </w:rPr>
        <w:t>d)</w:t>
      </w:r>
      <w:r>
        <w:rPr>
          <w:rStyle w:val="apple-converted-space"/>
          <w:rFonts w:cstheme="minorHAnsi"/>
          <w:b/>
          <w:bCs/>
          <w:color w:val="686157"/>
          <w:sz w:val="24"/>
          <w:szCs w:val="24"/>
          <w:bdr w:val="none" w:sz="0" w:space="0" w:color="auto" w:frame="1"/>
          <w:shd w:val="clear" w:color="auto" w:fill="FFFFFF"/>
        </w:rPr>
        <w:t> </w:t>
      </w:r>
      <w:r w:rsidR="00275BF2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24</w:t>
      </w:r>
      <w:r w:rsidR="00E83467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 xml:space="preserve"> marca 2024</w:t>
      </w:r>
      <w:r w:rsidR="00E836BA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r. - 2</w:t>
      </w:r>
      <w:r w:rsidR="00E83467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6 marca 2024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r</w:t>
      </w:r>
      <w:r>
        <w:rPr>
          <w:shd w:val="clear" w:color="auto" w:fill="FFFFFF"/>
        </w:rPr>
        <w:t xml:space="preserve">- </w:t>
      </w:r>
      <w:r>
        <w:rPr>
          <w:b/>
          <w:u w:val="single"/>
          <w:shd w:val="clear" w:color="auto" w:fill="FFFFFF"/>
        </w:rPr>
        <w:t>weryfikacja</w:t>
      </w:r>
      <w:r>
        <w:rPr>
          <w:shd w:val="clear" w:color="auto" w:fill="FFFFFF"/>
        </w:rPr>
        <w:t xml:space="preserve"> przez komisję rekrutacyjną wniosków o przyjęcie do przedszkola i dokumentów potwierdzających spełnianie przez kandydata warunków lub kryteriów branych pod uwagę w postępowaniu rekrutacyjnym, w tym dokonanie przez przewodniczącego komisji rekrutacyjnej czynności, o których mowa w art. 20t ust. 7 ustawy.</w:t>
      </w:r>
      <w:r>
        <w:br/>
      </w:r>
      <w:r>
        <w:rPr>
          <w:shd w:val="clear" w:color="auto" w:fill="FFFFFF"/>
        </w:rPr>
        <w:t>e)</w:t>
      </w:r>
      <w:r>
        <w:rPr>
          <w:rStyle w:val="apple-converted-space"/>
          <w:rFonts w:cstheme="minorHAnsi"/>
          <w:b/>
          <w:bCs/>
          <w:color w:val="686157"/>
          <w:sz w:val="24"/>
          <w:szCs w:val="24"/>
          <w:bdr w:val="none" w:sz="0" w:space="0" w:color="auto" w:frame="1"/>
          <w:shd w:val="clear" w:color="auto" w:fill="FFFFFF"/>
        </w:rPr>
        <w:t> </w:t>
      </w:r>
      <w:r w:rsidR="00E83467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27 marca 2024r.- 28 marca 2024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r</w:t>
      </w:r>
      <w:r>
        <w:rPr>
          <w:rStyle w:val="apple-converted-space"/>
          <w:rFonts w:cstheme="minorHAnsi"/>
          <w:color w:val="686157"/>
          <w:sz w:val="24"/>
          <w:szCs w:val="24"/>
          <w:shd w:val="clear" w:color="auto" w:fill="FFFFFF"/>
        </w:rPr>
        <w:t> </w:t>
      </w:r>
      <w:r>
        <w:rPr>
          <w:shd w:val="clear" w:color="auto" w:fill="FFFFFF"/>
        </w:rPr>
        <w:t>– podanie do publicznej wiadomości przez komisję rekrutacyjną listy kandydatów zakwalifikowanych i kandydatów niezakwalifikowanych.</w:t>
      </w:r>
      <w:r>
        <w:br/>
      </w:r>
      <w:r>
        <w:rPr>
          <w:shd w:val="clear" w:color="auto" w:fill="FFFFFF"/>
        </w:rPr>
        <w:t>f)</w:t>
      </w:r>
      <w:r>
        <w:rPr>
          <w:rStyle w:val="apple-converted-space"/>
          <w:rFonts w:cstheme="minorHAnsi"/>
          <w:color w:val="686157"/>
          <w:sz w:val="24"/>
          <w:szCs w:val="24"/>
          <w:shd w:val="clear" w:color="auto" w:fill="FFFFFF"/>
        </w:rPr>
        <w:t> </w:t>
      </w:r>
      <w:r w:rsidR="00DB02B8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29</w:t>
      </w:r>
      <w:r w:rsidR="0032175E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 xml:space="preserve"> marca 20</w:t>
      </w:r>
      <w:r w:rsidR="00E83467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24r.- 03 kwietnia 2024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r.</w:t>
      </w:r>
      <w:r>
        <w:rPr>
          <w:rStyle w:val="apple-converted-space"/>
          <w:rFonts w:cstheme="minorHAnsi"/>
          <w:color w:val="686157"/>
          <w:sz w:val="24"/>
          <w:szCs w:val="24"/>
          <w:shd w:val="clear" w:color="auto" w:fill="FFFFFF"/>
        </w:rPr>
        <w:t> </w:t>
      </w:r>
      <w:r>
        <w:rPr>
          <w:shd w:val="clear" w:color="auto" w:fill="FFFFFF"/>
        </w:rPr>
        <w:t>– potwierdzenie przez rodzica kandydata woli przyjęcia w postaci pisemnego oświadczenia oraz uzupełnienie przez rodziców dokumentacji wniosków kandydatów niezakwalifikowanych.</w:t>
      </w:r>
      <w:r>
        <w:br/>
      </w:r>
      <w:r>
        <w:rPr>
          <w:shd w:val="clear" w:color="auto" w:fill="FFFFFF"/>
        </w:rPr>
        <w:t>g)</w:t>
      </w:r>
      <w:r>
        <w:rPr>
          <w:rStyle w:val="apple-converted-space"/>
          <w:rFonts w:cstheme="minorHAnsi"/>
          <w:b/>
          <w:bCs/>
          <w:color w:val="686157"/>
          <w:sz w:val="24"/>
          <w:szCs w:val="24"/>
          <w:bdr w:val="none" w:sz="0" w:space="0" w:color="auto" w:frame="1"/>
          <w:shd w:val="clear" w:color="auto" w:fill="FFFFFF"/>
        </w:rPr>
        <w:t> </w:t>
      </w:r>
      <w:r w:rsidR="00E83467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do 09 kwietnia 2024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r.</w:t>
      </w:r>
      <w:r>
        <w:rPr>
          <w:rStyle w:val="apple-converted-space"/>
          <w:rFonts w:cstheme="minorHAnsi"/>
          <w:color w:val="686157"/>
          <w:sz w:val="24"/>
          <w:szCs w:val="24"/>
          <w:shd w:val="clear" w:color="auto" w:fill="FFFFFF"/>
        </w:rPr>
        <w:t> </w:t>
      </w:r>
      <w:r>
        <w:rPr>
          <w:shd w:val="clear" w:color="auto" w:fill="FFFFFF"/>
        </w:rPr>
        <w:t xml:space="preserve">– podanie do publicznej wiadomości przez komisję rekrutacyjną listy </w:t>
      </w:r>
      <w:r>
        <w:rPr>
          <w:shd w:val="clear" w:color="auto" w:fill="FFFFFF"/>
        </w:rPr>
        <w:lastRenderedPageBreak/>
        <w:t>kandydatów przyjętych i kandydatów nieprzyjętych.</w:t>
      </w:r>
      <w:r>
        <w:br/>
      </w:r>
      <w:r>
        <w:br/>
      </w:r>
      <w:r>
        <w:rPr>
          <w:shd w:val="clear" w:color="auto" w:fill="FFFFFF"/>
        </w:rPr>
        <w:t>27.</w:t>
      </w:r>
      <w:r>
        <w:rPr>
          <w:rStyle w:val="apple-converted-space"/>
          <w:rFonts w:cstheme="minorHAnsi"/>
          <w:color w:val="686157"/>
          <w:sz w:val="24"/>
          <w:szCs w:val="24"/>
          <w:shd w:val="clear" w:color="auto" w:fill="FFFFFF"/>
        </w:rPr>
        <w:t> 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Terminy obowiązujące w uzupełniającym postępowaniu rekrutacyjnym.</w:t>
      </w:r>
      <w:r>
        <w:br/>
      </w:r>
      <w:r>
        <w:rPr>
          <w:shd w:val="clear" w:color="auto" w:fill="FFFFFF"/>
        </w:rPr>
        <w:t>a)</w:t>
      </w:r>
      <w:r w:rsidR="00E83467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do 15 lutego 2024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r.</w:t>
      </w:r>
      <w:r>
        <w:rPr>
          <w:shd w:val="clear" w:color="auto" w:fill="FFFFFF"/>
        </w:rPr>
        <w:t>- podanie do publicznej wiadomości przez organ prowadzący przedszkole lub inną formę wychowania przedszkolnego har</w:t>
      </w:r>
      <w:r w:rsidR="002B61AD">
        <w:rPr>
          <w:shd w:val="clear" w:color="auto" w:fill="FFFFFF"/>
        </w:rPr>
        <w:t xml:space="preserve">monogramu czynności, </w:t>
      </w:r>
      <w:r>
        <w:rPr>
          <w:shd w:val="clear" w:color="auto" w:fill="FFFFFF"/>
        </w:rPr>
        <w:t xml:space="preserve"> kryteriów branych pod uwagę w postępowaniu rekrutacyjnym oraz dokumentów niezbędnych do potwierdzenia tych kryteriów a także liczby punktów możliwych do uzyskania za poszczególne kryteria, zgodnie z art.20c ust.4-6 ustawy</w:t>
      </w:r>
      <w:r w:rsidR="002B61AD">
        <w:rPr>
          <w:shd w:val="clear" w:color="auto" w:fill="FFFFFF"/>
        </w:rPr>
        <w:t xml:space="preserve"> o systemie oświaty.</w:t>
      </w:r>
      <w:r>
        <w:br/>
      </w:r>
      <w:r>
        <w:rPr>
          <w:shd w:val="clear" w:color="auto" w:fill="FFFFFF"/>
        </w:rPr>
        <w:t>b)</w:t>
      </w:r>
      <w:r>
        <w:rPr>
          <w:rStyle w:val="apple-converted-space"/>
          <w:rFonts w:cstheme="minorHAnsi"/>
          <w:color w:val="686157"/>
          <w:sz w:val="24"/>
          <w:szCs w:val="24"/>
          <w:shd w:val="clear" w:color="auto" w:fill="FFFFFF"/>
        </w:rPr>
        <w:t> </w:t>
      </w:r>
      <w:r w:rsidR="00E83467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15 kwietnia 2024r. - 19 kwietnia 2024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r.</w:t>
      </w:r>
      <w:r>
        <w:rPr>
          <w:shd w:val="clear" w:color="auto" w:fill="FFFFFF"/>
        </w:rPr>
        <w:t>- złożenie wniosku o przyjęcie do przedszkola lub innej formy wychowania przedszkolnego wraz z dokumentami potwierdzającymi spełnianie przez kandydata warunków lub kryteriów branych pod uwagę w postępowaniu rekrutacyjnym.</w:t>
      </w:r>
      <w:r>
        <w:br/>
      </w:r>
      <w:r>
        <w:rPr>
          <w:shd w:val="clear" w:color="auto" w:fill="FFFFFF"/>
        </w:rPr>
        <w:t>c)</w:t>
      </w:r>
      <w:r w:rsidR="00E83467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24 kwietnia 2024r. – 26 kwietnia 2024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r.</w:t>
      </w:r>
      <w:r>
        <w:rPr>
          <w:shd w:val="clear" w:color="auto" w:fill="FFFFFF"/>
        </w:rPr>
        <w:t>- weryfikacja przez komisję rekrutacyjną wniosków o przyjęcie do przedszkola i dokumentów potwierdzających spełnianie przez kandydata warunków lub kryteriów branych pod uwagę w postępowaniu rekrutacyjnym, w tym dokonanie przez przewodniczącego komisji rekrutacyjnej czynności, o których mowa w art. 20t ust. 7 ustawy</w:t>
      </w:r>
      <w:r w:rsidR="002B61AD">
        <w:rPr>
          <w:shd w:val="clear" w:color="auto" w:fill="FFFFFF"/>
        </w:rPr>
        <w:t xml:space="preserve"> o systemie oświaty</w:t>
      </w:r>
      <w:r>
        <w:br/>
      </w:r>
      <w:r>
        <w:rPr>
          <w:shd w:val="clear" w:color="auto" w:fill="FFFFFF"/>
        </w:rPr>
        <w:t>d)</w:t>
      </w:r>
      <w:r w:rsidR="00E83467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do 30 kwietnia 2024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r.</w:t>
      </w:r>
      <w:r>
        <w:rPr>
          <w:rStyle w:val="apple-converted-space"/>
          <w:rFonts w:cstheme="minorHAnsi"/>
          <w:color w:val="686157"/>
          <w:sz w:val="24"/>
          <w:szCs w:val="24"/>
          <w:shd w:val="clear" w:color="auto" w:fill="FFFFFF"/>
        </w:rPr>
        <w:t> </w:t>
      </w:r>
      <w:r>
        <w:rPr>
          <w:shd w:val="clear" w:color="auto" w:fill="FFFFFF"/>
        </w:rPr>
        <w:t>– podanie do publicznej wiadomości przez komisję rekrutacyjną listę kandydatów zakwalifikowanych i kandydatów niezakwalifikowanych.</w:t>
      </w:r>
      <w:r>
        <w:br/>
      </w:r>
      <w:r>
        <w:rPr>
          <w:shd w:val="clear" w:color="auto" w:fill="FFFFFF"/>
        </w:rPr>
        <w:t>e)</w:t>
      </w:r>
      <w:r>
        <w:rPr>
          <w:rStyle w:val="apple-converted-space"/>
          <w:rFonts w:cstheme="minorHAnsi"/>
          <w:color w:val="686157"/>
          <w:sz w:val="24"/>
          <w:szCs w:val="24"/>
          <w:shd w:val="clear" w:color="auto" w:fill="FFFFFF"/>
        </w:rPr>
        <w:t> </w:t>
      </w:r>
      <w:r w:rsidR="00E83467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07 maja 2024r.- 10 maja 2024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r.</w:t>
      </w:r>
      <w:r>
        <w:rPr>
          <w:rStyle w:val="apple-converted-space"/>
          <w:rFonts w:cstheme="minorHAnsi"/>
          <w:color w:val="686157"/>
          <w:sz w:val="24"/>
          <w:szCs w:val="24"/>
          <w:shd w:val="clear" w:color="auto" w:fill="FFFFFF"/>
        </w:rPr>
        <w:t> </w:t>
      </w:r>
      <w:r>
        <w:rPr>
          <w:shd w:val="clear" w:color="auto" w:fill="FFFFFF"/>
        </w:rPr>
        <w:t>– potwierdzenie przez rodzica kandydata woli przyjęcia w postaci pisemnego oświadczenia.</w:t>
      </w:r>
      <w:r>
        <w:br/>
      </w:r>
      <w:r w:rsidR="00C05D04">
        <w:rPr>
          <w:shd w:val="clear" w:color="auto" w:fill="FFFFFF"/>
        </w:rPr>
        <w:t>f)</w:t>
      </w:r>
      <w:r w:rsidR="00E83467">
        <w:rPr>
          <w:b/>
          <w:shd w:val="clear" w:color="auto" w:fill="FFFFFF"/>
        </w:rPr>
        <w:t xml:space="preserve"> 20</w:t>
      </w:r>
      <w:r w:rsidR="00C05D04">
        <w:rPr>
          <w:b/>
          <w:shd w:val="clear" w:color="auto" w:fill="FFFFFF"/>
        </w:rPr>
        <w:t xml:space="preserve"> maja</w:t>
      </w:r>
      <w:r>
        <w:rPr>
          <w:b/>
          <w:shd w:val="clear" w:color="auto" w:fill="FFFFFF"/>
        </w:rPr>
        <w:t xml:space="preserve"> 20</w:t>
      </w:r>
      <w:r w:rsidR="00E83467">
        <w:rPr>
          <w:b/>
          <w:shd w:val="clear" w:color="auto" w:fill="FFFFFF"/>
        </w:rPr>
        <w:t>24r – 24 maja 2024</w:t>
      </w:r>
      <w:r>
        <w:rPr>
          <w:b/>
          <w:shd w:val="clear" w:color="auto" w:fill="FFFFFF"/>
        </w:rPr>
        <w:t>r.</w:t>
      </w:r>
      <w:r>
        <w:rPr>
          <w:shd w:val="clear" w:color="auto" w:fill="FFFFFF"/>
        </w:rPr>
        <w:t>– podanie do publicznej wiadomości przez komisję rekrutacyjną listy kandydatów przyjętych i kandydatów nieprzyjętych.</w:t>
      </w:r>
      <w:r w:rsidR="00C05D04">
        <w:rPr>
          <w:shd w:val="clear" w:color="auto" w:fill="FFFFFF"/>
        </w:rPr>
        <w:t xml:space="preserve">                                                                               g)</w:t>
      </w:r>
      <w:r w:rsidR="00E83467">
        <w:rPr>
          <w:b/>
          <w:shd w:val="clear" w:color="auto" w:fill="FFFFFF"/>
        </w:rPr>
        <w:t xml:space="preserve"> od 24</w:t>
      </w:r>
      <w:r w:rsidR="00C05D04" w:rsidRPr="00C05D04">
        <w:rPr>
          <w:b/>
          <w:shd w:val="clear" w:color="auto" w:fill="FFFFFF"/>
        </w:rPr>
        <w:t xml:space="preserve"> maja</w:t>
      </w:r>
      <w:r w:rsidR="00C05D04">
        <w:rPr>
          <w:shd w:val="clear" w:color="auto" w:fill="FFFFFF"/>
        </w:rPr>
        <w:t xml:space="preserve"> – procedura odwoławcza. W terminie 7 dni od dnia opublikowania list dzieci przyjętych i nieprzyjętych rodzic może wystąpić do komisji rekrutacyjnej z wnioskiem o sporządzenie uzasadnienia odmowy przyjęcia. W terminie 7 dni od dnia otrzymania uzasadnienia rodzic może wnieść do dyrektora przedszkola odwołanie od rozstrzygnięcia komisji rekrutacyjnej.</w:t>
      </w:r>
    </w:p>
    <w:p w:rsidR="00BD27D8" w:rsidRDefault="00BD27D8" w:rsidP="00931CEE">
      <w:pPr>
        <w:rPr>
          <w:shd w:val="clear" w:color="auto" w:fill="FFFFFF"/>
        </w:rPr>
      </w:pPr>
    </w:p>
    <w:p w:rsidR="00BD27D8" w:rsidRDefault="00BD27D8" w:rsidP="00931CEE">
      <w:pPr>
        <w:rPr>
          <w:shd w:val="clear" w:color="auto" w:fill="FFFFFF"/>
        </w:rPr>
      </w:pPr>
    </w:p>
    <w:p w:rsidR="00BD27D8" w:rsidRDefault="00BD27D8" w:rsidP="00931CEE">
      <w:pPr>
        <w:rPr>
          <w:shd w:val="clear" w:color="auto" w:fill="FFFFFF"/>
        </w:rPr>
      </w:pPr>
    </w:p>
    <w:p w:rsidR="00BD27D8" w:rsidRDefault="00BD27D8" w:rsidP="00931CEE">
      <w:pPr>
        <w:rPr>
          <w:shd w:val="clear" w:color="auto" w:fill="FFFFFF"/>
        </w:rPr>
      </w:pPr>
    </w:p>
    <w:p w:rsidR="00BD27D8" w:rsidRDefault="00BD27D8" w:rsidP="00931CEE">
      <w:pPr>
        <w:rPr>
          <w:shd w:val="clear" w:color="auto" w:fill="FFFFFF"/>
        </w:rPr>
      </w:pPr>
    </w:p>
    <w:p w:rsidR="00BD27D8" w:rsidRDefault="00BD27D8" w:rsidP="00931CEE">
      <w:pPr>
        <w:rPr>
          <w:shd w:val="clear" w:color="auto" w:fill="FFFFFF"/>
        </w:rPr>
      </w:pPr>
    </w:p>
    <w:p w:rsidR="006F31B2" w:rsidRDefault="006F31B2" w:rsidP="00931CEE"/>
    <w:sectPr w:rsidR="006F31B2" w:rsidSect="006F3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D27D8"/>
    <w:rsid w:val="00275BF2"/>
    <w:rsid w:val="002B61AD"/>
    <w:rsid w:val="0032175E"/>
    <w:rsid w:val="00614DF3"/>
    <w:rsid w:val="006F31B2"/>
    <w:rsid w:val="00931CEE"/>
    <w:rsid w:val="00BD27D8"/>
    <w:rsid w:val="00C05D04"/>
    <w:rsid w:val="00DB02B8"/>
    <w:rsid w:val="00E83467"/>
    <w:rsid w:val="00E836BA"/>
    <w:rsid w:val="00FE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1CD9C"/>
  <w15:docId w15:val="{55B5495F-BD0F-46C3-877F-26D4A39B0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27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BD27D8"/>
  </w:style>
  <w:style w:type="character" w:styleId="Pogrubienie">
    <w:name w:val="Strong"/>
    <w:basedOn w:val="Domylnaczcionkaakapitu"/>
    <w:uiPriority w:val="22"/>
    <w:qFormat/>
    <w:rsid w:val="00BD27D8"/>
    <w:rPr>
      <w:b/>
      <w:bCs/>
    </w:rPr>
  </w:style>
  <w:style w:type="paragraph" w:styleId="Bezodstpw">
    <w:name w:val="No Spacing"/>
    <w:uiPriority w:val="1"/>
    <w:qFormat/>
    <w:rsid w:val="00931C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3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1460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Dyrektor</cp:lastModifiedBy>
  <cp:revision>4</cp:revision>
  <cp:lastPrinted>2022-02-08T09:17:00Z</cp:lastPrinted>
  <dcterms:created xsi:type="dcterms:W3CDTF">2022-02-02T12:52:00Z</dcterms:created>
  <dcterms:modified xsi:type="dcterms:W3CDTF">2024-01-24T12:03:00Z</dcterms:modified>
</cp:coreProperties>
</file>