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7650" cy="57594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5759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pt;margin-top:0pt;width:419.5pt;height:45.3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A6A6A6" stroked="f">
                <w10:wrap anchorx="page" anchory="page"/>
              </v:rect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3"/>
          <w:szCs w:val="53"/>
          <w:b w:val="1"/>
          <w:bCs w:val="1"/>
          <w:color w:val="auto"/>
        </w:rPr>
        <w:t>Rozkład materiału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3946525</wp:posOffset>
                </wp:positionV>
                <wp:extent cx="5318125" cy="54864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548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71.2499pt;margin-top:310.75pt;width:418.75pt;height:4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6A6A6" stroked="f"/>
            </w:pict>
          </mc:Fallback>
        </mc:AlternateContent>
      </w:r>
    </w:p>
    <w:p>
      <w:pPr>
        <w:sectPr>
          <w:pgSz w:w="8400" w:h="11905" w:orient="portrait"/>
          <w:cols w:equalWidth="0" w:num="1">
            <w:col w:w="5510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I – Człowiek poznaje świat i siebie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8"/>
              </w:rPr>
              <w:t>Wymagania ogólne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Poznanie: zmysły,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pogłębienie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argumenty podpierające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Żyję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uczucia i rozum.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prawdy o braku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tezę o braku sprzeczności między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świecie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Poznanie przez sztukę,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sprzeczności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wiarą a nauką;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naukę i religię.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między wiarą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na jakie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Racjonalność wiary.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 rozumem;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pytania odpowiada wiara, a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pantomima,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Piękno, dobro i prawda.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wiedzy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jakie nauka;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Sztuka religijna.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drogi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metody pozwalające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Poznanie Objawienia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prowadzącej do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rozwój wiedzy i wiary;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(A.2; B.2)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poznania Boga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przykłady dzieł sztuki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sakralnej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pracy, SMS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Poznać samego siebie.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uzasadnia, że każdy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Jestem chrze-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Godność człowieka;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8"/>
              </w:rPr>
              <w:t>prawdy o godności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 posiada godność;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ścijaninem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Godność chrześcijanina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ludzkiej;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elementy świadczące o tym,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zdania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wynikająca z chrztu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godności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że człowiek jest stworzony na obraz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niedokończone,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świętego. Tu i teraz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ludzkiej jako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podobieństwo Boże;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jesteśmy ludem Bożym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8"/>
              </w:rPr>
              <w:t>wynikającej z faktu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definiuje elementy świadczące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kapsuła czasu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(A.1; B.4)</w:t>
            </w: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stworzenia na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tym, że człowiek jest stworzony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Boży obraz i Boże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obraz i podobieństwo Boże;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podobieństwo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źródła godności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ludzkiej i chrześcijańskiej;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uzasadnia, dlaczego formy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dyskryminacji, takie jak rasizm,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są złe;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na czym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polega odpowiedzialność za dar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Chrztu Świętego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-3898900</wp:posOffset>
            </wp:positionV>
            <wp:extent cx="6251575" cy="441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726" w:right="575" w:bottom="514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Misja królewska,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potrójnej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wylicza, jakie misje realizuje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Mam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prorocka i kapłańska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misji Chrystusa;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zadania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 Boga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czym polega potrójna misja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potrzeby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naśladowania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wylicza, w jaki sposób osoba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w swoim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jego wieku może uczestniczyć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opowiadanie,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potrójnej misji Chrystusa;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co znaczy „brać udział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budowaniu Królestwa Bożego”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Wartości stanowiące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wspólnoty, do których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Żyję we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fundament relacji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należy;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wspólnocie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międzyludzkich: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zjawiska wpływające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grupach,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szacunek dla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wspólnot w życiu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dobro wspólnot oraz te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siebie i innych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oddziałujące negatywnie;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ludzi oraz postawa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wartości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uzasadnia, że 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odpowiedzialności za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fundamentalnych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wspólnotach należy przestrzegać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drama, karty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siebie i innych (E.1)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dla życia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wartości;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pracy, burza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społecznego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na czym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mózgów,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polega uczestnictwo w różnych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wspólnotach;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wymienia, jakie istnieją możliwości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reakcji na niewłaściwe zachowania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 wspólnotach;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 związek między byciem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chrześcijaninem a włączaniem się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różne akcje społeczne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070" w:right="575" w:bottom="340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II – Dzieje narodu wybranego – aktualność Słowa Bożego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1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46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5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8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ogólne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5.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Historia zbawienia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opisuje powołanie Samuela;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zdania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(A.11):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historii Samuela;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przedstawia podstawowe fakty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niedokończone,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powołuje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Dzieje proroka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wyjaśnienie,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życia Samuela;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Samuela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Samuela, króla Dawida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dlaczego 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zadania, jakie Bóg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Dawida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powinniśmy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wyznaczył Samuelowi;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pochopnie oceniać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historię namaszczenia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oparciu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innych osób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Dawida na króla;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pytania,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sytuacje z historii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Izraela świadczące o wierności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obietnicom, które Bóg złożył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Abrahamowi;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stwierdza, że nie należy oceniać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 po jego cechach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zewnętrznych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6.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Historia zbawienia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opowiada, w jaki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(A.11):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historii króla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sposób Dawid został królem Izraela;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prowadzi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Król Dawid i modlitwa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Dawida;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szczególne działanie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Dawida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Psalmami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omówienie, czym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Boga w życiu Dawida;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plakat,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jest psalm i jakie są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jak Bóg zareagował na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rodzaje psalmów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grzech Dawida;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czym jest psalm;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różne rodzaje psalmów;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dostrzega możliwość modlitwy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1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psalmami na co dzień.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-3865245</wp:posOffset>
            </wp:positionV>
            <wp:extent cx="6241415" cy="4413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20" w:space="275"/>
            <w:col w:w="195"/>
          </w:cols>
          <w:pgMar w:left="276" w:top="726" w:right="575" w:bottom="568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7.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Historia zbawienia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historię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 obdarza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(A.11):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historii króla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króla Salomona;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mądrością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Król Salomon – budowa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Salomona;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jakie konsekwencje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rebus,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Salomona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Świątyni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wyniknęły z faktu, że Salomon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wyglądu świątyni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poprosił Boga o dar mądrości;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jerozolimskiej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w jaki sposób rządy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podstawie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Salomona wpłynęły na rozwój kraju;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pytań,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jak wyglądała świątynia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opis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jerozolimska;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wie, że należy stawiać Boga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pierwszym miejscu;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dostrzega wartość dóbr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niematerialnych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8.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Historia zbawienia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wyjaśniam kim byli prorocy Izajasz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 posyła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(A.11):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postaci i misji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Jeremiasz;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proroków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Prorocy: Izajasz,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proroków: Izajasza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tłumaczym jakie zadania wyznaczył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wędrujące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Jeremiasz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Jeremiasza;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im Pan Bóg;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kartki,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Odnowienie Przymierza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główne myśli nauczania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notatka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 czasów Jozjasza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reformy religijnej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Izajasza i Jeremiasza;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prasowa,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 wobec zła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króla Jozjasza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opowiada o reformie religijnej za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nieszczęść (C.1)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czasów króla Jozjasza;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sposoby dawania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świadectwa wiary w świecie;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rozróżnia prawdziwych i fałszywych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proroków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851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40" w:space="275"/>
            <w:col w:w="195"/>
          </w:cols>
          <w:pgMar w:left="276" w:top="1117" w:right="575" w:bottom="293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1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9.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Historia zbawienia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</w:t>
            </w: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historię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 wyzwala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(A.11):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działania Boga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niewoli babilońskiej;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niewoli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Naród wybrany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historii Narodu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następstwa niewoli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niewoli, niewola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Wybranego;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babilońskiej;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babilońska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okres poprzedzający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Powstanie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okresu niewoli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powstanie Machabeuszy;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machabejskie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babilońskiej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podaje znaczenie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powstania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omawianych w trakcie lekcji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plakat,</w:t>
            </w:r>
          </w:p>
        </w:tc>
      </w:tr>
      <w:tr>
        <w:trPr>
          <w:trHeight w:val="22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Machabeuszy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wydarzeń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</w:t>
            </w:r>
          </w:p>
        </w:tc>
      </w:tr>
      <w:tr>
        <w:trPr>
          <w:trHeight w:val="450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10.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Oczekiwanie na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staro-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 znaczenie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Bóg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Mesjasza. Izrael przed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testamentalnych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słowa „Mesjasz”;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zapowiada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narodzeniem Jezusa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obietnic dotyczą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starotestamentalne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Mesjasza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(A.11)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cych Mesjasza,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zapowiedzi przyjścia Mesjasza;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 wobec zła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które wypełniły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uzasadnia, że Jezus Chrystus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nieszczęść (C.1)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się w Jezusie Chry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jest zapowiadanym przez Stary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grupach,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stusie;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Testament Mesjaszem;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 praw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argumenty potwierdzające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dy o uniwersalno-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myśl, że Bóg kieruje swoje słowa do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gra dydaktyczna,</w:t>
            </w:r>
          </w:p>
        </w:tc>
      </w:tr>
      <w:tr>
        <w:trPr>
          <w:trHeight w:val="228"/>
        </w:trPr>
        <w:tc>
          <w:tcPr>
            <w:tcW w:w="11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ści chrześcijaństwa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wszystkich ludzi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SMS</w:t>
            </w:r>
          </w:p>
        </w:tc>
      </w:tr>
      <w:tr>
        <w:trPr>
          <w:trHeight w:val="2060"/>
        </w:trPr>
        <w:tc>
          <w:tcPr>
            <w:tcW w:w="11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57"/>
            <w:col w:w="9840" w:space="235"/>
            <w:col w:w="195"/>
          </w:cols>
          <w:pgMar w:left="276" w:top="831" w:right="575" w:bottom="571" w:gutter="0" w:footer="0" w:header="0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III – Wypełnienie proroctw – wcielenie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8"/>
              </w:rPr>
              <w:t>Wymagania ogólne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11.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Historyczność Jezusa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co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pokaz,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– postać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– chrześcijańskie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historyczności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oznacza, że Jezus jest postacią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historyczna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niechrześcijańskie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Chrystusa;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historyczną;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źródła historyczne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pozachrześcijańskie źródła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Jezusie (A.13)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prawdy o roli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Jezusie Chrystusie;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dokonuje podziału źródeł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dziejach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pozachrześcijańskich o Jezusie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ludzkości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Chrystusie na źródła żydowskie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pogańskie;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teorie kwestionujące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historyczność i zmartwychwstanie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 oraz podaje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kontrargumenty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12.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Narodzenie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historii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dogmaty maryjne;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artykuł prasowy,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dzieciństwo Jezusa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 znaczenie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przychodzi na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– Wcielenie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dzieciństwa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dogmatów dotyczących Matki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świat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Słowa Bożego (na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Bożej;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podstawie Ewangelii wg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w porządku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Łukasza) (A.13);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 roli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chronologicznym zdarzenia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rodziny w życiu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dzieciństwa Pana Jezusa;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definicję pojęcia „dogmat”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-3837940</wp:posOffset>
            </wp:positionV>
            <wp:extent cx="6233795" cy="5416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20" w:space="275"/>
            <w:col w:w="195"/>
          </w:cols>
          <w:pgMar w:left="276" w:top="1012" w:right="575" w:bottom="323" w:gutter="0" w:footer="0" w:header="0"/>
        </w:sectPr>
      </w:pPr>
    </w:p>
    <w:bookmarkStart w:id="7" w:name="page8"/>
    <w:bookmarkEnd w:id="7"/>
    <w:p>
      <w:pPr>
        <w:spacing w:after="0" w:line="2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44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13.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Osoba i odkupieńczy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 treści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przytacza główne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charakter dzieła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Prologu Ewangelii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wątki Prologu Ewangelii św. Jana;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obiecanym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(A.13);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według św. Jana;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wybranych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Mesjaszem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Prolog św. Jana – J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 boskiej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fragmentów Prologu Ewangelii św.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1, 1-18 (A.13);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ludzkiej natury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Jana;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obiecanym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jakie było główne zadanie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Mesjaszem – Łk 4, 16-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Mesjasza wyrażone w księdze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22a (A.13);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proroka Izajasza;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sytuacje z życia Jezusa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świadczące o tym, że był On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prawdziwym Bogiem i prawdziwym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człowiekiem;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stwierdza, jakie czyny prowadzą go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 spotkania z Jezusem, a które od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5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Niego oddalają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365"/>
        </w:trPr>
        <w:tc>
          <w:tcPr>
            <w:tcW w:w="860" w:type="dxa"/>
            <w:vAlign w:val="bottom"/>
            <w:textDirection w:val="tbRl"/>
            <w:shd w:val="clear" w:color="auto" w:fill="A6A6A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b w:val="1"/>
                <w:bCs w:val="1"/>
                <w:color w:val="FFFFFF"/>
                <w:w w:val="98"/>
              </w:rPr>
              <w:t>18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197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14.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 chrztu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o chrzcie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przyjmuje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najważniejsze momenty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chrzest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podczas chrztu Jezusa;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 tekstu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przyjęcia chrztu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różnice pomiędzy chrztem,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 tabeli,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chrzest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przez Jezusa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którego udziela Jan ludziom, a tym,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pytania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Jordanie: Łk 3, 21-22;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który przyjął Jezus;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problemowe,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co zapowiadał chrzest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stwierdza, jakie zachowanie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</w:t>
            </w: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pomaga nam w dbaniu o życie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łasce chrztu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1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16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590" w:orient="landscape"/>
          <w:cols w:equalWidth="0" w:num="2">
            <w:col w:w="10860" w:space="275"/>
            <w:col w:w="195"/>
          </w:cols>
          <w:pgMar w:left="0" w:top="20" w:right="575" w:bottom="0" w:gutter="0" w:footer="0" w:header="0"/>
        </w:sectPr>
      </w:pPr>
    </w:p>
    <w:bookmarkStart w:id="8" w:name="page9"/>
    <w:bookmarkEnd w:id="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19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15.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scenę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objawia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teologicznego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wesela w Kanie Galilejskiej;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się w Kanie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sceny wesela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wesela w Kanie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Kanie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Galilejskiej;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Galilejskiej;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definicję pojęcia „cud”;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objawienie w Kanie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 co oznaczają słowa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Galilejskiej: J 2, 1-11;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„zróbcie wszystko, cokolwiek wam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Matki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powie” w życiu chrześcijanina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Bożej w życiu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16.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scenę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sceny powołania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powołania pierwszych uczniów;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powołuje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pierwszych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imiona osób, które zostały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uczniów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uczniów;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powołane (Łk 5, 1–11);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gra dydaktyczna,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roli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szczególną rolę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powołanie pierwszych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powołania w życiu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Apostołów w tworzeniu Kościoła;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uczniów: Łk 5, 1-11 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przykłady, w jaki sposób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różne grupy zawodowe mogą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realizować swoje powołanie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051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57"/>
            <w:col w:w="9820" w:space="255"/>
            <w:col w:w="195"/>
          </w:cols>
          <w:pgMar w:left="276" w:top="1117" w:right="575" w:bottom="293" w:gutter="0" w:footer="0" w:header="0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17.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sensu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objawia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teologicznego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przemienienie na górze Tabor;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swoje bóstwo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przemienienia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postaci obecne przy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 na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przemienieniu;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pantomima,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górze Tabor;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przemienienie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przemienienie na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górze Tabor;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Górze Tabor: Łk 9, 28-36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co oznacza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(A.13);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potrzeby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„przemienienie ludzkiego serca”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naśladowania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Pana Jezusa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0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18.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treść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znajomości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przypowieści: dobra lub zła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naucza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nauczania Pana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budowla (Łk 6, 46-49),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przypowie-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kogo się bać (Łk 16, 19-31),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ściach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sensu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wdowi grosz (Łk 21, 1-4);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nauczanie - dobra lub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przypowieści: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znaczenie teologiczne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komiks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zła budowla: Łk 6, 46-49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dobra lub zła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przypowieści: dobra lub zła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kogo się bać: Łk 12, 4-7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budowla (Łk 6, 46-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budowla (Łk 6, 46-49),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wdowi grosz: Łk 21, 1-4;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49), kogo się bać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kogo się bać (Łk 16, 19-31),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(Łk 16, 19-31),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wdowi grosz (Łk 21, 1-4);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wdowi grosz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uzasadnia, dlaczego Pan Jezus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(Łk 21, 1-4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nauczaniu posługiwał się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przypowieściami;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co znaczy,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że nauczanie Pana Jezusa jest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uniwersalne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1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20" w:space="275"/>
            <w:col w:w="195"/>
          </w:cols>
          <w:pgMar w:left="276" w:top="844" w:right="575" w:bottom="567" w:gutter="0" w:footer="0" w:header="0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19.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naucza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przypowieść o bogaczu i Łazarzu;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charakterystyka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życiu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bogaczu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charakteryzuje postaci bogacza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postaci,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wiecznym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Łazarzu;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Łazarza;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 tekstu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stosunek chrześcijanina do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 tabeli,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przypowieści - bogacz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dóbr materialnych;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Łazarz: Łk 16, 19-31;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Pisma Świętego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bogaczu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wiary;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podstawie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Łazarzu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stwierdza, że prawdziwym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pytań,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celem naszego życia jest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zmartwychwstanie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20.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przypowieść o zagubionej owcy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przypomina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zagubionej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zaginionej drachmie;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swojej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owcy i zaginionej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kiedy o człowieku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miłości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drachmie;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można powiedzieć, że przypomina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przypowieści 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zagubioną owcę;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alternatywne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zaginionej owcy: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stosunek Boga do osób,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tytuły,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Łk 15, 1-10;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które się zagubiły;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rebus,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zagubionej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wskazuje, jak zagubiony człowiek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owcy i zaginionej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może wrócić do Boga;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drachmie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stwierdza, że Bogu zawsze zależy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każdym człowieku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851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20" w:space="275"/>
            <w:col w:w="195"/>
          </w:cols>
          <w:pgMar w:left="276" w:top="1117" w:right="575" w:bottom="293" w:gutter="0" w:footer="0" w:header="0"/>
        </w:sectPr>
      </w:pPr>
    </w:p>
    <w:bookmarkStart w:id="11" w:name="page12"/>
    <w:bookmarkEnd w:id="1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21.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historii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sceny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drama,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biblijnych: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biblijne (Łk 7, 1-10; Łk 8, 41-42 i 49-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uzdrawia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sługa setnika,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56; Łk 18, 35-43);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(na podstawie Ewangelii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uzdrowienie córki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znaczenie i sens scen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wg św. Łukasza) (A.13):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Jaira, uzdrowienie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biblijnych (Łk 7, 1-10; Łk 8, 41-42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cuda – uzdrowienie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niewidomego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49-56; Łk 18, 35-43)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sługi setnika: Łk 7, 1-10;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Bartymeusza;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co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wskrzeszenie córki Jaira: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znaczy, że Jezus jest lekarzem duszy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Łk 8, 40-42a.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jako lekarza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ciała;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uzdrowienie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duszy i ciała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powody, dla których Jezus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niewidomego pod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czynił cuda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Jerychem: Łk 18, 35-43;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22.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Życie, działalność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historii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cuda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 objawia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nauczanie Jezusa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biblijnych –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Pana Jezusa – uciszenie burzy,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swoją moc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(na podstawie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uciszenia burzy,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nakarmienie pięciu tysięcy ludzi;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Ewangelii wg św.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rozmnożenia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znaczenie i sens scen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Łukasza) (A.13):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chleba i ryb;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biblijnych (Łk 8, 22-25; Łk 9, 10-17);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cuda - uciszenie burzy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wylicza, jakich cudów dokonywał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jeziorze: Łk 8, 22-25;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działania Boga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Pan Jezus;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nakarmienie pięciu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wspólnoty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wylicza, jakie cuda dokonują się 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tysięcy ludzi: Łk 9, 10-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wspólnocie Kościoła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17;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Słowo Boże jako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wezwanie Boże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drogowskaz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kształtowaniu życia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 (A.13)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75"/>
        </w:trPr>
        <w:tc>
          <w:tcPr>
            <w:tcW w:w="1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20" w:space="275"/>
            <w:col w:w="195"/>
          </w:cols>
          <w:pgMar w:left="276" w:top="844" w:right="575" w:bottom="343" w:gutter="0" w:footer="0" w:header="0"/>
        </w:sectPr>
      </w:pPr>
    </w:p>
    <w:bookmarkStart w:id="12" w:name="page13"/>
    <w:bookmarkEnd w:id="1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IV – Nasze życie z Jezusem – sakramenty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7"/>
              </w:rPr>
              <w:t>Wymagania ogólne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23.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Wypełnienie proroctw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sakramenty święte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– dzieło Boga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katolickiej nauki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dokonuje ich podziału;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sakramentach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sakramentach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biblijne źródła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(B.1; B.3)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świętych;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definicję pojęcia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– ich podział, sens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„sakrament święty”;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cel (B.1);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życia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ukazuje rolę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opowiadanie,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sakramentalnego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świętych w życiu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katolika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chrześcijańskim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24.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7"/>
              </w:rPr>
              <w:t>- ukazanie znaczenia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omawia znaczenie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 chrztu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skutków chrztu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chrztu świętego;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świętego;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skutki chrztu;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Chrzest (B.4);</w:t>
            </w:r>
          </w:p>
        </w:tc>
        <w:tc>
          <w:tcPr>
            <w:tcW w:w="154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 liturgię sakramentu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 roli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chrztu;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chrztu w życiu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obowiązki płynące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54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katolika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chrztu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(B.1);Kościół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Mistycznym Ciałem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i wspólnotą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wiernych (E.2);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-3865245</wp:posOffset>
            </wp:positionV>
            <wp:extent cx="6256655" cy="4413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031" w:right="575" w:bottom="263" w:gutter="0" w:footer="0" w:header="0"/>
        </w:sectPr>
      </w:pPr>
    </w:p>
    <w:bookmarkStart w:id="13" w:name="page14"/>
    <w:bookmarkEnd w:id="1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25.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wyjaśnia, czym jest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 bierzmo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sensu 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bierzmowanie;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wania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bierzmowania;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opisuje obrzędy bierzmowania;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rekwizytem,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Bierzmowanie (B.5);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skutki bierzmowania;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wykazuje związek między dojrzałą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wiarą a jej obroną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katolika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Mistycznym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grupach,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Ciałem Chrystusa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wspólnotą wiernych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</w:t>
            </w: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26.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pogłębianie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 wagę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prawdy o roli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rolę sakramentu Eucharystii;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 w życiu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inne nazwy Mszy Świętej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Eucharystia: Jezus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katolika;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tłumaczy ich znaczenie;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– nasza Pascha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 rolę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(B.6)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sensu 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 w życiu moralnym;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tabela,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Eucharystia: uczta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metody lepszego przeżycia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ofiarna; uczta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dziękczynienia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– eklezjalny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eschatologiczny wymiar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Eucharystii jako uczty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miłości (B.6)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Najświętszy Sakrament –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adoracja (B.6; D.1);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844" w:right="575" w:bottom="567" w:gutter="0" w:footer="0" w:header="0"/>
        </w:sectPr>
      </w:pPr>
    </w:p>
    <w:bookmarkStart w:id="14" w:name="page15"/>
    <w:bookmarkEnd w:id="1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(B.1);Kościół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Mistycznym Ciałem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i wspólnotą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wiernych 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27.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części Mszy Świętej i je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sensu Mszy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charakteryzuje;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zjednoczenia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Świętej;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związek między życiem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grupach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Eucharystii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Struktura Mszy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chrześcijańskim a Mszą Świętą;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/ prezentacja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świętej i znaczenie jej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 roli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czym jest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części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Mszy Świętej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adoracja;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(B.6)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katolika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co oznaczają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pełnego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poszczególne postawy modlitewne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czynnego udziału we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Mszy świętej dla życia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chrześcijańskiego (B.6);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(B.1);Kościół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Mistycznym Ciałem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i wspólnotą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wiernych 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0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117" w:right="575" w:bottom="293" w:gutter="0" w:footer="0" w:header="0"/>
        </w:sectPr>
      </w:pPr>
    </w:p>
    <w:bookmarkStart w:id="15" w:name="page16"/>
    <w:bookmarkEnd w:id="1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28.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sensu</w:t>
            </w: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i charakteryzuje warunki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znaczenia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 pokuty i pojednania;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pojednania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 pokuty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Sens i skutki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pojednania;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przypowieść o miłosiernym ojcu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 pokuty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wyjaśnia jej znaczenie;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pojednania –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 roli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potrzebę regularnego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podstawowe pojęcia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 pokuty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przystępowania do sakramentu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dyskusja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etyczne – przypowieść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pojednania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pokuty i pojednania;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miłosiernym ojcu: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katolika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skutki sakramentu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Łk 15, 11-32; sumienie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pokuty i pojednania w życiu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jego kształtowanie,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indywidualnym i wspólnotowym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odpowiedzialność za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własne sumienie – Jezus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Zacheusz: Łk 19, 1-10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(A.13; B.7; C.2);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Mistycznym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Ciałem Chrystusa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wspólnotą wiernych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(E.2);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29.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sakrament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skutków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 chorych, jako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 uzdrowienia;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chorych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Znaczenie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w jaki sposób udziela się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skutki sakramentu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chorych;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 namaszczenia chorych;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 chorych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(B.8);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60" w:space="235"/>
            <w:col w:w="195"/>
          </w:cols>
          <w:pgMar w:left="276" w:top="844" w:right="575" w:bottom="567" w:gutter="0" w:footer="0" w:header="0"/>
        </w:sectPr>
      </w:pPr>
    </w:p>
    <w:bookmarkStart w:id="16" w:name="page17"/>
    <w:bookmarkEnd w:id="1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przedstawienie,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skutki sakramentu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linia czasu,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jaki sposób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 chorych;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udziela się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chrześcijański sens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przeżywania cierpienia;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w jaki sposób Jezus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Mistycznym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chorych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pomagał cierpiącym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Ciałem Chrystusa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wspólnotą wiernych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0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30.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sakrament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 święceń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skutków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namaszczenia chorych jako na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 w służbie komunii;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Sakrament święceń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święceń;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kto może przyjąć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sakrament małżeństwa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 święceń;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uzupełnianie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sakramenty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trzy stopnie sakramentu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tabeli,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służbie wspólnoty dla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święceń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święceń;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 (B.9)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pomocy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jakie skutki płyną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Skutki sakramentu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realizacji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przyjęcia sakramentu święceń;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powołania do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zadania biskupów,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sakramentu święceń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miłości i służby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prezbiterów i diakonów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(B.9);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(B.1);Kościół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Mistycznym Ciałem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i wspólnotą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wiernych 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1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117" w:right="575" w:bottom="293" w:gutter="0" w:footer="0" w:header="0"/>
        </w:sectPr>
      </w:pPr>
    </w:p>
    <w:bookmarkStart w:id="17" w:name="page18"/>
    <w:bookmarkEnd w:id="1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31.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Liturgia poszczególnych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sakrament małżeństwa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sakramentów – obrzędy;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skutków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na sakrament w służbie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 (B.3):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komunii;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rozsypanka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Sakrament święceń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kto może przyjąć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wyrazowa,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sakrament małżeństwa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 małżeństwa;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sakramenty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jakie skutki płyną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służbie wspólnoty dla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przyjęcia sakramentu święceń;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mózgów, praca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 (B.9);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pomocy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wymienia, jakie zadania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Skutki sakramentu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realizacji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wynikają z przyjęcia sakramentu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powołania do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małżeństwa;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sakramentu święceń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miłości i służby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w jaki sposób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(B.9);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małżonkowie mogą okazywać sobie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Podział zadań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miłość w codziennych sytuacjach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sprawowaniu liturgii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życiowych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Znaki, symbole i gesty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 (B.1);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Mistycznym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Ciałem Chrystusa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wspólnotą wiernych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(E.2);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32.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Sakramenty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wyjaśnienie, czym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czym są sakramentalia;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zdania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Dar błogosła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sakramentalia (B.2);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są sakramentalia;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podstawowe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niedokończone,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wieństwa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Sakramentalia –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sakramentalia;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błogosławieństwa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wybranych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wyjaśni, jaki jest cel sprawowania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nabożeństwa, inne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sakramentaliów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sakramentaliów;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obrzędy liturgiczne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czym są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(pogrzeb) (B.2)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błogosławieństwa;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znaczenie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chrześcijańskiego pogrzebu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1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60" w:space="235"/>
            <w:col w:w="195"/>
          </w:cols>
          <w:pgMar w:left="276" w:top="831" w:right="575" w:bottom="579" w:gutter="0" w:footer="0" w:header="0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29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V – Wiem, w kogo wierzę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45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5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ogólne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33.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Symbole wiary –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Skład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czym jest wiara i jak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Wierzę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Apostolski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,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Credo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(A.4);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podstawowych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powstał tekst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Boga Ojca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wymienia artykuły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Bogu Ojcu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mówiące o Bogu Ojcu;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źródłowym,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wynikających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wybrane fragmenty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traktujące o Bogu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Ojcu;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znaki 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symbole,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artykułów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sposoby kształtowania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wiary;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dotyczących Boga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stwierdza, że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Wyznanie wiary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Ojca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motywuje nas do życia zgodnego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wyznawaną wiarą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34.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Symbole wiary –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Skład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wymienia artykuły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Wierzę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Apostolski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,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Credo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(A.4);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podstawowych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mówiące o Jezusie Chrystusie;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Syna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wybrane fragmenty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Bożego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Jezusie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traktujące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źródłowym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Jezusie Chrystusie;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podstawie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wynikających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w jaki sposób Jezus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pytań, 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dokonał dzieła odkupienia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artykułów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sposoby kształtowania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 burza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wiary;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mózgów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dotyczących Jezusa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stwierdza, że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Wyznanie wiary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motywuje nas do naśladowania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-3895090</wp:posOffset>
            </wp:positionV>
            <wp:extent cx="6251575" cy="4413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37"/>
            <w:col w:w="9860" w:space="235"/>
            <w:col w:w="195"/>
          </w:cols>
          <w:pgMar w:left="276" w:top="1012" w:right="575" w:bottom="234" w:gutter="0" w:footer="0" w:header="0"/>
        </w:sectPr>
      </w:pPr>
    </w:p>
    <w:bookmarkStart w:id="19" w:name="page20"/>
    <w:bookmarkEnd w:id="1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35.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Symbole wiary –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Skład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wymienia artykuły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zdania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Wierzę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Apostolski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,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Credo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(A.4);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podstawowych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mówiące o Duchu Świętym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niedokończone,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Ducha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Kościele;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Duchu Świętym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wybrane fragmenty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Kościele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traktujące o Duchu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wynikających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 i Kościele;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metaplan,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sposoby działania Ducha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artykułów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co znaczy, że Kościół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Wyznania wiary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jest jeden, święty, powszechny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dotyczących Ducha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apostolski;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 i Kościoła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- stwierdza, że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Wyznanie wiary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motywuje nas do budowania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jedności Kościoła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36.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Renesans w Kościele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 roli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sytuację,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Trudne lata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– Mikołaj Kopernik,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 w okresie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która doprowadziła do wybuchu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sprawa Galileusza;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renesansu;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reformacji;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sztuka odrodzenia (E.3)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czym są wspólnoty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Marcin Luter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reformacji i jej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protestanckie;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reformacja;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przyczyn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charakteryzuje renesans;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parach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wskazuje 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(karty pracy),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przyczyny konfliktu Kościoła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Galileuszem;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skuteczne metody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drama</w:t>
            </w:r>
          </w:p>
        </w:tc>
      </w:tr>
      <w:tr>
        <w:trPr>
          <w:trHeight w:val="228"/>
        </w:trPr>
        <w:tc>
          <w:tcPr>
            <w:tcW w:w="1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rozwiązywania sporów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851"/>
        </w:trPr>
        <w:tc>
          <w:tcPr>
            <w:tcW w:w="1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831" w:right="575" w:bottom="579" w:gutter="0" w:footer="0" w:header="0"/>
        </w:sectPr>
      </w:pPr>
    </w:p>
    <w:bookmarkStart w:id="20" w:name="page21"/>
    <w:bookmarkEnd w:id="20"/>
    <w:p>
      <w:pPr>
        <w:spacing w:after="0" w:line="2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18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37.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Sobór Trydencki.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powodów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powody zwołania soboru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Światło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Działalność św. Karola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zwołania soboru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trydenckiego;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soboru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Boromeusza (E.3);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trydenckiego oraz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wylicza, w jaki sposób Kościół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jego głównych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odpowiedział na nękające 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postanowień;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problemy poprzez uchwały soboru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trydenckiego;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referat,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życia św. Karola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wyszukiwanie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Boromeusza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życie i działalność św. Karola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informacji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Boromeusza;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internecie,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rolę św. Karola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plastyczna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Boromeusza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38.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Protestantyzm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różnic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wspólnoty protestanckie;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Próby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ekumenizm (E.2; E.3);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między Kościołem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charakteryzuje główne różnice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vMerge w:val="restart"/>
            <w:textDirection w:val="tbRl"/>
            <w:shd w:val="clear" w:color="auto" w:fill="A6A6A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b w:val="1"/>
                <w:bCs w:val="1"/>
                <w:color w:val="FFFFFF"/>
                <w:w w:val="98"/>
              </w:rPr>
              <w:t>31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pojednania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katolickim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między Kościołem katolickim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vMerge w:val="continue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 wspólnotami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 wspólnotami protestanckimi;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protestanckimi;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czym jest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ekumenizm;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projektowanie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ekumenizmu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przykłady działań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gry, miniquiz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budowaniu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ekumenicznych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39.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obronie wiary 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życia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o życiu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Jezuici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oświata i kultura.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działalności św.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działalności św. Ignacego Loyoli;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Kościele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Ignacy Loyola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Ignacego Loyoli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charakteryzuje powstanie zakonu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(E.3; E.4);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oraz św. Franciszka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jezuitów;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Ksawerego;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opisuje rolę zakonu jezuitów;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 roli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o życiu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zakonu jezuitów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działalności św. Franciszka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Ksawerego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590" w:orient="landscape"/>
          <w:cols w:equalWidth="0" w:num="2">
            <w:col w:w="10880" w:space="255"/>
            <w:col w:w="195"/>
          </w:cols>
          <w:pgMar w:left="0" w:top="20" w:right="575" w:bottom="0" w:gutter="0" w:footer="0" w:header="0"/>
        </w:sectPr>
      </w:pPr>
    </w:p>
    <w:bookmarkStart w:id="21" w:name="page22"/>
    <w:bookmarkEnd w:id="21"/>
    <w:p>
      <w:pPr>
        <w:spacing w:after="0" w:line="20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44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40.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w XVI i XVII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powody prowadzenia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Misje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w. – prekursorzy misji: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 roli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misji przez Kościół katolicki;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działalność św.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znaczenia misji;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rolę misji;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Franciszka Ksawerego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życia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życie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referat,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Wincentego á Paulo;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działalność św. Wincentego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opowiadanie,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Kościoła dla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Wincentego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 Paulo;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rozwoju szkolnictwa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 Paulo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opisuje działalność misyjną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XVI-XVIII w. (kolegia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Franciszka Ksawerego i św.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kalambury,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jezuickie i bracia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Wincentego a Paulo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tworzenie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szkolni), działalność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definicji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charytatywna w Kościele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(A.13; E.3);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41.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Kościoła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co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film, słoneczko,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Rzeczpospolitej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Rzeczpospolitej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znaczy, że Rzeczpospolita była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zdania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vMerge w:val="restart"/>
            <w:textDirection w:val="tbRl"/>
            <w:shd w:val="clear" w:color="auto" w:fill="A6A6A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b w:val="1"/>
                <w:bCs w:val="1"/>
                <w:color w:val="FFFFFF"/>
                <w:w w:val="98"/>
              </w:rPr>
              <w:t>32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Rzecz-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Obojga Narodów: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Obojga Narodów;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„krajem bez stosów”;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niedokończone,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vMerge w:val="continue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pospolitej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Polska krajem tolerancji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wzrost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postanowienia unii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plastyczna,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Obojga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religijnej, konfederacja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brzeskiej;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Narodów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warszawska, znaczenie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tolerancji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 czym jest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unii brzeskiej (E.5);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religijnej w życiu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 greckokatolicki;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karty pracy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odpowiednie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rozumienie tolerancji oraz jej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błędne ujęcie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42.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Męczeństwo za wiarę: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życia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 życie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Wierność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Andrzej Bobola (E.5);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działalność św. Andrzeja Boboli;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 lub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Kościołowi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Andrzeja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wylicza przykłady innych świętych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 mul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Boboli;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męczenników;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timedialna lub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uświadomienie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przykłady państw, w których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referat – do wy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męczeństwa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chrześcijanie są prześladowani;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boru, quiz, mi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Kościoła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przykłady działań na rzecz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niwykład, 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prześladowanych chrześcijan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scenariusz filmu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860" w:type="dxa"/>
            <w:vAlign w:val="bottom"/>
            <w:tcBorders>
              <w:bottom w:val="single" w:sz="8" w:color="A6A6A6"/>
            </w:tcBorders>
            <w:shd w:val="clear" w:color="auto" w:fill="A6A6A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1"/>
        </w:trPr>
        <w:tc>
          <w:tcPr>
            <w:tcW w:w="860" w:type="dxa"/>
            <w:vAlign w:val="bottom"/>
            <w:shd w:val="clear" w:color="auto" w:fill="A6A6A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590" w:orient="landscape"/>
          <w:cols w:equalWidth="0" w:num="2">
            <w:col w:w="10860" w:space="275"/>
            <w:col w:w="195"/>
          </w:cols>
          <w:pgMar w:left="0" w:top="20" w:right="575" w:bottom="0" w:gutter="0" w:footer="0" w:header="0"/>
        </w:sectPr>
      </w:pPr>
    </w:p>
    <w:bookmarkStart w:id="22" w:name="page23"/>
    <w:bookmarkEnd w:id="22"/>
    <w:p>
      <w:pPr>
        <w:ind w:left="8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43.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-132715</wp:posOffset>
                </wp:positionV>
                <wp:extent cx="0" cy="171386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95pt,-10.4499pt" to="38.95pt,124.5pt" o:allowincell="f" strokecolor="#000000" strokeweight="0.25pt"/>
            </w:pict>
          </mc:Fallback>
        </mc:AlternateContent>
      </w:r>
    </w:p>
    <w:p>
      <w:pPr>
        <w:ind w:left="864"/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Kościół</w:t>
      </w:r>
    </w:p>
    <w:p>
      <w:pPr>
        <w:ind w:left="864"/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a kultura</w:t>
      </w:r>
    </w:p>
    <w:p>
      <w:pPr>
        <w:ind w:left="864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 Polsce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-109855</wp:posOffset>
                </wp:positionV>
                <wp:extent cx="0" cy="171386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.3499pt,-8.6499pt" to="-15.3499pt,126.3pt" o:allowincell="f" strokecolor="#000000" strokeweight="0.2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Udział Kościoła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-132715</wp:posOffset>
                </wp:positionV>
                <wp:extent cx="0" cy="171386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999pt,-10.4499pt" to="-3.5999pt,124.5pt" o:allowincell="f" strokecolor="#000000" strokeweight="0.25pt"/>
            </w:pict>
          </mc:Fallback>
        </mc:AlternateConten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w rozwoju kulturalnym i społecznym narodu polskiego (E.5);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21" w:hanging="121"/>
        <w:spacing w:after="0" w:line="239" w:lineRule="auto"/>
        <w:tabs>
          <w:tab w:leader="none" w:pos="104" w:val="left"/>
        </w:tabs>
        <w:numPr>
          <w:ilvl w:val="0"/>
          <w:numId w:val="1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przedstawienie </w:t>
      </w:r>
      <w:r>
        <w:rPr>
          <w:rFonts w:ascii="Calibri" w:cs="Calibri" w:eastAsia="Calibri" w:hAnsi="Calibri"/>
          <w:sz w:val="17"/>
          <w:szCs w:val="17"/>
          <w:color w:val="auto"/>
        </w:rPr>
        <w:t>wpływu chrześcijaństwa na kulturę w Polsce;</w:t>
      </w:r>
    </w:p>
    <w:p>
      <w:pPr>
        <w:ind w:left="101" w:hanging="101"/>
        <w:spacing w:after="0" w:line="218" w:lineRule="auto"/>
        <w:tabs>
          <w:tab w:leader="none" w:pos="101" w:val="left"/>
        </w:tabs>
        <w:numPr>
          <w:ilvl w:val="0"/>
          <w:numId w:val="1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omówienie</w:t>
      </w:r>
    </w:p>
    <w:p>
      <w:pPr>
        <w:ind w:left="121" w:right="140"/>
        <w:spacing w:after="0" w:line="231" w:lineRule="auto"/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działalności Kościoła na rzecz rozwoju Polski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-1026160</wp:posOffset>
                </wp:positionV>
                <wp:extent cx="0" cy="171386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pt,-80.7999pt" to="-4pt,54.1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-1026160</wp:posOffset>
                </wp:positionV>
                <wp:extent cx="0" cy="171386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25pt,-80.7999pt" to="79.25pt,54.1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-2505075</wp:posOffset>
                </wp:positionH>
                <wp:positionV relativeFrom="paragraph">
                  <wp:posOffset>-1024890</wp:posOffset>
                </wp:positionV>
                <wp:extent cx="625411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7.2499pt,-80.6999pt" to="295.2pt,-80.6999pt" o:allowincell="f" strokecolor="#000000" strokeweight="0.2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16" w:right="400" w:hanging="116"/>
        <w:spacing w:after="0" w:line="247" w:lineRule="auto"/>
        <w:tabs>
          <w:tab w:leader="none" w:pos="98" w:val="left"/>
        </w:tabs>
        <w:numPr>
          <w:ilvl w:val="0"/>
          <w:numId w:val="2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omawia, jaki wpływ na kulturę wywarło chrześcijaństwo;</w:t>
      </w:r>
    </w:p>
    <w:p>
      <w:pPr>
        <w:ind w:left="116" w:hanging="116"/>
        <w:spacing w:after="0" w:line="231" w:lineRule="auto"/>
        <w:tabs>
          <w:tab w:leader="none" w:pos="98" w:val="left"/>
        </w:tabs>
        <w:numPr>
          <w:ilvl w:val="0"/>
          <w:numId w:val="2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wskazuje najważniejsze dzieła sztuki inspirowane chrześcijaństwem</w:t>
      </w:r>
    </w:p>
    <w:p>
      <w:pPr>
        <w:ind w:left="116"/>
        <w:spacing w:after="0" w:line="218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 Polsce;</w:t>
      </w:r>
    </w:p>
    <w:p>
      <w:pPr>
        <w:ind w:left="96" w:hanging="96"/>
        <w:spacing w:after="0" w:line="218" w:lineRule="auto"/>
        <w:tabs>
          <w:tab w:leader="none" w:pos="96" w:val="left"/>
        </w:tabs>
        <w:numPr>
          <w:ilvl w:val="0"/>
          <w:numId w:val="2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omawia wkład Kościoła w rozwój</w:t>
      </w:r>
    </w:p>
    <w:p>
      <w:pPr>
        <w:ind w:left="116"/>
        <w:spacing w:after="0" w:line="218" w:lineRule="auto"/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Polski;</w:t>
      </w:r>
    </w:p>
    <w:p>
      <w:pPr>
        <w:ind w:left="116" w:right="500" w:hanging="116"/>
        <w:spacing w:after="0" w:line="231" w:lineRule="auto"/>
        <w:tabs>
          <w:tab w:leader="none" w:pos="98" w:val="left"/>
        </w:tabs>
        <w:numPr>
          <w:ilvl w:val="0"/>
          <w:numId w:val="2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podaje przykłady działalności patriotycznej Kościoła;</w:t>
      </w:r>
    </w:p>
    <w:p>
      <w:pPr>
        <w:ind w:left="116" w:right="120" w:hanging="116"/>
        <w:spacing w:after="0" w:line="218" w:lineRule="auto"/>
        <w:tabs>
          <w:tab w:leader="none" w:pos="98" w:val="left"/>
        </w:tabs>
        <w:numPr>
          <w:ilvl w:val="0"/>
          <w:numId w:val="2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 xml:space="preserve">tłumaczy, w jaki sposób sam może włączyć się w rozwój Polski i jej </w:t>
      </w:r>
      <w:r>
        <w:rPr>
          <w:rFonts w:ascii="Calibri" w:cs="Calibri" w:eastAsia="Calibri" w:hAnsi="Calibri"/>
          <w:sz w:val="18"/>
          <w:szCs w:val="18"/>
          <w:color w:val="auto"/>
        </w:rPr>
        <w:t>kultury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5" w:right="67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pogadanka, prezentacja multimedialna, </w:t>
      </w:r>
      <w:r>
        <w:rPr>
          <w:rFonts w:ascii="Calibri" w:cs="Calibri" w:eastAsia="Calibri" w:hAnsi="Calibri"/>
          <w:sz w:val="17"/>
          <w:szCs w:val="17"/>
          <w:color w:val="auto"/>
        </w:rPr>
        <w:t>praca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-518160</wp:posOffset>
                </wp:positionV>
                <wp:extent cx="0" cy="406209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pt,-40.7999pt" to="76.9pt,279.0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-518160</wp:posOffset>
                </wp:positionV>
                <wp:extent cx="0" cy="17138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9499pt,-40.7999pt" to="-3.9499pt,94.1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-518160</wp:posOffset>
                </wp:positionV>
                <wp:extent cx="0" cy="17138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3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25pt,-40.7999pt" to="67.25pt,94.15pt" o:allowincell="f" strokecolor="#000000" strokeweight="0.25pt"/>
            </w:pict>
          </mc:Fallback>
        </mc:AlternateContent>
      </w:r>
    </w:p>
    <w:p>
      <w:pPr>
        <w:ind w:left="105" w:hanging="105"/>
        <w:spacing w:after="0" w:line="232" w:lineRule="auto"/>
        <w:tabs>
          <w:tab w:leader="none" w:pos="105" w:val="left"/>
        </w:tabs>
        <w:numPr>
          <w:ilvl w:val="0"/>
          <w:numId w:val="3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podręcznikiem,</w:t>
      </w:r>
    </w:p>
    <w:p>
      <w:pPr>
        <w:ind w:left="5" w:right="710"/>
        <w:spacing w:after="0" w:line="231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miniwykład, burza mózgów</w:t>
      </w:r>
    </w:p>
    <w:p>
      <w:pPr>
        <w:spacing w:after="0" w:line="1096" w:lineRule="exact"/>
        <w:rPr>
          <w:sz w:val="20"/>
          <w:szCs w:val="20"/>
          <w:color w:val="auto"/>
        </w:rPr>
      </w:pPr>
    </w:p>
    <w:p>
      <w:pPr>
        <w:sectPr>
          <w:pgSz w:w="11900" w:h="8390" w:orient="landscape"/>
          <w:cols w:equalWidth="0" w:num="6">
            <w:col w:w="1544" w:space="720"/>
            <w:col w:w="80" w:space="380"/>
            <w:col w:w="1680" w:space="319"/>
            <w:col w:w="1481" w:space="184"/>
            <w:col w:w="2716" w:space="175"/>
            <w:col w:w="1775"/>
          </w:cols>
          <w:pgMar w:left="276" w:top="1127" w:right="575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-6402070</wp:posOffset>
                </wp:positionH>
                <wp:positionV relativeFrom="paragraph">
                  <wp:posOffset>-796925</wp:posOffset>
                </wp:positionV>
                <wp:extent cx="625475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04.0999pt,-62.7499pt" to="-11.5999pt,-62.7499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2">
            <w:col w:w="10139" w:space="720"/>
            <w:col w:w="195"/>
          </w:cols>
          <w:pgMar w:left="276" w:top="1127" w:right="575" w:bottom="1440" w:gutter="0" w:footer="0" w:header="0"/>
          <w:type w:val="continuous"/>
        </w:sectPr>
      </w:pPr>
    </w:p>
    <w:bookmarkStart w:id="23" w:name="page24"/>
    <w:bookmarkEnd w:id="2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Dział VI – To się dzieje – rok liturgiczny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Treści wynikające</w:t>
            </w: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8"/>
              </w:rPr>
              <w:t>Sposoby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godzin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z programu nauczania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8"/>
              </w:rPr>
              <w:t>Wymagania ogólne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44.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 roli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streścić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Aniołowie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powołania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najważniejsze prawdy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analiza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archanioło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aniołów przez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podane przez Magisterium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opowiadania,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Stwórcę;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Kościoła dotyczące aniołów;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kształtowanie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podać imiona głównych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archaniołów i wyjaśnić ich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profil postaci,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zapraszania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oraz powiedzieć, komu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 Archaniołów,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aniołów do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patronują;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Wspomnienie Świętych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codziennego życia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co znaczy, że anioł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Aniołów Stróżów (A.11;</w:t>
            </w:r>
          </w:p>
        </w:tc>
        <w:tc>
          <w:tcPr>
            <w:tcW w:w="1520" w:type="dxa"/>
            <w:vAlign w:val="bottom"/>
          </w:tcPr>
          <w:p>
            <w:pPr>
              <w:ind w:left="1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dzieci i młodzieży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stróż jest opiekunem każdego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B.2);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człowieka;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podejmuje praktykę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regularnej modlitwy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za wstawiennictwem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aniołów;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zastanawia się, które cechy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 aniołów warto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naśladować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-3931285</wp:posOffset>
            </wp:positionV>
            <wp:extent cx="6251575" cy="4413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40" w:space="275"/>
            <w:col w:w="195"/>
          </w:cols>
          <w:pgMar w:left="276" w:top="739" w:right="575" w:bottom="450" w:gutter="0" w:footer="0" w:header="0"/>
        </w:sectPr>
      </w:pPr>
    </w:p>
    <w:bookmarkStart w:id="24" w:name="page25"/>
    <w:bookmarkEnd w:id="2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45.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przedstawienie,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zna części i tajemnice różańca;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Modlitwa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ilu części składa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przedstawia informacje dotyczące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różańcowa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się różaniec;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tajemnic;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 źródła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cytat biblijny z lekcji;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instruktaż,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pochodzenia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i wartość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modlitwy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modlitwy różańcowej;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różańcowej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kiedy w Kościele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Modlitwa różańcowa 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wskazanie,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odprawiane jest nabożeństwo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streszczenie Ewangelii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dlaczego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różańcowe;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(A.13; D.5);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powinniśmy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z ilu części składa się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modlić się na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różaniec;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różańcu;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świętych, którzy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kształtowanie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szczególnie ukochali tę modlitwę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postawy potrzeby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modlitwy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różańcowej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46.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wie, kiedy w Kościele obchodzimy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Uroczystość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prawd wiary do-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uroczystość Wszystkich Świętych;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literackim,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Wszystkich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tyczących życia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wyjaśnić, czym jest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wiecznego;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tajemnica świętych obcowania;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przygotowanie do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swoimi słowami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świadomego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opowiedzieć słowa Jezusa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aktywnego udzia-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dotyczące życia wiecznego – Domu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Uroczystość Wszystkich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łu w celebracji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Ojca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wie, czego naucza Kościół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Wszystkich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świętych;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przytacza cytat biblijny z lekcji;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kształtowanie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postaci świętych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postawy potrzeby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poznanych podczas lekcji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obcowania ze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4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117" w:right="575" w:bottom="290" w:gutter="0" w:footer="0" w:header="0"/>
        </w:sectPr>
      </w:pPr>
    </w:p>
    <w:bookmarkStart w:id="25" w:name="page26"/>
    <w:bookmarkEnd w:id="2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47.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-132715</wp:posOffset>
                </wp:positionV>
                <wp:extent cx="0" cy="41021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999pt,-10.4499pt" to="-3.5999pt,312.5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-132715</wp:posOffset>
                </wp:positionV>
                <wp:extent cx="0" cy="410210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.4pt,-10.4499pt" to="56.4pt,312.55pt" o:allowincell="f" strokecolor="#000000" strokeweight="0.25pt"/>
            </w:pict>
          </mc:Fallback>
        </mc:AlternateConten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Wspomnienie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wszystkich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wiernych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zmarłych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Aktualizacja historii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-132715</wp:posOffset>
                </wp:positionV>
                <wp:extent cx="0" cy="410210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3499pt,-10.4499pt" to="-4.3499pt,312.55pt" o:allowincell="f" strokecolor="#000000" strokeweight="0.25pt"/>
            </w:pict>
          </mc:Fallback>
        </mc:AlternateConten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zbawienia w roku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liturgicznym (B.2);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Sens, przesłanie i liturgia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poszczególnych okresów,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świąt oraz uroczystości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roku liturgicznego (B.2):</w: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Wspomnienie wszystkich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wiernych zmarłych –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odpusty (A.8; A.10; B.2);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18" w:right="220" w:hanging="118"/>
        <w:spacing w:after="0" w:line="235" w:lineRule="auto"/>
        <w:tabs>
          <w:tab w:leader="none" w:pos="100" w:val="left"/>
        </w:tabs>
        <w:numPr>
          <w:ilvl w:val="0"/>
          <w:numId w:val="4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przedstawienie poszczególnych okresów roku liturgicznego </w:t>
      </w:r>
      <w:r>
        <w:rPr>
          <w:rFonts w:ascii="Calibri" w:cs="Calibri" w:eastAsia="Calibri" w:hAnsi="Calibri"/>
          <w:sz w:val="17"/>
          <w:szCs w:val="17"/>
          <w:color w:val="auto"/>
        </w:rPr>
        <w:t>w kontekście wydarzeń zbawczych</w:t>
      </w:r>
    </w:p>
    <w:p>
      <w:pPr>
        <w:spacing w:after="0" w:line="5" w:lineRule="exact"/>
        <w:rPr>
          <w:rFonts w:ascii="Calibri" w:cs="Calibri" w:eastAsia="Calibri" w:hAnsi="Calibri"/>
          <w:sz w:val="17"/>
          <w:szCs w:val="17"/>
          <w:color w:val="auto"/>
        </w:rPr>
      </w:pPr>
    </w:p>
    <w:p>
      <w:pPr>
        <w:ind w:left="198" w:hanging="84"/>
        <w:spacing w:after="0" w:line="218" w:lineRule="auto"/>
        <w:tabs>
          <w:tab w:leader="none" w:pos="198" w:val="left"/>
        </w:tabs>
        <w:numPr>
          <w:ilvl w:val="1"/>
          <w:numId w:val="4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nauczania</w:t>
      </w:r>
    </w:p>
    <w:p>
      <w:pPr>
        <w:ind w:left="118"/>
        <w:spacing w:after="0" w:line="231" w:lineRule="auto"/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Kościoła oraz życia chrześcijanina;</w:t>
      </w:r>
    </w:p>
    <w:p>
      <w:pPr>
        <w:jc w:val="both"/>
        <w:ind w:left="118" w:hanging="118"/>
        <w:spacing w:after="0" w:line="231" w:lineRule="auto"/>
        <w:tabs>
          <w:tab w:leader="none" w:pos="100" w:val="left"/>
        </w:tabs>
        <w:numPr>
          <w:ilvl w:val="0"/>
          <w:numId w:val="4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przybliżanie prawd wiary dotyczących życia wiecznego;</w:t>
      </w:r>
    </w:p>
    <w:p>
      <w:pPr>
        <w:ind w:left="118" w:right="40" w:hanging="118"/>
        <w:spacing w:after="0" w:line="231" w:lineRule="auto"/>
        <w:tabs>
          <w:tab w:leader="none" w:pos="100" w:val="left"/>
        </w:tabs>
        <w:numPr>
          <w:ilvl w:val="0"/>
          <w:numId w:val="4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kształtowanie postawy potrzeby </w:t>
      </w:r>
      <w:r>
        <w:rPr>
          <w:rFonts w:ascii="Calibri" w:cs="Calibri" w:eastAsia="Calibri" w:hAnsi="Calibri"/>
          <w:sz w:val="17"/>
          <w:szCs w:val="17"/>
          <w:color w:val="auto"/>
        </w:rPr>
        <w:t>modlitwy za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 zmarłych;</w:t>
      </w:r>
    </w:p>
    <w:p>
      <w:pPr>
        <w:ind w:left="118" w:right="180" w:hanging="118"/>
        <w:spacing w:after="0" w:line="218" w:lineRule="auto"/>
        <w:tabs>
          <w:tab w:leader="none" w:pos="100" w:val="left"/>
        </w:tabs>
        <w:numPr>
          <w:ilvl w:val="0"/>
          <w:numId w:val="4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 xml:space="preserve">przygotowanie </w:t>
      </w:r>
      <w:r>
        <w:rPr>
          <w:rFonts w:ascii="Calibri" w:cs="Calibri" w:eastAsia="Calibri" w:hAnsi="Calibri"/>
          <w:sz w:val="18"/>
          <w:szCs w:val="18"/>
          <w:color w:val="auto"/>
        </w:rPr>
        <w:t>do świadomego</w:t>
      </w:r>
    </w:p>
    <w:p>
      <w:pPr>
        <w:ind w:left="118" w:right="460" w:hanging="4"/>
        <w:spacing w:after="0" w:line="231" w:lineRule="auto"/>
        <w:tabs>
          <w:tab w:leader="none" w:pos="200" w:val="left"/>
        </w:tabs>
        <w:numPr>
          <w:ilvl w:val="1"/>
          <w:numId w:val="4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aktywnego </w:t>
      </w:r>
      <w:r>
        <w:rPr>
          <w:rFonts w:ascii="Calibri" w:cs="Calibri" w:eastAsia="Calibri" w:hAnsi="Calibri"/>
          <w:sz w:val="17"/>
          <w:szCs w:val="17"/>
          <w:color w:val="auto"/>
        </w:rPr>
        <w:t>udziału</w:t>
      </w:r>
    </w:p>
    <w:p>
      <w:pPr>
        <w:ind w:left="118" w:right="280"/>
        <w:spacing w:after="0" w:line="231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w celebracji wydarzeń roku </w:t>
      </w:r>
      <w:r>
        <w:rPr>
          <w:rFonts w:ascii="Calibri" w:cs="Calibri" w:eastAsia="Calibri" w:hAnsi="Calibri"/>
          <w:sz w:val="17"/>
          <w:szCs w:val="17"/>
          <w:color w:val="auto"/>
        </w:rPr>
        <w:t>liturgicznego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-3058160</wp:posOffset>
                </wp:positionV>
                <wp:extent cx="0" cy="410273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9499pt,-240.7999pt" to="-3.9499pt,82.2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-3058160</wp:posOffset>
                </wp:positionV>
                <wp:extent cx="0" cy="410273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4pt,-240.7999pt" to="78.4pt,82.2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-2538095</wp:posOffset>
                </wp:positionH>
                <wp:positionV relativeFrom="paragraph">
                  <wp:posOffset>-3056255</wp:posOffset>
                </wp:positionV>
                <wp:extent cx="625348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9.8499pt,-240.6499pt" to="292.55pt,-240.64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-3058160</wp:posOffset>
                </wp:positionV>
                <wp:extent cx="0" cy="410273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2.8pt,-240.7999pt" to="222.8pt,82.2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-3058160</wp:posOffset>
                </wp:positionV>
                <wp:extent cx="0" cy="410273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02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2.45pt,-240.7999pt" to="292.45pt,82.2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-2538095</wp:posOffset>
                </wp:positionH>
                <wp:positionV relativeFrom="paragraph">
                  <wp:posOffset>1042670</wp:posOffset>
                </wp:positionV>
                <wp:extent cx="625348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9.8499pt,82.1pt" to="292.55pt,82.1pt" o:allowincell="f" strokecolor="#000000" strokeweight="0.2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09" w:hanging="109"/>
        <w:spacing w:after="0" w:line="228" w:lineRule="auto"/>
        <w:tabs>
          <w:tab w:leader="none" w:pos="92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zna datę liturgicznego wspomnienia wiernych zmarłych we wspólnocie Kościoła;</w:t>
      </w:r>
    </w:p>
    <w:p>
      <w:pPr>
        <w:spacing w:after="0" w:line="1" w:lineRule="exact"/>
        <w:rPr>
          <w:rFonts w:ascii="Calibri" w:cs="Calibri" w:eastAsia="Calibri" w:hAnsi="Calibri"/>
          <w:sz w:val="18"/>
          <w:szCs w:val="18"/>
          <w:color w:val="auto"/>
        </w:rPr>
      </w:pPr>
    </w:p>
    <w:p>
      <w:pPr>
        <w:ind w:left="109" w:right="100" w:hanging="109"/>
        <w:spacing w:after="0" w:line="218" w:lineRule="auto"/>
        <w:tabs>
          <w:tab w:leader="none" w:pos="92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przedstawia informację informacje dotyczące czyśćca i Kościoła cierpiącego;</w:t>
      </w:r>
    </w:p>
    <w:p>
      <w:pPr>
        <w:spacing w:after="0" w:line="1" w:lineRule="exact"/>
        <w:rPr>
          <w:rFonts w:ascii="Calibri" w:cs="Calibri" w:eastAsia="Calibri" w:hAnsi="Calibri"/>
          <w:sz w:val="18"/>
          <w:szCs w:val="18"/>
          <w:color w:val="auto"/>
        </w:rPr>
      </w:pPr>
    </w:p>
    <w:p>
      <w:pPr>
        <w:ind w:left="129" w:hanging="129"/>
        <w:spacing w:after="0" w:line="218" w:lineRule="auto"/>
        <w:tabs>
          <w:tab w:leader="none" w:pos="129" w:val="left"/>
        </w:tabs>
        <w:numPr>
          <w:ilvl w:val="0"/>
          <w:numId w:val="5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przytacza cytat biblijny z lekcji;</w:t>
      </w:r>
    </w:p>
    <w:p>
      <w:pPr>
        <w:ind w:left="109" w:right="500" w:hanging="109"/>
        <w:spacing w:after="0" w:line="231" w:lineRule="auto"/>
        <w:tabs>
          <w:tab w:leader="none" w:pos="132" w:val="left"/>
        </w:tabs>
        <w:numPr>
          <w:ilvl w:val="0"/>
          <w:numId w:val="5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wyjaśnia znaczenie i wartość modlitwy za zmarłych;</w:t>
      </w:r>
    </w:p>
    <w:p>
      <w:pPr>
        <w:ind w:left="109" w:right="180" w:hanging="109"/>
        <w:spacing w:after="0" w:line="231" w:lineRule="auto"/>
        <w:tabs>
          <w:tab w:leader="none" w:pos="92" w:val="left"/>
        </w:tabs>
        <w:numPr>
          <w:ilvl w:val="0"/>
          <w:numId w:val="5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wyjaśnia, kiedy w Kościele można uzyskać odpust za zmarłych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 xml:space="preserve">praca z tekstem, miniwykład, </w:t>
      </w:r>
      <w:r>
        <w:rPr>
          <w:rFonts w:ascii="Calibri" w:cs="Calibri" w:eastAsia="Calibri" w:hAnsi="Calibri"/>
          <w:sz w:val="18"/>
          <w:szCs w:val="18"/>
          <w:color w:val="auto"/>
        </w:rPr>
        <w:t>praca z Pismem</w:t>
      </w:r>
      <w:r>
        <w:rPr>
          <w:rFonts w:ascii="Calibri" w:cs="Calibri" w:eastAsia="Calibri" w:hAnsi="Calibri"/>
          <w:sz w:val="18"/>
          <w:szCs w:val="18"/>
          <w:color w:val="auto"/>
        </w:rPr>
        <w:t xml:space="preserve"> Świętym, </w:t>
      </w:r>
      <w:r>
        <w:rPr>
          <w:rFonts w:ascii="Calibri" w:cs="Calibri" w:eastAsia="Calibri" w:hAnsi="Calibri"/>
          <w:sz w:val="18"/>
          <w:szCs w:val="18"/>
          <w:color w:val="auto"/>
        </w:rPr>
        <w:t>praca</w:t>
      </w: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z podręcznikiem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8">
            <w:col w:w="427" w:space="397"/>
            <w:col w:w="1020" w:space="420"/>
            <w:col w:w="80" w:space="400"/>
            <w:col w:w="1800" w:space="202"/>
            <w:col w:w="1458" w:space="191"/>
            <w:col w:w="2709" w:space="180"/>
            <w:col w:w="1180" w:space="395"/>
            <w:col w:w="195"/>
          </w:cols>
          <w:pgMar w:left="276" w:top="840" w:right="575" w:bottom="1440" w:gutter="0" w:footer="0" w:header="0"/>
        </w:sectPr>
      </w:pPr>
    </w:p>
    <w:bookmarkStart w:id="26" w:name="page27"/>
    <w:bookmarkEnd w:id="2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48.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tłumaczy,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słoneczko,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Uroczystość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roli uroczystości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co oznacza, że Jezus Chrystus jest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Królem;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Króla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Króla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datę uroczystości Jezusa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Wszechświata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Wszechświata;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Chrystusa Króla Wszechświata;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pogłębienie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co oznacza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rozumienia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uznać Chrystusa za Króla;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plastyczna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Chrystusa Króla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przeżywania roku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znaczenie przestrzegania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Wszechświata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przykazań w życiu chrześcijańskim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życiu katolika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49.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adwentu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przypomnieć, na podstawie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Adwent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jako czasu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ubiegłych lat, kto jest patronką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Pismem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oczekiwania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adwentu;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przyjście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wyjaśnić, dlaczego św. Jan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 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Zbawiciela;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Chrzciciel jest patronem adwentu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kształtowanie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jaką rolę odegrał w historii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Adwent – fragmenty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oczekiwania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powiedzieć, że kolejnym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wystąpienia Jana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Jezusa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patronem tego czasu jest prorok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Chrzciciela, np.: Łk 3, 2b-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sakramentach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Izajasz;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14 (A.8; A.10; 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liturgii oraz na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podaje, kiedy w Kościele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Jego ostateczne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obchodzony jest adwent;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przyjście na ziemię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potrójny sens oczekiwania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adwencie;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potrafi opowiedzieć o symbolice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adwentu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6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117" w:right="575" w:bottom="293" w:gutter="0" w:footer="0" w:header="0"/>
        </w:sectPr>
      </w:pPr>
    </w:p>
    <w:bookmarkStart w:id="27" w:name="page28"/>
    <w:bookmarkEnd w:id="27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50.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-132715</wp:posOffset>
                </wp:positionV>
                <wp:extent cx="0" cy="405701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999pt,-10.4499pt" to="-3.5999pt,30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-132715</wp:posOffset>
                </wp:positionV>
                <wp:extent cx="0" cy="405701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.4pt,-10.4499pt" to="56.4pt,309pt" o:allowincell="f" strokecolor="#000000" strokeweight="0.25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Narodzenie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Pańskie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Aktualizacja historii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-132715</wp:posOffset>
                </wp:positionV>
                <wp:extent cx="0" cy="405701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3499pt,-10.4499pt" to="-4.3499pt,309pt" o:allowincell="f" strokecolor="#000000" strokeweight="0.25pt"/>
            </w:pict>
          </mc:Fallback>
        </mc:AlternateConten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zbawienia w roku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liturgicznym (B.2);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Sens, przesłanie i liturgia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poszczególnych okresów,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świąt oraz uroczystości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roku liturgicznego (B.2):</w:t>
      </w:r>
    </w:p>
    <w:p>
      <w:pPr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Boże Narodzenie (A.10;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B.2);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18" w:right="220" w:hanging="118"/>
        <w:spacing w:after="0" w:line="235" w:lineRule="auto"/>
        <w:tabs>
          <w:tab w:leader="none" w:pos="100" w:val="left"/>
        </w:tabs>
        <w:numPr>
          <w:ilvl w:val="0"/>
          <w:numId w:val="6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przedstawienie poszczególnych okresów roku liturgicznego </w:t>
      </w:r>
      <w:r>
        <w:rPr>
          <w:rFonts w:ascii="Calibri" w:cs="Calibri" w:eastAsia="Calibri" w:hAnsi="Calibri"/>
          <w:sz w:val="17"/>
          <w:szCs w:val="17"/>
          <w:color w:val="auto"/>
        </w:rPr>
        <w:t>w kontekście wydarzeń zbawczych</w:t>
      </w:r>
    </w:p>
    <w:p>
      <w:pPr>
        <w:spacing w:after="0" w:line="5" w:lineRule="exact"/>
        <w:rPr>
          <w:rFonts w:ascii="Calibri" w:cs="Calibri" w:eastAsia="Calibri" w:hAnsi="Calibri"/>
          <w:sz w:val="17"/>
          <w:szCs w:val="17"/>
          <w:color w:val="auto"/>
        </w:rPr>
      </w:pPr>
    </w:p>
    <w:p>
      <w:pPr>
        <w:ind w:left="198" w:hanging="84"/>
        <w:spacing w:after="0" w:line="218" w:lineRule="auto"/>
        <w:tabs>
          <w:tab w:leader="none" w:pos="198" w:val="left"/>
        </w:tabs>
        <w:numPr>
          <w:ilvl w:val="1"/>
          <w:numId w:val="6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nauczania</w:t>
      </w:r>
    </w:p>
    <w:p>
      <w:pPr>
        <w:ind w:left="118"/>
        <w:spacing w:after="0" w:line="231" w:lineRule="auto"/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Kościoła oraz życia chrześcijanina;</w:t>
      </w:r>
    </w:p>
    <w:p>
      <w:pPr>
        <w:jc w:val="both"/>
        <w:ind w:left="118" w:hanging="118"/>
        <w:spacing w:after="0" w:line="231" w:lineRule="auto"/>
        <w:tabs>
          <w:tab w:leader="none" w:pos="100" w:val="left"/>
        </w:tabs>
        <w:numPr>
          <w:ilvl w:val="0"/>
          <w:numId w:val="6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przybliżanie prawd wiary dotyczących</w:t>
      </w:r>
    </w:p>
    <w:p>
      <w:pPr>
        <w:ind w:left="118"/>
        <w:spacing w:after="0" w:line="218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Narodzenia</w:t>
      </w:r>
    </w:p>
    <w:p>
      <w:pPr>
        <w:ind w:left="118"/>
        <w:spacing w:after="0" w:line="218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Pańskiego;</w:t>
      </w:r>
    </w:p>
    <w:p>
      <w:pPr>
        <w:ind w:left="118" w:right="40" w:hanging="118"/>
        <w:spacing w:after="0" w:line="231" w:lineRule="auto"/>
        <w:tabs>
          <w:tab w:leader="none" w:pos="100" w:val="left"/>
        </w:tabs>
        <w:numPr>
          <w:ilvl w:val="0"/>
          <w:numId w:val="6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kształtowanie postawy potrzeby przyjęcia Jezusa do swojego życia;</w:t>
      </w:r>
    </w:p>
    <w:p>
      <w:pPr>
        <w:ind w:left="118" w:right="180" w:hanging="118"/>
        <w:spacing w:after="0" w:line="218" w:lineRule="auto"/>
        <w:tabs>
          <w:tab w:leader="none" w:pos="100" w:val="left"/>
        </w:tabs>
        <w:numPr>
          <w:ilvl w:val="0"/>
          <w:numId w:val="6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 xml:space="preserve">przygotowanie </w:t>
      </w:r>
      <w:r>
        <w:rPr>
          <w:rFonts w:ascii="Calibri" w:cs="Calibri" w:eastAsia="Calibri" w:hAnsi="Calibri"/>
          <w:sz w:val="18"/>
          <w:szCs w:val="18"/>
          <w:color w:val="auto"/>
        </w:rPr>
        <w:t>do świadomego</w:t>
      </w:r>
    </w:p>
    <w:p>
      <w:pPr>
        <w:ind w:left="118" w:right="460" w:hanging="4"/>
        <w:spacing w:after="0" w:line="231" w:lineRule="auto"/>
        <w:tabs>
          <w:tab w:leader="none" w:pos="200" w:val="left"/>
        </w:tabs>
        <w:numPr>
          <w:ilvl w:val="1"/>
          <w:numId w:val="6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aktywnego </w:t>
      </w:r>
      <w:r>
        <w:rPr>
          <w:rFonts w:ascii="Calibri" w:cs="Calibri" w:eastAsia="Calibri" w:hAnsi="Calibri"/>
          <w:sz w:val="17"/>
          <w:szCs w:val="17"/>
          <w:color w:val="auto"/>
        </w:rPr>
        <w:t>udziału</w:t>
      </w:r>
    </w:p>
    <w:p>
      <w:pPr>
        <w:ind w:left="118" w:right="280"/>
        <w:spacing w:after="0" w:line="231" w:lineRule="auto"/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w celebracji wydarzeń roku </w:t>
      </w:r>
      <w:r>
        <w:rPr>
          <w:rFonts w:ascii="Calibri" w:cs="Calibri" w:eastAsia="Calibri" w:hAnsi="Calibri"/>
          <w:sz w:val="17"/>
          <w:szCs w:val="17"/>
          <w:color w:val="auto"/>
        </w:rPr>
        <w:t>liturgicznego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-3185160</wp:posOffset>
                </wp:positionV>
                <wp:extent cx="0" cy="405765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9499pt,-250.7999pt" to="-3.9499pt,68.7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-3185160</wp:posOffset>
                </wp:positionV>
                <wp:extent cx="0" cy="405765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4pt,-250.7999pt" to="78.4pt,68.7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-2538095</wp:posOffset>
                </wp:positionH>
                <wp:positionV relativeFrom="paragraph">
                  <wp:posOffset>-3183255</wp:posOffset>
                </wp:positionV>
                <wp:extent cx="625348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9.8499pt,-250.6499pt" to="292.55pt,-250.64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-3185160</wp:posOffset>
                </wp:positionV>
                <wp:extent cx="0" cy="405765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2.8pt,-250.7999pt" to="222.8pt,68.7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-3185160</wp:posOffset>
                </wp:positionV>
                <wp:extent cx="0" cy="405765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57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2.45pt,-250.7999pt" to="292.45pt,68.7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-2538095</wp:posOffset>
                </wp:positionH>
                <wp:positionV relativeFrom="paragraph">
                  <wp:posOffset>871220</wp:posOffset>
                </wp:positionV>
                <wp:extent cx="6253480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9.8499pt,68.6pt" to="292.55pt,68.6pt" o:allowincell="f" strokecolor="#000000" strokeweight="0.25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09" w:right="220" w:hanging="109"/>
        <w:spacing w:after="0" w:line="233" w:lineRule="auto"/>
        <w:tabs>
          <w:tab w:leader="none" w:pos="92" w:val="left"/>
        </w:tabs>
        <w:numPr>
          <w:ilvl w:val="0"/>
          <w:numId w:val="7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zna datę liturgiczną Narodzenia Pańskiego;</w:t>
      </w:r>
    </w:p>
    <w:p>
      <w:pPr>
        <w:ind w:left="109" w:right="20" w:hanging="109"/>
        <w:spacing w:after="0" w:line="231" w:lineRule="auto"/>
        <w:tabs>
          <w:tab w:leader="none" w:pos="92" w:val="left"/>
        </w:tabs>
        <w:numPr>
          <w:ilvl w:val="0"/>
          <w:numId w:val="7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przedstawia informację dotyczące przyjścia Zbawiciela na świat;</w:t>
      </w:r>
    </w:p>
    <w:p>
      <w:pPr>
        <w:ind w:left="89" w:hanging="89"/>
        <w:spacing w:after="0" w:line="218" w:lineRule="auto"/>
        <w:tabs>
          <w:tab w:leader="none" w:pos="89" w:val="left"/>
        </w:tabs>
        <w:numPr>
          <w:ilvl w:val="0"/>
          <w:numId w:val="7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przytacza cytat biblijny z lekcji;</w:t>
      </w:r>
    </w:p>
    <w:p>
      <w:pPr>
        <w:ind w:left="109" w:right="300" w:hanging="109"/>
        <w:spacing w:after="0" w:line="218" w:lineRule="auto"/>
        <w:tabs>
          <w:tab w:leader="none" w:pos="92" w:val="left"/>
        </w:tabs>
        <w:numPr>
          <w:ilvl w:val="0"/>
          <w:numId w:val="7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wyjaśnia znaczenie i wartość przyjścia Chrystusa na ziemię;</w:t>
      </w:r>
    </w:p>
    <w:p>
      <w:pPr>
        <w:ind w:left="109" w:hanging="109"/>
        <w:spacing w:after="0" w:line="231" w:lineRule="auto"/>
        <w:tabs>
          <w:tab w:leader="none" w:pos="92" w:val="left"/>
        </w:tabs>
        <w:numPr>
          <w:ilvl w:val="0"/>
          <w:numId w:val="7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zna i opowiada o tradycjach związanych z Bożym Narodzeniem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4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 xml:space="preserve">praca z tekstem 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literackim, 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praca z Pismem 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Świętym, 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rozmowa </w:t>
      </w:r>
      <w:r>
        <w:rPr>
          <w:rFonts w:ascii="Calibri" w:cs="Calibri" w:eastAsia="Calibri" w:hAnsi="Calibri"/>
          <w:sz w:val="17"/>
          <w:szCs w:val="17"/>
          <w:color w:val="auto"/>
        </w:rPr>
        <w:t xml:space="preserve">kierowana, </w:t>
      </w:r>
      <w:r>
        <w:rPr>
          <w:rFonts w:ascii="Calibri" w:cs="Calibri" w:eastAsia="Calibri" w:hAnsi="Calibri"/>
          <w:sz w:val="17"/>
          <w:szCs w:val="17"/>
          <w:color w:val="auto"/>
        </w:rPr>
        <w:t>praca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z podręcznikiem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8">
            <w:col w:w="427" w:space="397"/>
            <w:col w:w="840" w:space="600"/>
            <w:col w:w="80" w:space="400"/>
            <w:col w:w="1800" w:space="202"/>
            <w:col w:w="1458" w:space="191"/>
            <w:col w:w="2589" w:space="300"/>
            <w:col w:w="1180" w:space="395"/>
            <w:col w:w="195"/>
          </w:cols>
          <w:pgMar w:left="276" w:top="853" w:right="575" w:bottom="1440" w:gutter="0" w:footer="0" w:header="0"/>
        </w:sectPr>
      </w:pPr>
    </w:p>
    <w:bookmarkStart w:id="28" w:name="page29"/>
    <w:bookmarkEnd w:id="2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39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51.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 roli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opisuje, czym jest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Okres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okresu Narodzenia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okres Narodzenia Pańskiego;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w zeszycie,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daty świąt katolickich: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Okres Narodzenia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 Młodzianków, Świętej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 (świętych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świąt: Świętych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Rodziny, Objawienia Pańskiego,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Młodzianków, Świętej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Młodzianków,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Chrztu Pańskiego;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Rodziny, Objawienia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Świętej Rodziny,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podaje różnice między oktawą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Pańskiego, Chrztu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Objawienia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Narodzenia Pańskiego a okresem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Pańskiego) (A.10; 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 i Chrztu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Narodzenia Pańskiego;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Pańskiego w roku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 znaczenie uczestnictwa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świętach kościelnych w życiu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katolika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650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52.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przedstawienie,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w jaki sposób Kościół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Wielki Post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jaki sposób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przygotowuje się do Świąt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Kościół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Wielkanocnych;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przygotowuje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najważniejsze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miniquiz,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się do Świąt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nabożeństwa pasyjne;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rebus,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Wielkanocnych;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czym są pokusy;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jak Jezus radził sobie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Wielki Post – kuszenie na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postawy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pokusami;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pustyni: Łk 4, 1-13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chrześcijanina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 sposoby radzenia sobie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wobec pokus.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pokusami.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2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070" w:right="575" w:bottom="340" w:gutter="0" w:footer="0" w:header="0"/>
        </w:sectPr>
      </w:pPr>
    </w:p>
    <w:bookmarkStart w:id="29" w:name="page30"/>
    <w:bookmarkEnd w:id="29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40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53.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omawia, jakie wydarzenie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zbawienny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 Niedzieli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celebrujemy w Niedzielę Męki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charakter męki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Męki Pańskiej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Męki Pańskiej;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śmierci Jezusa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 liturgii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opowiada o uroczystym wjeździe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Niedzieli Męki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 do Jerozolimy;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Pańskiej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 znaczenie męki i śmierci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Niedziela Palmowa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główne elementy liturgii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(A10.);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Niedzieli Męki Pańskiej;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wydarzenia z życia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Jezusa, które wspominamy w Wielki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Poniedziałek, Wielki Wtorek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Wielką Środę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6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54.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wyjaśnia, jakie tajemnice historii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pogadanka,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Triduum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celebrujemy w czasie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Triduum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Triduum Paschalnego;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celebracje Triduum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liturgii Triduum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podstawie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 znaczenie podstawowych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pytań, 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obrzędów liturgii Triduum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Triduum Paschalne 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Łk 19, 29-40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znaczenie uczestnictwa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obrzędach Triduum Paschalnego;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określa, dlaczego należy się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odpowiednio przygotować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do udziału w liturgii Triduum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Paschalnego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51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831" w:right="575" w:bottom="579" w:gutter="0" w:footer="0" w:header="0"/>
        </w:sectPr>
      </w:pPr>
    </w:p>
    <w:bookmarkStart w:id="30" w:name="page31"/>
    <w:bookmarkEnd w:id="30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275" cy="53276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41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2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55.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historię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burza mózgów,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Niedzieli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życia św. Faustyny Kowalskiej;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opowiadanie,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Miłosierdzia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Miłosierdzia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w jaki sposób odmawia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Bożego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się </w:t>
            </w: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Koronkę do Miłosierdzia Bożego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Niedzielę Miłosierdzia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podstawowych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Bożego jako na dzień, w którym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faktów z życia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szczególnie dziękujemy Bogu za dar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Niedziela Miłosierdzia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św. Faustyny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Jego miłosierdzia;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Bożego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Kowalskiej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znaczenie zanoszenia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próśb do Boga o Jego miłosierdzie;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dostrzega wartość odmawiania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31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i w:val="1"/>
                <w:iCs w:val="1"/>
                <w:color w:val="auto"/>
              </w:rPr>
              <w:t>Koronki do Miłosierdzia Bożeg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48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56.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Aktualizacja historii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przedstawienie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opowiada historię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 z tekstem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Uroczystość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zbawienia w roku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zesłania Ducha Świętego;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Pisma Świętego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Zesłanie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liturgicznym (B.2);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Uroczystości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tłumaczy, jak zesłanie Ducha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 podstawie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Ducha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Sens, przesłanie i liturgia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Zesłania Ducha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 wpłynęło na Apostołów;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pytań,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poszczególnych okresów,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Świętego;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 na Uroczystość Zesłania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świąt oraz uroczystości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omówienie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Ducha Świętego jako na dzień,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praca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roku liturgicznego (B.2):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działania Ducha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którym w szczególny sposób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Zesłanie Ducha Świętego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Świętego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prosimy o dary Ducha Świętego;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(A.10; B.2);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Kościele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uzasadnia znaczenie modlitwy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kierowana,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 dary Ducha Świętego;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rebus</w:t>
            </w:r>
          </w:p>
        </w:tc>
      </w:tr>
      <w:tr>
        <w:trPr>
          <w:trHeight w:val="200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wskazuje, jak obecnie działa Duch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1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 w Kościele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854"/>
        </w:trPr>
        <w:tc>
          <w:tcPr>
            <w:tcW w:w="1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4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Rozkład materiał 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-2509520</wp:posOffset>
                </wp:positionV>
                <wp:extent cx="0" cy="406209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2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97.5999pt" to="-2.0499pt,122.25pt" o:allowincell="f" strokecolor="#000000" strokeweight="0.25pt"/>
            </w:pict>
          </mc:Fallback>
        </mc:AlternateContent>
      </w:r>
    </w:p>
    <w:p>
      <w:pPr>
        <w:sectPr>
          <w:pgSz w:w="11900" w:h="8390" w:orient="landscape"/>
          <w:cols w:equalWidth="0" w:num="3">
            <w:col w:w="427" w:space="317"/>
            <w:col w:w="9860" w:space="255"/>
            <w:col w:w="195"/>
          </w:cols>
          <w:pgMar w:left="276" w:top="1117" w:right="575" w:bottom="290" w:gutter="0" w:footer="0" w:header="0"/>
        </w:sectPr>
      </w:pPr>
    </w:p>
    <w:bookmarkStart w:id="31" w:name="page32"/>
    <w:bookmarkEnd w:id="31"/>
    <w:p>
      <w:pPr>
        <w:jc w:val="center"/>
        <w:ind w:left="7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9275" cy="532765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3276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0pt;margin-top:0pt;width:43.25pt;height:419.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A6A6A6" stroked="f">
                <w10:wrap anchorx="page" anchory="page"/>
              </v:rect>
            </w:pict>
          </mc:Fallback>
        </mc:AlternateContent>
        <w:t>Lekcje dodatkowe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tbl>
      <w:tblPr>
        <w:tblLayout w:type="fixed"/>
        <w:tblInd w:w="70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34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Temat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Liczba</w:t>
            </w:r>
          </w:p>
        </w:tc>
        <w:tc>
          <w:tcPr>
            <w:tcW w:w="6020" w:type="dxa"/>
            <w:vAlign w:val="bottom"/>
            <w:gridSpan w:val="2"/>
          </w:tcPr>
          <w:p>
            <w:pPr>
              <w:ind w:left="2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Cele katechetyczne</w:t>
            </w:r>
          </w:p>
        </w:tc>
        <w:tc>
          <w:tcPr>
            <w:tcW w:w="18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Sposoby osiągnięcia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7"/>
              </w:rPr>
              <w:t>godzin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60" w:type="dxa"/>
            <w:vAlign w:val="bottom"/>
            <w:vMerge w:val="restart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celów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vMerge w:val="restart"/>
          </w:tcPr>
          <w:p>
            <w:pPr>
              <w:ind w:left="88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ogólne</w:t>
            </w:r>
          </w:p>
        </w:tc>
        <w:tc>
          <w:tcPr>
            <w:tcW w:w="2840" w:type="dxa"/>
            <w:vAlign w:val="bottom"/>
            <w:vMerge w:val="restart"/>
          </w:tcPr>
          <w:p>
            <w:pPr>
              <w:ind w:left="50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Wymagania szczegółowe</w:t>
            </w:r>
          </w:p>
        </w:tc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40" w:type="dxa"/>
            <w:vAlign w:val="bottom"/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1.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1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87"/>
              </w:rPr>
              <w:t>1</w:t>
            </w:r>
          </w:p>
        </w:tc>
        <w:tc>
          <w:tcPr>
            <w:tcW w:w="3180" w:type="dxa"/>
            <w:vAlign w:val="bottom"/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znaczenia katedry jako miejsca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swoimi słowami wyjaśnia pojęcie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miniwykład, 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Katedra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2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kultu, pomnika kultury oraz świadectwa</w:t>
            </w: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katedry jako siedziby biskupa;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podręcznikiem,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Wniebowzięcia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2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historii narodowej;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opowiada o dziejach katedry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prezentacja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Najświętszej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wprowadzenie w praktykę poznawania</w:t>
            </w: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Płocku;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 praca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Maryi Panny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ind w:left="2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nawiedzania kościołów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poprawnie interpretuje pierwotne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plastyczna, akrostych,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Płocku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znaczenie obecnych w niej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medytacja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w oparciu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elementów dekoracyjnych;</w:t>
            </w:r>
          </w:p>
        </w:tc>
        <w:tc>
          <w:tcPr>
            <w:tcW w:w="1860" w:type="dxa"/>
            <w:vAlign w:val="bottom"/>
          </w:tcPr>
          <w:p>
            <w:pPr>
              <w:ind w:left="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Słowo Boże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duchowo identyfikuje się z ludźmi,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którzy w tym miejscu gromadzili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się w ciągu stuleci na modlitwie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448310</wp:posOffset>
            </wp:positionH>
            <wp:positionV relativeFrom="paragraph">
              <wp:posOffset>-1672590</wp:posOffset>
            </wp:positionV>
            <wp:extent cx="6313170" cy="403796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403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0"/>
        </w:trPr>
        <w:tc>
          <w:tcPr>
            <w:tcW w:w="427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5"/>
                <w:szCs w:val="35"/>
                <w:b w:val="1"/>
                <w:bCs w:val="1"/>
                <w:color w:val="FFFFFF"/>
              </w:rPr>
              <w:t>42</w:t>
            </w:r>
          </w:p>
        </w:tc>
      </w:tr>
    </w:tbl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78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2.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1</w:t>
            </w:r>
          </w:p>
        </w:tc>
        <w:tc>
          <w:tcPr>
            <w:tcW w:w="32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ukazanie przykładów ludzi świętych</w:t>
            </w:r>
          </w:p>
        </w:tc>
        <w:tc>
          <w:tcPr>
            <w:tcW w:w="2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wymienia najważniejsze postaci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rozmowa kierowana,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Święci z ziemi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ind w:left="3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związanych z diecezją płocką;</w:t>
            </w: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 związanych z diecezją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7"/>
              </w:rPr>
              <w:t>praca z podręcznikiem,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mazowieckiej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ind w:left="1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wzbudzenia zainteresowania</w:t>
            </w: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płocką;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7"/>
              </w:rPr>
              <w:t>praca z podręcznikiem,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ind w:left="3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wartościami, jakimi kierowali się ludzie</w:t>
            </w:r>
          </w:p>
        </w:tc>
        <w:tc>
          <w:tcPr>
            <w:tcW w:w="282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opowiada o życiu wybranych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nauczyciel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ind w:left="3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święci</w:t>
            </w: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świętych;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 roli, prezentacja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poprawnie wyjaśnia, dzięki czemu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multimedialna,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człowiek jest w stanie osiągać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medytacja nad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świętość;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Słowem Bożym,</w:t>
            </w:r>
          </w:p>
        </w:tc>
      </w:tr>
      <w:tr>
        <w:trPr>
          <w:trHeight w:val="20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 rozwija w sobie wolę poznawania</w:t>
            </w:r>
          </w:p>
        </w:tc>
        <w:tc>
          <w:tcPr>
            <w:tcW w:w="1800" w:type="dxa"/>
            <w:vAlign w:val="bottom"/>
          </w:tcPr>
          <w:p>
            <w:pPr>
              <w:ind w:left="1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dyskusja</w:t>
            </w:r>
          </w:p>
        </w:tc>
      </w:tr>
      <w:tr>
        <w:trPr>
          <w:trHeight w:val="228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i naśladowania świętych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2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Por adnik metodyc zny do nauc zania religii w klasie 6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-3376930</wp:posOffset>
                </wp:positionV>
                <wp:extent cx="0" cy="406527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5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5499pt,-265.8999pt" to="-2.5499pt,54.2pt" o:allowincell="f" strokecolor="#000000" strokeweight="0.25pt"/>
            </w:pict>
          </mc:Fallback>
        </mc:AlternateContent>
      </w:r>
    </w:p>
    <w:sectPr>
      <w:pgSz w:w="11900" w:h="8390" w:orient="landscape"/>
      <w:cols w:equalWidth="0" w:num="2">
        <w:col w:w="10644" w:space="215"/>
        <w:col w:w="195"/>
      </w:cols>
      <w:pgMar w:left="276" w:top="464" w:right="575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238E1F29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46E87CCD"/>
    <w:multiLevelType w:val="hybridMultilevel"/>
    <w:lvl w:ilvl="0">
      <w:lvlJc w:val="left"/>
      <w:lvlText w:val="%1"/>
      <w:numFmt w:val="lowerLetter"/>
      <w:start w:val="26"/>
    </w:lvl>
  </w:abstractNum>
  <w:abstractNum w:abstractNumId="3">
    <w:nsid w:val="3D1B58BA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"/>
      <w:numFmt w:val="lowerRoman"/>
      <w:start w:val="1"/>
    </w:lvl>
  </w:abstractNum>
  <w:abstractNum w:abstractNumId="4">
    <w:nsid w:val="507ED7AB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2EB141F2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"/>
      <w:numFmt w:val="lowerRoman"/>
      <w:start w:val="1"/>
    </w:lvl>
  </w:abstractNum>
  <w:abstractNum w:abstractNumId="6">
    <w:nsid w:val="41B71EFB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2021-09-01T15:43:10Z</dcterms:created>
  <dcterms:modified xsi:type="dcterms:W3CDTF">2021-09-01T15:43:10Z</dcterms:modified>
</cp:coreProperties>
</file>