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574" w:type="dxa"/>
        <w:tblInd w:w="570" w:type="dxa"/>
        <w:tblLook w:val="04A0" w:firstRow="1" w:lastRow="0" w:firstColumn="1" w:lastColumn="0" w:noHBand="0" w:noVBand="1"/>
      </w:tblPr>
      <w:tblGrid>
        <w:gridCol w:w="1515"/>
        <w:gridCol w:w="11166"/>
        <w:gridCol w:w="1893"/>
      </w:tblGrid>
      <w:tr w:rsidR="001F7B86" w:rsidRPr="00860313" w14:paraId="54D46D46" w14:textId="77777777" w:rsidTr="001F7B86">
        <w:trPr>
          <w:trHeight w:val="280"/>
        </w:trPr>
        <w:tc>
          <w:tcPr>
            <w:tcW w:w="12681" w:type="dxa"/>
            <w:gridSpan w:val="2"/>
          </w:tcPr>
          <w:p w14:paraId="677848DE" w14:textId="30F4D2A3" w:rsidR="001F7B86" w:rsidRPr="00860313" w:rsidRDefault="00BD37A9" w:rsidP="00BD37A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right"/>
              <w:rPr>
                <w:rStyle w:val="Nagwek60"/>
                <w:rFonts w:ascii="Times New Roman" w:hAnsi="Times New Roman" w:cs="Times New Roman"/>
                <w:b/>
                <w:bCs/>
                <w:sz w:val="28"/>
                <w:szCs w:val="22"/>
                <w:highlight w:val="yellow"/>
                <w:u w:val="single"/>
              </w:rPr>
            </w:pPr>
            <w:bookmarkStart w:id="0" w:name="_GoBack"/>
            <w:bookmarkEnd w:id="0"/>
            <w:r w:rsidRPr="00860313">
              <w:rPr>
                <w:rStyle w:val="Nagwek60"/>
                <w:rFonts w:ascii="Times New Roman" w:hAnsi="Times New Roman" w:cs="Times New Roman"/>
                <w:b/>
                <w:bCs/>
                <w:sz w:val="28"/>
                <w:szCs w:val="22"/>
                <w:highlight w:val="yellow"/>
                <w:u w:val="single"/>
              </w:rPr>
              <w:t>U</w:t>
            </w:r>
            <w:r w:rsidRPr="00860313">
              <w:rPr>
                <w:rStyle w:val="Nagwek60"/>
                <w:b/>
                <w:bCs/>
                <w:sz w:val="28"/>
                <w:szCs w:val="22"/>
                <w:highlight w:val="yellow"/>
                <w:u w:val="single"/>
              </w:rPr>
              <w:t xml:space="preserve">bezpieczenie Następstw Nieszczęśliwych Wypadków </w:t>
            </w:r>
            <w:proofErr w:type="spellStart"/>
            <w:r w:rsidR="001F7B86" w:rsidRPr="00860313">
              <w:rPr>
                <w:rStyle w:val="Nagwek60"/>
                <w:rFonts w:ascii="Times New Roman" w:hAnsi="Times New Roman" w:cs="Times New Roman"/>
                <w:b/>
                <w:bCs/>
                <w:sz w:val="28"/>
                <w:szCs w:val="22"/>
                <w:highlight w:val="yellow"/>
                <w:u w:val="single"/>
              </w:rPr>
              <w:t>Colonnade</w:t>
            </w:r>
            <w:proofErr w:type="spellEnd"/>
            <w:r w:rsidR="001F7B86" w:rsidRPr="00860313">
              <w:rPr>
                <w:rStyle w:val="Nagwek60"/>
                <w:rFonts w:ascii="Times New Roman" w:hAnsi="Times New Roman" w:cs="Times New Roman"/>
                <w:b/>
                <w:bCs/>
                <w:sz w:val="28"/>
                <w:szCs w:val="22"/>
                <w:highlight w:val="yellow"/>
                <w:u w:val="single"/>
              </w:rPr>
              <w:t>:</w:t>
            </w:r>
          </w:p>
        </w:tc>
        <w:tc>
          <w:tcPr>
            <w:tcW w:w="1893" w:type="dxa"/>
          </w:tcPr>
          <w:p w14:paraId="4A752F15" w14:textId="2CDEF809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rPr>
                <w:rStyle w:val="Nagwek60"/>
                <w:rFonts w:ascii="Times New Roman" w:hAnsi="Times New Roman" w:cs="Times New Roman"/>
                <w:b/>
                <w:bCs/>
                <w:u w:val="single"/>
              </w:rPr>
            </w:pPr>
            <w:r w:rsidRPr="00860313">
              <w:rPr>
                <w:rStyle w:val="Nagwek60"/>
                <w:rFonts w:ascii="Times New Roman" w:hAnsi="Times New Roman" w:cs="Times New Roman"/>
                <w:b/>
                <w:bCs/>
                <w:u w:val="single"/>
              </w:rPr>
              <w:t>Wariant I</w:t>
            </w:r>
          </w:p>
        </w:tc>
      </w:tr>
      <w:tr w:rsidR="001F7B86" w:rsidRPr="00860313" w14:paraId="2A013A48" w14:textId="77777777" w:rsidTr="00860313">
        <w:trPr>
          <w:trHeight w:val="399"/>
        </w:trPr>
        <w:tc>
          <w:tcPr>
            <w:tcW w:w="12681" w:type="dxa"/>
            <w:gridSpan w:val="2"/>
          </w:tcPr>
          <w:p w14:paraId="7470F9EE" w14:textId="77777777" w:rsidR="001F7B86" w:rsidRPr="00860313" w:rsidRDefault="001F7B86" w:rsidP="00BD37A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right"/>
              <w:rPr>
                <w:rStyle w:val="Nagwek60"/>
                <w:rFonts w:ascii="Times New Roman" w:hAnsi="Times New Roman" w:cs="Times New Roman"/>
                <w:b/>
                <w:bCs/>
                <w:sz w:val="28"/>
                <w:szCs w:val="22"/>
                <w:highlight w:val="yellow"/>
                <w:u w:val="single"/>
              </w:rPr>
            </w:pPr>
            <w:r w:rsidRPr="00860313"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</w:rPr>
              <w:t>Składka łączna:</w:t>
            </w:r>
          </w:p>
        </w:tc>
        <w:tc>
          <w:tcPr>
            <w:tcW w:w="1893" w:type="dxa"/>
          </w:tcPr>
          <w:p w14:paraId="466E1EFA" w14:textId="68DE4AC8" w:rsidR="001F7B86" w:rsidRPr="00860313" w:rsidRDefault="00860313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center"/>
              <w:rPr>
                <w:rStyle w:val="Nagwek60"/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Style w:val="Nagwek60"/>
                <w:rFonts w:ascii="Times New Roman" w:hAnsi="Times New Roman" w:cs="Times New Roman"/>
                <w:b/>
                <w:bCs/>
                <w:sz w:val="32"/>
                <w:szCs w:val="28"/>
                <w:highlight w:val="yellow"/>
              </w:rPr>
              <w:t>50</w:t>
            </w:r>
            <w:r w:rsidR="001F7B86" w:rsidRPr="00860313">
              <w:rPr>
                <w:rStyle w:val="Nagwek60"/>
                <w:rFonts w:ascii="Times New Roman" w:hAnsi="Times New Roman" w:cs="Times New Roman"/>
                <w:b/>
                <w:bCs/>
                <w:sz w:val="32"/>
                <w:szCs w:val="28"/>
                <w:highlight w:val="yellow"/>
              </w:rPr>
              <w:t xml:space="preserve"> zł</w:t>
            </w:r>
          </w:p>
        </w:tc>
      </w:tr>
      <w:tr w:rsidR="006C2F90" w:rsidRPr="00860313" w14:paraId="05F58520" w14:textId="77777777" w:rsidTr="001F7B86">
        <w:trPr>
          <w:trHeight w:val="275"/>
        </w:trPr>
        <w:tc>
          <w:tcPr>
            <w:tcW w:w="1515" w:type="dxa"/>
            <w:vMerge w:val="restart"/>
          </w:tcPr>
          <w:p w14:paraId="0C259422" w14:textId="77777777" w:rsidR="006C2F90" w:rsidRPr="00860313" w:rsidRDefault="006C2F90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0313"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OWU</w:t>
            </w:r>
          </w:p>
          <w:p w14:paraId="18B083C4" w14:textId="77777777" w:rsidR="006C2F90" w:rsidRPr="00860313" w:rsidRDefault="006C2F90" w:rsidP="00D66429">
            <w:pPr>
              <w:pStyle w:val="Nagwek61"/>
              <w:keepNext/>
              <w:keepLines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0313">
              <w:rPr>
                <w:rStyle w:val="Teksttreci1610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Artykuł 6.1</w:t>
            </w:r>
          </w:p>
        </w:tc>
        <w:tc>
          <w:tcPr>
            <w:tcW w:w="11166" w:type="dxa"/>
          </w:tcPr>
          <w:p w14:paraId="46BBBE82" w14:textId="77777777" w:rsidR="006C2F90" w:rsidRPr="00860313" w:rsidRDefault="006C2F90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>ŚMIERĆ NA SKUTEK NIESZCZĘŚLIWEGO WYPADKU</w:t>
            </w:r>
          </w:p>
        </w:tc>
        <w:tc>
          <w:tcPr>
            <w:tcW w:w="1893" w:type="dxa"/>
          </w:tcPr>
          <w:p w14:paraId="6BB0945E" w14:textId="77777777" w:rsidR="006C2F90" w:rsidRPr="00860313" w:rsidRDefault="006C2F90" w:rsidP="00D66429">
            <w:pPr>
              <w:pStyle w:val="Teksttreci23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i w:val="0"/>
                <w:sz w:val="28"/>
                <w:szCs w:val="28"/>
              </w:rPr>
              <w:t>20 000 zł</w:t>
            </w:r>
          </w:p>
        </w:tc>
      </w:tr>
      <w:tr w:rsidR="006C2F90" w:rsidRPr="00860313" w14:paraId="0DD1213D" w14:textId="77777777" w:rsidTr="001F7B86">
        <w:trPr>
          <w:trHeight w:val="182"/>
        </w:trPr>
        <w:tc>
          <w:tcPr>
            <w:tcW w:w="1515" w:type="dxa"/>
            <w:vMerge/>
          </w:tcPr>
          <w:p w14:paraId="3700DD10" w14:textId="77777777" w:rsidR="006C2F90" w:rsidRPr="00860313" w:rsidRDefault="006C2F90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166" w:type="dxa"/>
          </w:tcPr>
          <w:p w14:paraId="372D90BF" w14:textId="77777777" w:rsidR="006C2F90" w:rsidRPr="00860313" w:rsidRDefault="006C2F90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ŚMIERĆ NA SKUTEK NIESZCZĘŚLIWEGO WYPADKU NA TERENIA PLACÓWKI OŚWIATOWEJ </w:t>
            </w: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>(świadczenie dodatkowe)</w:t>
            </w:r>
          </w:p>
        </w:tc>
        <w:tc>
          <w:tcPr>
            <w:tcW w:w="1893" w:type="dxa"/>
          </w:tcPr>
          <w:p w14:paraId="56AA34C2" w14:textId="77777777" w:rsidR="006C2F90" w:rsidRPr="00860313" w:rsidRDefault="006C2F90" w:rsidP="00D66429">
            <w:pPr>
              <w:pStyle w:val="Teksttreci21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bCs/>
                <w:i w:val="0"/>
                <w:sz w:val="28"/>
                <w:szCs w:val="28"/>
              </w:rPr>
              <w:t>20 000 zł</w:t>
            </w:r>
          </w:p>
        </w:tc>
      </w:tr>
      <w:tr w:rsidR="006C2F90" w:rsidRPr="00860313" w14:paraId="0A439179" w14:textId="77777777" w:rsidTr="00BD37A9">
        <w:trPr>
          <w:trHeight w:val="229"/>
        </w:trPr>
        <w:tc>
          <w:tcPr>
            <w:tcW w:w="1515" w:type="dxa"/>
            <w:vMerge/>
          </w:tcPr>
          <w:p w14:paraId="2AF4DFCD" w14:textId="77777777" w:rsidR="006C2F90" w:rsidRPr="00860313" w:rsidRDefault="006C2F90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166" w:type="dxa"/>
          </w:tcPr>
          <w:p w14:paraId="0F3A8F9F" w14:textId="77777777" w:rsidR="006C2F90" w:rsidRPr="00860313" w:rsidRDefault="006C2F90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Śmierć na skutek NW komunikacyjnego </w:t>
            </w: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>(świadczenie dodatkowe)</w:t>
            </w:r>
          </w:p>
        </w:tc>
        <w:tc>
          <w:tcPr>
            <w:tcW w:w="1893" w:type="dxa"/>
          </w:tcPr>
          <w:p w14:paraId="3D40D6C1" w14:textId="77777777" w:rsidR="006C2F90" w:rsidRPr="00860313" w:rsidRDefault="006C2F90" w:rsidP="00D66429">
            <w:pPr>
              <w:pStyle w:val="Teksttreci21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10 000 zł</w:t>
            </w:r>
          </w:p>
        </w:tc>
      </w:tr>
      <w:tr w:rsidR="006C2F90" w:rsidRPr="00860313" w14:paraId="4C74B057" w14:textId="77777777" w:rsidTr="001F7B86">
        <w:trPr>
          <w:trHeight w:val="144"/>
        </w:trPr>
        <w:tc>
          <w:tcPr>
            <w:tcW w:w="1515" w:type="dxa"/>
            <w:vMerge/>
          </w:tcPr>
          <w:p w14:paraId="0713FAB0" w14:textId="77777777" w:rsidR="006C2F90" w:rsidRPr="00860313" w:rsidRDefault="006C2F90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166" w:type="dxa"/>
          </w:tcPr>
          <w:p w14:paraId="2484F54D" w14:textId="77777777" w:rsidR="006C2F90" w:rsidRPr="00860313" w:rsidRDefault="006C2F90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Śmierć rodzica w skutek NW</w:t>
            </w:r>
          </w:p>
        </w:tc>
        <w:tc>
          <w:tcPr>
            <w:tcW w:w="1893" w:type="dxa"/>
          </w:tcPr>
          <w:p w14:paraId="2990F1A9" w14:textId="77777777" w:rsidR="006C2F90" w:rsidRPr="00860313" w:rsidRDefault="006C2F90" w:rsidP="00D66429">
            <w:pPr>
              <w:pStyle w:val="Teksttreci21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2 000 zł</w:t>
            </w:r>
          </w:p>
        </w:tc>
      </w:tr>
      <w:tr w:rsidR="006C2F90" w:rsidRPr="00860313" w14:paraId="559916B6" w14:textId="77777777" w:rsidTr="001F7B86">
        <w:trPr>
          <w:trHeight w:val="91"/>
        </w:trPr>
        <w:tc>
          <w:tcPr>
            <w:tcW w:w="1515" w:type="dxa"/>
            <w:vMerge/>
          </w:tcPr>
          <w:p w14:paraId="339DE8CD" w14:textId="77777777" w:rsidR="006C2F90" w:rsidRPr="00860313" w:rsidRDefault="006C2F90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166" w:type="dxa"/>
          </w:tcPr>
          <w:p w14:paraId="4BF8C93A" w14:textId="77777777" w:rsidR="006C2F90" w:rsidRPr="00860313" w:rsidRDefault="006C2F90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pogrzebu Osoby Ubezpieczonej</w:t>
            </w:r>
          </w:p>
        </w:tc>
        <w:tc>
          <w:tcPr>
            <w:tcW w:w="1893" w:type="dxa"/>
          </w:tcPr>
          <w:p w14:paraId="7C9090EE" w14:textId="77777777" w:rsidR="006C2F90" w:rsidRPr="00860313" w:rsidRDefault="006C2F90" w:rsidP="00D66429">
            <w:pPr>
              <w:pStyle w:val="Teksttreci21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5 000 zł</w:t>
            </w:r>
          </w:p>
        </w:tc>
      </w:tr>
      <w:tr w:rsidR="006C2F90" w:rsidRPr="00860313" w14:paraId="2851CD8E" w14:textId="77777777" w:rsidTr="001F7B86">
        <w:trPr>
          <w:trHeight w:val="182"/>
        </w:trPr>
        <w:tc>
          <w:tcPr>
            <w:tcW w:w="1515" w:type="dxa"/>
            <w:vMerge/>
          </w:tcPr>
          <w:p w14:paraId="6D092D64" w14:textId="77777777" w:rsidR="006C2F90" w:rsidRPr="00860313" w:rsidRDefault="006C2F90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166" w:type="dxa"/>
          </w:tcPr>
          <w:p w14:paraId="141F370A" w14:textId="77777777" w:rsidR="006C2F90" w:rsidRPr="00860313" w:rsidRDefault="006C2F90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Wsparcie psychologa </w:t>
            </w: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>(zwrot kosztów wsparcia psychologicznego w przypadku śmierci rodzica lub ubezpieczonego w wyniku NW)</w:t>
            </w:r>
          </w:p>
        </w:tc>
        <w:tc>
          <w:tcPr>
            <w:tcW w:w="1893" w:type="dxa"/>
          </w:tcPr>
          <w:p w14:paraId="5660A4BB" w14:textId="77777777" w:rsidR="006C2F90" w:rsidRPr="00860313" w:rsidRDefault="006C2F90" w:rsidP="00D66429">
            <w:pPr>
              <w:pStyle w:val="Teksttreci21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500 zł</w:t>
            </w:r>
          </w:p>
        </w:tc>
      </w:tr>
      <w:tr w:rsidR="006C2F90" w:rsidRPr="00860313" w14:paraId="6A50538D" w14:textId="77777777" w:rsidTr="001F7B86">
        <w:trPr>
          <w:trHeight w:val="182"/>
        </w:trPr>
        <w:tc>
          <w:tcPr>
            <w:tcW w:w="1515" w:type="dxa"/>
            <w:vMerge/>
          </w:tcPr>
          <w:p w14:paraId="63DADDE7" w14:textId="77777777" w:rsidR="006C2F90" w:rsidRPr="006C2F90" w:rsidRDefault="006C2F90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166" w:type="dxa"/>
          </w:tcPr>
          <w:p w14:paraId="5E7FC1E1" w14:textId="73560976" w:rsidR="006C2F90" w:rsidRPr="006C2F90" w:rsidRDefault="006C2F90" w:rsidP="006C2F9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Dodatek dla osoby ratującej życie</w:t>
            </w:r>
          </w:p>
        </w:tc>
        <w:tc>
          <w:tcPr>
            <w:tcW w:w="1893" w:type="dxa"/>
          </w:tcPr>
          <w:p w14:paraId="663DC235" w14:textId="6C5A4BEB" w:rsidR="006C2F90" w:rsidRPr="00860313" w:rsidRDefault="006C2F90" w:rsidP="00D66429">
            <w:pPr>
              <w:pStyle w:val="Teksttreci21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1 000 zł</w:t>
            </w:r>
          </w:p>
        </w:tc>
      </w:tr>
      <w:tr w:rsidR="001F7B86" w:rsidRPr="00860313" w14:paraId="0F29573E" w14:textId="77777777" w:rsidTr="001F7B86">
        <w:trPr>
          <w:trHeight w:val="191"/>
        </w:trPr>
        <w:tc>
          <w:tcPr>
            <w:tcW w:w="1515" w:type="dxa"/>
          </w:tcPr>
          <w:p w14:paraId="65478E0F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7.1</w:t>
            </w:r>
          </w:p>
        </w:tc>
        <w:tc>
          <w:tcPr>
            <w:tcW w:w="11166" w:type="dxa"/>
          </w:tcPr>
          <w:p w14:paraId="0521CE9D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CAŁKOWITE TRWAŁE INWALIDZTWO</w:t>
            </w:r>
          </w:p>
        </w:tc>
        <w:tc>
          <w:tcPr>
            <w:tcW w:w="1893" w:type="dxa"/>
          </w:tcPr>
          <w:p w14:paraId="15606CE1" w14:textId="77777777" w:rsidR="001F7B86" w:rsidRPr="00860313" w:rsidRDefault="001F7B86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20 000 zł</w:t>
            </w:r>
          </w:p>
        </w:tc>
      </w:tr>
      <w:tr w:rsidR="001F7B86" w:rsidRPr="00860313" w14:paraId="1ED601CB" w14:textId="77777777" w:rsidTr="001F7B86">
        <w:trPr>
          <w:trHeight w:val="292"/>
        </w:trPr>
        <w:tc>
          <w:tcPr>
            <w:tcW w:w="1515" w:type="dxa"/>
          </w:tcPr>
          <w:p w14:paraId="400495B4" w14:textId="77777777" w:rsidR="001F7B86" w:rsidRPr="00860313" w:rsidRDefault="001F7B86" w:rsidP="00D66429">
            <w:pPr>
              <w:pStyle w:val="Nagwek61"/>
              <w:keepNext/>
              <w:keepLines/>
              <w:spacing w:before="0" w:after="12" w:line="240" w:lineRule="exact"/>
              <w:jc w:val="both"/>
              <w:rPr>
                <w:rStyle w:val="Nagwek60"/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7.2</w:t>
            </w:r>
          </w:p>
        </w:tc>
        <w:tc>
          <w:tcPr>
            <w:tcW w:w="11166" w:type="dxa"/>
          </w:tcPr>
          <w:p w14:paraId="0AEFEC5E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CZĘŚCIOWE TRWAŁE INWALIDZTWO</w:t>
            </w: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 xml:space="preserve"> (uszczerbek na zdrowiu w wyniku NW)</w:t>
            </w:r>
          </w:p>
        </w:tc>
        <w:tc>
          <w:tcPr>
            <w:tcW w:w="1893" w:type="dxa"/>
          </w:tcPr>
          <w:p w14:paraId="39FF3376" w14:textId="77777777" w:rsidR="001F7B86" w:rsidRPr="00860313" w:rsidRDefault="001F7B86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20 000 zł</w:t>
            </w:r>
          </w:p>
        </w:tc>
      </w:tr>
      <w:tr w:rsidR="001F7B86" w:rsidRPr="00860313" w14:paraId="24C1DEEE" w14:textId="77777777" w:rsidTr="001F7B86">
        <w:trPr>
          <w:trHeight w:val="182"/>
        </w:trPr>
        <w:tc>
          <w:tcPr>
            <w:tcW w:w="1515" w:type="dxa"/>
          </w:tcPr>
          <w:p w14:paraId="130F7E53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7.3</w:t>
            </w:r>
          </w:p>
        </w:tc>
        <w:tc>
          <w:tcPr>
            <w:tcW w:w="11166" w:type="dxa"/>
          </w:tcPr>
          <w:p w14:paraId="546DE4C2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LECZENIA SKUTKÓW NW</w:t>
            </w:r>
          </w:p>
        </w:tc>
        <w:tc>
          <w:tcPr>
            <w:tcW w:w="1893" w:type="dxa"/>
          </w:tcPr>
          <w:p w14:paraId="202B3691" w14:textId="1225DB21" w:rsidR="001F7B86" w:rsidRPr="00860313" w:rsidRDefault="00BD37A9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</w:t>
            </w:r>
            <w:r w:rsidR="001F7B86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 000 zł</w:t>
            </w:r>
          </w:p>
        </w:tc>
      </w:tr>
      <w:tr w:rsidR="001F7B86" w:rsidRPr="00860313" w14:paraId="2AEE1455" w14:textId="77777777" w:rsidTr="001F7B86">
        <w:trPr>
          <w:trHeight w:val="182"/>
        </w:trPr>
        <w:tc>
          <w:tcPr>
            <w:tcW w:w="1515" w:type="dxa"/>
          </w:tcPr>
          <w:p w14:paraId="3C921E9D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7.4</w:t>
            </w:r>
          </w:p>
        </w:tc>
        <w:tc>
          <w:tcPr>
            <w:tcW w:w="11166" w:type="dxa"/>
          </w:tcPr>
          <w:p w14:paraId="4CAD31D2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Świadczenie z tytułu poparzeń na skutek NW</w:t>
            </w:r>
          </w:p>
        </w:tc>
        <w:tc>
          <w:tcPr>
            <w:tcW w:w="1893" w:type="dxa"/>
          </w:tcPr>
          <w:p w14:paraId="00CA9501" w14:textId="291C8BFF" w:rsidR="001F7B86" w:rsidRPr="00860313" w:rsidRDefault="00BD37A9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4</w:t>
            </w:r>
            <w:r w:rsidR="001F7B86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000 zł</w:t>
            </w:r>
          </w:p>
        </w:tc>
      </w:tr>
      <w:tr w:rsidR="001F7B86" w:rsidRPr="00860313" w14:paraId="792DCC8F" w14:textId="77777777" w:rsidTr="001F7B86">
        <w:trPr>
          <w:trHeight w:val="182"/>
        </w:trPr>
        <w:tc>
          <w:tcPr>
            <w:tcW w:w="1515" w:type="dxa"/>
          </w:tcPr>
          <w:p w14:paraId="0A8EDA59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7.5A</w:t>
            </w:r>
          </w:p>
        </w:tc>
        <w:tc>
          <w:tcPr>
            <w:tcW w:w="11166" w:type="dxa"/>
          </w:tcPr>
          <w:p w14:paraId="02BF8F29" w14:textId="77777777" w:rsidR="00BD37A9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ŚWIADCZENIE SZPITALNE Z TYTUŁU NW</w:t>
            </w: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5B372A" w14:textId="39FB8F91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>(dziennie, za każdy dzień pobytu w szpitalu, jeżeli pobyt trwał co najmniej dwa dni, maksymalnie za 90 dni)</w:t>
            </w:r>
          </w:p>
          <w:p w14:paraId="37600DE4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>Podwójne świadczenie z tytułu pobytu na OIOM za każdą pełna dobę – max 5 dni</w:t>
            </w:r>
          </w:p>
        </w:tc>
        <w:tc>
          <w:tcPr>
            <w:tcW w:w="1893" w:type="dxa"/>
          </w:tcPr>
          <w:p w14:paraId="034C42F8" w14:textId="1C231A63" w:rsidR="001F7B86" w:rsidRPr="00860313" w:rsidRDefault="001F7B86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</w:t>
            </w:r>
            <w:r w:rsidR="00BD37A9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</w:t>
            </w: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zł</w:t>
            </w:r>
          </w:p>
        </w:tc>
      </w:tr>
      <w:tr w:rsidR="001F7B86" w:rsidRPr="00860313" w14:paraId="08774DC9" w14:textId="77777777" w:rsidTr="001F7B86">
        <w:trPr>
          <w:trHeight w:val="182"/>
        </w:trPr>
        <w:tc>
          <w:tcPr>
            <w:tcW w:w="1515" w:type="dxa"/>
          </w:tcPr>
          <w:p w14:paraId="6D0D892D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7.5B</w:t>
            </w:r>
          </w:p>
        </w:tc>
        <w:tc>
          <w:tcPr>
            <w:tcW w:w="11166" w:type="dxa"/>
          </w:tcPr>
          <w:p w14:paraId="04CC985E" w14:textId="77777777" w:rsidR="00BD37A9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ŚWIADCZENIE SZPITALNE Z TYTUŁU CHOROBY</w:t>
            </w: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546DAC" w14:textId="09E3D770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>(dziennie, za każdy dzień pobytu w szpitalu, jeżeli pobyt trwał co najmniej trzy dni, maksymalnie za 60 dni)</w:t>
            </w:r>
          </w:p>
          <w:p w14:paraId="31002FBC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>Podwójne świadczenie z tytułu pobytu na OIOM za każdą pełna dobę – max 5 dni</w:t>
            </w:r>
          </w:p>
        </w:tc>
        <w:tc>
          <w:tcPr>
            <w:tcW w:w="1893" w:type="dxa"/>
          </w:tcPr>
          <w:p w14:paraId="75381857" w14:textId="763261CF" w:rsidR="001F7B86" w:rsidRPr="00860313" w:rsidRDefault="00BD37A9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6</w:t>
            </w:r>
            <w:r w:rsidR="001F7B86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0 zł</w:t>
            </w:r>
          </w:p>
        </w:tc>
      </w:tr>
      <w:tr w:rsidR="001F7B86" w:rsidRPr="00860313" w14:paraId="2131BD5F" w14:textId="77777777" w:rsidTr="001F7B86">
        <w:trPr>
          <w:trHeight w:val="182"/>
        </w:trPr>
        <w:tc>
          <w:tcPr>
            <w:tcW w:w="1515" w:type="dxa"/>
          </w:tcPr>
          <w:p w14:paraId="63EFDF6D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7.6</w:t>
            </w:r>
          </w:p>
        </w:tc>
        <w:tc>
          <w:tcPr>
            <w:tcW w:w="11166" w:type="dxa"/>
          </w:tcPr>
          <w:p w14:paraId="045B3669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Okaleczenie i oszpecenie twarzy na skutek NW</w:t>
            </w:r>
          </w:p>
        </w:tc>
        <w:tc>
          <w:tcPr>
            <w:tcW w:w="1893" w:type="dxa"/>
          </w:tcPr>
          <w:p w14:paraId="2C795289" w14:textId="54DC7860" w:rsidR="001F7B86" w:rsidRPr="00860313" w:rsidRDefault="00BD37A9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3 0</w:t>
            </w:r>
            <w:r w:rsidR="001F7B86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00 zł</w:t>
            </w:r>
          </w:p>
        </w:tc>
      </w:tr>
      <w:tr w:rsidR="001F7B86" w:rsidRPr="00860313" w14:paraId="4A3BE22A" w14:textId="77777777" w:rsidTr="001F7B86">
        <w:trPr>
          <w:trHeight w:val="182"/>
        </w:trPr>
        <w:tc>
          <w:tcPr>
            <w:tcW w:w="1515" w:type="dxa"/>
          </w:tcPr>
          <w:p w14:paraId="0C3AAD85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7.7</w:t>
            </w:r>
          </w:p>
        </w:tc>
        <w:tc>
          <w:tcPr>
            <w:tcW w:w="11166" w:type="dxa"/>
          </w:tcPr>
          <w:p w14:paraId="421F9026" w14:textId="20062066" w:rsidR="001F7B86" w:rsidRPr="00860313" w:rsidRDefault="00BD37A9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 LECZENIA</w:t>
            </w:r>
            <w:r w:rsidR="001F7B86"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ZĘBÓW NA SKUTEK NW</w:t>
            </w:r>
          </w:p>
        </w:tc>
        <w:tc>
          <w:tcPr>
            <w:tcW w:w="1893" w:type="dxa"/>
          </w:tcPr>
          <w:p w14:paraId="1DFF835B" w14:textId="55C4B25A" w:rsidR="001F7B86" w:rsidRPr="00860313" w:rsidRDefault="00BD37A9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1 5</w:t>
            </w:r>
            <w:r w:rsidR="001F7B86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00 zł</w:t>
            </w:r>
          </w:p>
        </w:tc>
      </w:tr>
      <w:tr w:rsidR="001F7B86" w:rsidRPr="00860313" w14:paraId="7D7DB635" w14:textId="77777777" w:rsidTr="001F7B86">
        <w:trPr>
          <w:trHeight w:val="182"/>
        </w:trPr>
        <w:tc>
          <w:tcPr>
            <w:tcW w:w="1515" w:type="dxa"/>
          </w:tcPr>
          <w:p w14:paraId="76604803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7.8</w:t>
            </w:r>
          </w:p>
        </w:tc>
        <w:tc>
          <w:tcPr>
            <w:tcW w:w="11166" w:type="dxa"/>
          </w:tcPr>
          <w:p w14:paraId="66B7845D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ŚWIADCZENIE Z TYTUŁU PORAŻENIA / PARALIŻU</w:t>
            </w:r>
          </w:p>
        </w:tc>
        <w:tc>
          <w:tcPr>
            <w:tcW w:w="1893" w:type="dxa"/>
          </w:tcPr>
          <w:p w14:paraId="48F567E9" w14:textId="3A531944" w:rsidR="001F7B86" w:rsidRPr="00860313" w:rsidRDefault="00BD37A9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</w:t>
            </w:r>
            <w:r w:rsidR="001F7B86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 000 zł</w:t>
            </w:r>
          </w:p>
        </w:tc>
      </w:tr>
      <w:tr w:rsidR="001F7B86" w:rsidRPr="00860313" w14:paraId="35EFE736" w14:textId="77777777" w:rsidTr="001F7B86">
        <w:trPr>
          <w:trHeight w:val="182"/>
        </w:trPr>
        <w:tc>
          <w:tcPr>
            <w:tcW w:w="1515" w:type="dxa"/>
          </w:tcPr>
          <w:p w14:paraId="5AC41D3E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7.9</w:t>
            </w:r>
          </w:p>
        </w:tc>
        <w:tc>
          <w:tcPr>
            <w:tcW w:w="11166" w:type="dxa"/>
          </w:tcPr>
          <w:p w14:paraId="30A2B575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ŚWIADCZENIE Z TYTUŁU PRZEBUDOWY DOMU ORAZ MODYFIKACJI POJAZDU</w:t>
            </w:r>
          </w:p>
        </w:tc>
        <w:tc>
          <w:tcPr>
            <w:tcW w:w="1893" w:type="dxa"/>
          </w:tcPr>
          <w:p w14:paraId="04A41C65" w14:textId="2A56A1AB" w:rsidR="001F7B86" w:rsidRPr="00860313" w:rsidRDefault="00BD37A9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</w:t>
            </w:r>
            <w:r w:rsidR="001F7B86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 000 zł</w:t>
            </w:r>
          </w:p>
        </w:tc>
      </w:tr>
      <w:tr w:rsidR="001F7B86" w:rsidRPr="00860313" w14:paraId="7CF8AE0C" w14:textId="77777777" w:rsidTr="001F7B86">
        <w:trPr>
          <w:trHeight w:val="182"/>
        </w:trPr>
        <w:tc>
          <w:tcPr>
            <w:tcW w:w="1515" w:type="dxa"/>
          </w:tcPr>
          <w:p w14:paraId="4F85E419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7.10</w:t>
            </w:r>
          </w:p>
        </w:tc>
        <w:tc>
          <w:tcPr>
            <w:tcW w:w="11166" w:type="dxa"/>
          </w:tcPr>
          <w:p w14:paraId="5E8C78FC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wypożyczenia, zakupu lub naprawy środków ortopedycznych i pomocniczych</w:t>
            </w: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 xml:space="preserve"> (w tym okularów korekcyjnych, aparatu słuchowego)</w:t>
            </w:r>
          </w:p>
        </w:tc>
        <w:tc>
          <w:tcPr>
            <w:tcW w:w="1893" w:type="dxa"/>
          </w:tcPr>
          <w:p w14:paraId="4D862CDB" w14:textId="7E9E9D12" w:rsidR="001F7B86" w:rsidRPr="00860313" w:rsidRDefault="00BD37A9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4</w:t>
            </w:r>
            <w:r w:rsidR="001F7B86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 000 zł</w:t>
            </w:r>
          </w:p>
        </w:tc>
      </w:tr>
      <w:tr w:rsidR="001F7B86" w:rsidRPr="00860313" w14:paraId="4C0BC6F1" w14:textId="77777777" w:rsidTr="001F7B86">
        <w:trPr>
          <w:trHeight w:val="182"/>
        </w:trPr>
        <w:tc>
          <w:tcPr>
            <w:tcW w:w="1515" w:type="dxa"/>
          </w:tcPr>
          <w:p w14:paraId="30F90216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7.13</w:t>
            </w:r>
          </w:p>
        </w:tc>
        <w:tc>
          <w:tcPr>
            <w:tcW w:w="11166" w:type="dxa"/>
          </w:tcPr>
          <w:p w14:paraId="5BD1D989" w14:textId="77777777" w:rsidR="001F7B86" w:rsidRPr="00860313" w:rsidRDefault="001F7B86" w:rsidP="00D66429">
            <w:pPr>
              <w:pStyle w:val="Teksttreci16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zakwaterowania rodzica w związku z hospitalizacją dziecka</w:t>
            </w: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 xml:space="preserve"> (świadczenie dobowe max 10 dób (szpital zlokalizowany powyżej 100 km od miejsca zamieszkania)</w:t>
            </w:r>
          </w:p>
        </w:tc>
        <w:tc>
          <w:tcPr>
            <w:tcW w:w="1893" w:type="dxa"/>
          </w:tcPr>
          <w:p w14:paraId="7BA9B1B9" w14:textId="77777777" w:rsidR="001F7B86" w:rsidRPr="00860313" w:rsidRDefault="001F7B86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150 zł</w:t>
            </w:r>
          </w:p>
        </w:tc>
      </w:tr>
      <w:tr w:rsidR="001F7B86" w:rsidRPr="00860313" w14:paraId="7A5C741D" w14:textId="77777777" w:rsidTr="001F7B86">
        <w:trPr>
          <w:trHeight w:val="230"/>
        </w:trPr>
        <w:tc>
          <w:tcPr>
            <w:tcW w:w="1515" w:type="dxa"/>
          </w:tcPr>
          <w:p w14:paraId="7ADBF160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7.15</w:t>
            </w:r>
          </w:p>
        </w:tc>
        <w:tc>
          <w:tcPr>
            <w:tcW w:w="11166" w:type="dxa"/>
          </w:tcPr>
          <w:p w14:paraId="62C7EA4E" w14:textId="77777777" w:rsidR="001F7B86" w:rsidRPr="00860313" w:rsidRDefault="001F7B86" w:rsidP="00D6642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Świadczenie bólowe</w:t>
            </w:r>
          </w:p>
        </w:tc>
        <w:tc>
          <w:tcPr>
            <w:tcW w:w="1893" w:type="dxa"/>
          </w:tcPr>
          <w:p w14:paraId="26B94029" w14:textId="77777777" w:rsidR="001F7B86" w:rsidRPr="00860313" w:rsidRDefault="001F7B86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200 zł</w:t>
            </w:r>
          </w:p>
        </w:tc>
      </w:tr>
      <w:tr w:rsidR="001F7B86" w:rsidRPr="00860313" w14:paraId="59535601" w14:textId="77777777" w:rsidTr="001F7B86">
        <w:trPr>
          <w:trHeight w:val="182"/>
        </w:trPr>
        <w:tc>
          <w:tcPr>
            <w:tcW w:w="1515" w:type="dxa"/>
          </w:tcPr>
          <w:p w14:paraId="47DF8847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7.16</w:t>
            </w:r>
          </w:p>
        </w:tc>
        <w:tc>
          <w:tcPr>
            <w:tcW w:w="11166" w:type="dxa"/>
          </w:tcPr>
          <w:p w14:paraId="657BDC7D" w14:textId="77777777" w:rsidR="001F7B86" w:rsidRPr="00860313" w:rsidRDefault="001F7B86" w:rsidP="00D6642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Świadczenie z tytułu pogryzienia przez zwierzęta w tym owady </w:t>
            </w:r>
            <w:r w:rsidRPr="00860313">
              <w:rPr>
                <w:rFonts w:ascii="Times New Roman" w:hAnsi="Times New Roman" w:cs="Times New Roman"/>
                <w:sz w:val="20"/>
                <w:szCs w:val="20"/>
              </w:rPr>
              <w:t xml:space="preserve">(jednorazowe świadczenie, płatne pod warunkiem, że Osoba Ubezpieczona przebywała co najmniej 24 godzin w Szpitalu) </w:t>
            </w:r>
          </w:p>
        </w:tc>
        <w:tc>
          <w:tcPr>
            <w:tcW w:w="1893" w:type="dxa"/>
          </w:tcPr>
          <w:p w14:paraId="67270F06" w14:textId="6D816556" w:rsidR="001F7B86" w:rsidRPr="00860313" w:rsidRDefault="00BD37A9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5</w:t>
            </w:r>
            <w:r w:rsidR="001F7B86"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00 zł</w:t>
            </w:r>
          </w:p>
        </w:tc>
      </w:tr>
      <w:tr w:rsidR="001F7B86" w:rsidRPr="00860313" w14:paraId="2207F224" w14:textId="77777777" w:rsidTr="001F7B86">
        <w:trPr>
          <w:trHeight w:val="182"/>
        </w:trPr>
        <w:tc>
          <w:tcPr>
            <w:tcW w:w="1515" w:type="dxa"/>
          </w:tcPr>
          <w:p w14:paraId="77209815" w14:textId="77777777" w:rsidR="001F7B86" w:rsidRPr="00860313" w:rsidRDefault="001F7B86" w:rsidP="00D66429">
            <w:pPr>
              <w:pStyle w:val="Nagwek61"/>
              <w:keepNext/>
              <w:keepLines/>
              <w:shd w:val="clear" w:color="auto" w:fill="auto"/>
              <w:spacing w:before="0" w:after="12" w:line="240" w:lineRule="exact"/>
              <w:jc w:val="both"/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0313">
              <w:rPr>
                <w:rStyle w:val="Teksttreci20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Artykuł 7.19</w:t>
            </w:r>
          </w:p>
        </w:tc>
        <w:tc>
          <w:tcPr>
            <w:tcW w:w="11166" w:type="dxa"/>
          </w:tcPr>
          <w:p w14:paraId="3877561D" w14:textId="77777777" w:rsidR="001F7B86" w:rsidRPr="00860313" w:rsidRDefault="001F7B86" w:rsidP="00D66429">
            <w:pPr>
              <w:pStyle w:val="Default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603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Poważne zachorowanie</w:t>
            </w:r>
          </w:p>
        </w:tc>
        <w:tc>
          <w:tcPr>
            <w:tcW w:w="1893" w:type="dxa"/>
          </w:tcPr>
          <w:p w14:paraId="30AB33E0" w14:textId="77777777" w:rsidR="001F7B86" w:rsidRPr="00860313" w:rsidRDefault="001F7B86" w:rsidP="00D66429">
            <w:pPr>
              <w:pStyle w:val="Teksttreci220"/>
              <w:shd w:val="clear" w:color="auto" w:fill="auto"/>
              <w:spacing w:line="276" w:lineRule="auto"/>
              <w:ind w:left="34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86031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2 000 zł</w:t>
            </w:r>
          </w:p>
        </w:tc>
      </w:tr>
    </w:tbl>
    <w:p w14:paraId="5D0F3F53" w14:textId="2CB510F5" w:rsidR="00BD37A9" w:rsidRDefault="00BD37A9" w:rsidP="00860313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b/>
          <w:bCs/>
          <w:color w:val="000000"/>
          <w:sz w:val="22"/>
          <w:szCs w:val="22"/>
        </w:rPr>
      </w:pPr>
      <w:r w:rsidRPr="00BD37A9">
        <w:rPr>
          <w:b/>
          <w:sz w:val="24"/>
          <w:szCs w:val="24"/>
        </w:rPr>
        <w:t>W ZAKRESIE UBEZPIECZANIA NIE ZOSTAŁO UWZGLĘDNIONE ROZSZERZENIE ODPOWIEDZIALNOŚCI Z TYTUŁU</w:t>
      </w:r>
      <w:r w:rsidR="00860313">
        <w:rPr>
          <w:b/>
          <w:sz w:val="24"/>
          <w:szCs w:val="24"/>
        </w:rPr>
        <w:t xml:space="preserve"> NASTĘPSTW</w:t>
      </w:r>
      <w:r w:rsidRPr="00BD37A9">
        <w:rPr>
          <w:b/>
          <w:sz w:val="24"/>
          <w:szCs w:val="24"/>
        </w:rPr>
        <w:t xml:space="preserve"> ZAWAŁU SERCA I UDARU MÓZGU</w:t>
      </w:r>
      <w:r w:rsidR="00860313">
        <w:rPr>
          <w:b/>
          <w:sz w:val="24"/>
          <w:szCs w:val="24"/>
        </w:rPr>
        <w:t>.</w:t>
      </w:r>
      <w:r>
        <w:rPr>
          <w:b/>
          <w:bCs/>
          <w:sz w:val="22"/>
          <w:szCs w:val="22"/>
        </w:rPr>
        <w:br w:type="page"/>
      </w:r>
    </w:p>
    <w:p w14:paraId="44F50A34" w14:textId="0EBBFE16" w:rsidR="001F7B86" w:rsidRPr="00860313" w:rsidRDefault="001F7B86" w:rsidP="001F7B8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60313">
        <w:rPr>
          <w:rFonts w:ascii="Times New Roman" w:hAnsi="Times New Roman" w:cs="Times New Roman"/>
          <w:b/>
          <w:bCs/>
        </w:rPr>
        <w:lastRenderedPageBreak/>
        <w:t>Definicje:</w:t>
      </w:r>
    </w:p>
    <w:p w14:paraId="079558B7" w14:textId="77777777" w:rsidR="001F7B86" w:rsidRPr="00860313" w:rsidRDefault="001F7B86" w:rsidP="001F7B8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60313">
        <w:rPr>
          <w:rFonts w:ascii="Times New Roman" w:hAnsi="Times New Roman" w:cs="Times New Roman"/>
          <w:b/>
          <w:bCs/>
        </w:rPr>
        <w:t xml:space="preserve">Uprawianie sportu: </w:t>
      </w:r>
      <w:r w:rsidRPr="00860313">
        <w:rPr>
          <w:rFonts w:ascii="Times New Roman" w:hAnsi="Times New Roman" w:cs="Times New Roman"/>
        </w:rPr>
        <w:t xml:space="preserve">W ramach proponowanej oferty ochrona ubezpieczeniowa obejmuje amatorskie uprawianie sportu za które rozumiana jest forma aktywności fizycznej podejmowana dobrowolnie w celu uzyskania jak najlepszych wyników sportowych, podczas zajęć szkolnych i pozaszkolnych. Uczestniczenie w treningach, zawodach, zgrupowaniach i obozach kondycyjnych lub szkoleniowych w ramach szkolnych i pozaszkolnych klubów sportowych. </w:t>
      </w:r>
      <w:bookmarkStart w:id="1" w:name="_Hlk74645339"/>
      <w:r w:rsidRPr="00860313">
        <w:rPr>
          <w:rFonts w:ascii="Times New Roman" w:hAnsi="Times New Roman" w:cs="Times New Roman"/>
          <w:b/>
          <w:bCs/>
          <w:u w:val="single"/>
        </w:rPr>
        <w:t xml:space="preserve">Uprawiania sportu związanego z finansowym wynagrodzeniem lub uzyskiwaniem stypendiów sportowych nie uważa się za amatorskie uprawianie sportu. </w:t>
      </w:r>
      <w:bookmarkEnd w:id="1"/>
    </w:p>
    <w:p w14:paraId="07792692" w14:textId="77777777" w:rsidR="001F7B86" w:rsidRPr="00860313" w:rsidRDefault="001F7B86" w:rsidP="001F7B8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C96A75" w14:textId="77777777" w:rsidR="001F7B86" w:rsidRPr="00860313" w:rsidRDefault="001F7B86" w:rsidP="001F7B8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60313">
        <w:rPr>
          <w:rFonts w:ascii="Times New Roman" w:hAnsi="Times New Roman" w:cs="Times New Roman"/>
          <w:b/>
          <w:bCs/>
        </w:rPr>
        <w:t xml:space="preserve">Uszkodzenia ciała będące bezpośrednim skutkiem omdlenia: </w:t>
      </w:r>
      <w:r w:rsidRPr="00860313">
        <w:rPr>
          <w:rFonts w:ascii="Times New Roman" w:hAnsi="Times New Roman" w:cs="Times New Roman"/>
        </w:rPr>
        <w:t xml:space="preserve">Omdlenie rozumiane jest jako samoistnie ustępująca, krótkotrwała utrata przytomności i napięcia mięśniowego, która doprowadza do upadku i występuje na skutek niedotlenienia mózgu. </w:t>
      </w:r>
    </w:p>
    <w:p w14:paraId="4305E5EB" w14:textId="77777777" w:rsidR="001F7B86" w:rsidRPr="00860313" w:rsidRDefault="001F7B86" w:rsidP="001F7B8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5232ED" w14:textId="2F6111FB" w:rsidR="001F7B86" w:rsidRPr="00860313" w:rsidRDefault="001F7B86" w:rsidP="001F7B8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60313">
        <w:rPr>
          <w:rFonts w:ascii="Times New Roman" w:hAnsi="Times New Roman" w:cs="Times New Roman"/>
          <w:b/>
          <w:bCs/>
        </w:rPr>
        <w:t xml:space="preserve">Wstrząśnienie mózgu: </w:t>
      </w:r>
      <w:r w:rsidRPr="00860313">
        <w:rPr>
          <w:rFonts w:ascii="Times New Roman" w:hAnsi="Times New Roman" w:cs="Times New Roman"/>
        </w:rPr>
        <w:t>Ochrona obejmuje wstrząśnienie mózgu Osoby Ubezpieczonej powstałe w wyniku NW. Procent uszczerbku za to zdarzenie został określony w tabeli świadczeń</w:t>
      </w:r>
      <w:r w:rsidR="00BD37A9" w:rsidRPr="00860313">
        <w:rPr>
          <w:rFonts w:ascii="Times New Roman" w:hAnsi="Times New Roman" w:cs="Times New Roman"/>
        </w:rPr>
        <w:t xml:space="preserve"> Ogólnych Warunków Ubezpieczenia</w:t>
      </w:r>
      <w:r w:rsidRPr="00860313">
        <w:rPr>
          <w:rFonts w:ascii="Times New Roman" w:hAnsi="Times New Roman" w:cs="Times New Roman"/>
        </w:rPr>
        <w:t xml:space="preserve">. </w:t>
      </w:r>
    </w:p>
    <w:p w14:paraId="70787DAB" w14:textId="77777777" w:rsidR="001F7B86" w:rsidRPr="00860313" w:rsidRDefault="001F7B86" w:rsidP="001F7B8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7A0593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rStyle w:val="Nagwek60"/>
          <w:u w:val="single"/>
        </w:rPr>
      </w:pPr>
      <w:r w:rsidRPr="00860313">
        <w:rPr>
          <w:b/>
          <w:bCs/>
          <w:sz w:val="24"/>
          <w:szCs w:val="24"/>
        </w:rPr>
        <w:t xml:space="preserve">Samobójstwo i próba samobójcza: </w:t>
      </w:r>
      <w:r w:rsidRPr="00860313">
        <w:rPr>
          <w:sz w:val="24"/>
          <w:szCs w:val="24"/>
        </w:rPr>
        <w:t xml:space="preserve">Ochrona obejmuje </w:t>
      </w:r>
      <w:r w:rsidRPr="00860313">
        <w:rPr>
          <w:b/>
          <w:bCs/>
          <w:sz w:val="24"/>
          <w:szCs w:val="24"/>
        </w:rPr>
        <w:t>samobójstwo lub próbę samobójczą Osoby ubezpieczonej, która nie ukończyła 20. roku życia.</w:t>
      </w:r>
    </w:p>
    <w:p w14:paraId="3934CD5E" w14:textId="77777777" w:rsidR="001F7B86" w:rsidRPr="00860313" w:rsidRDefault="001F7B86" w:rsidP="001F7B86">
      <w:pPr>
        <w:pStyle w:val="Teksttreci181"/>
        <w:shd w:val="clear" w:color="auto" w:fill="auto"/>
        <w:spacing w:before="0" w:after="0" w:line="276" w:lineRule="auto"/>
        <w:ind w:left="40"/>
        <w:jc w:val="left"/>
        <w:rPr>
          <w:rStyle w:val="Teksttreci186"/>
          <w:rFonts w:ascii="Times New Roman" w:hAnsi="Times New Roman" w:cs="Times New Roman"/>
          <w:b/>
          <w:sz w:val="22"/>
          <w:szCs w:val="22"/>
        </w:rPr>
      </w:pPr>
    </w:p>
    <w:p w14:paraId="39B75761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rStyle w:val="Nagwek60"/>
          <w:u w:val="single"/>
        </w:rPr>
      </w:pPr>
      <w:r w:rsidRPr="00860313">
        <w:rPr>
          <w:b/>
          <w:bCs/>
          <w:sz w:val="24"/>
          <w:szCs w:val="24"/>
        </w:rPr>
        <w:t>Środki ortopedyczne i pomocnicze</w:t>
      </w:r>
      <w:r w:rsidRPr="00860313">
        <w:rPr>
          <w:sz w:val="24"/>
          <w:szCs w:val="24"/>
        </w:rPr>
        <w:t xml:space="preserve">: Oznaczają wszelkie środki niezbędne dla wspomagania procesu leczniczego w związku z nieszczęśliwym wypadkiem, takie jak gorsety, protezy, </w:t>
      </w:r>
      <w:proofErr w:type="spellStart"/>
      <w:r w:rsidRPr="00860313">
        <w:rPr>
          <w:sz w:val="24"/>
          <w:szCs w:val="24"/>
        </w:rPr>
        <w:t>ortezy</w:t>
      </w:r>
      <w:proofErr w:type="spellEnd"/>
      <w:r w:rsidRPr="00860313">
        <w:rPr>
          <w:sz w:val="24"/>
          <w:szCs w:val="24"/>
        </w:rPr>
        <w:t>, kule, stabilizatory, aparaty ortopedyczne, wózek inwalidzki, a także okulary korekcyjne i aparaty słuchowe.</w:t>
      </w:r>
    </w:p>
    <w:p w14:paraId="49A001F9" w14:textId="77777777" w:rsidR="001F7B86" w:rsidRPr="00860313" w:rsidRDefault="001F7B86" w:rsidP="001F7B86">
      <w:pPr>
        <w:widowControl/>
        <w:overflowPunct/>
        <w:autoSpaceDE/>
        <w:autoSpaceDN/>
        <w:adjustRightInd/>
        <w:jc w:val="both"/>
        <w:textAlignment w:val="auto"/>
        <w:rPr>
          <w:rStyle w:val="Nagwek60"/>
          <w:sz w:val="28"/>
          <w:szCs w:val="18"/>
          <w:u w:val="single"/>
        </w:rPr>
      </w:pPr>
    </w:p>
    <w:p w14:paraId="1A789037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rStyle w:val="Nagwek60"/>
          <w:sz w:val="40"/>
          <w:szCs w:val="32"/>
          <w:u w:val="single"/>
        </w:rPr>
      </w:pPr>
      <w:r w:rsidRPr="00860313">
        <w:rPr>
          <w:b/>
          <w:bCs/>
          <w:sz w:val="24"/>
          <w:szCs w:val="24"/>
        </w:rPr>
        <w:t xml:space="preserve">Poważne zachorowanie: </w:t>
      </w:r>
      <w:r w:rsidRPr="00860313">
        <w:rPr>
          <w:sz w:val="24"/>
          <w:szCs w:val="24"/>
        </w:rPr>
        <w:t>za poważne zachorowanie uznaje się: poważną formę raka, zawał serca, udar, wszczepienie bypassów, operację aorty, operację zastawek serca, niewydolność nerek, ślepotę (utratę wzroku), prze-szczep ważnego organu/szpiku kostnego, stwardnienie rozsiane, paraliż (utrata funkcji kończyn), chorobę neuronu ruchowego, chorobę Alzheimera / ciężkie otępienie, poważne poparzenia (oparzenia III stopnia co najmniej 40% powierzchni ciała)</w:t>
      </w:r>
    </w:p>
    <w:p w14:paraId="1E4150E5" w14:textId="77777777" w:rsidR="001F7B86" w:rsidRPr="00860313" w:rsidRDefault="001F7B86" w:rsidP="001F7B86">
      <w:pPr>
        <w:widowControl/>
        <w:overflowPunct/>
        <w:autoSpaceDE/>
        <w:autoSpaceDN/>
        <w:adjustRightInd/>
        <w:jc w:val="both"/>
        <w:textAlignment w:val="auto"/>
        <w:rPr>
          <w:rStyle w:val="Teksttreci186"/>
          <w:b/>
          <w:sz w:val="28"/>
          <w:szCs w:val="28"/>
        </w:rPr>
      </w:pPr>
    </w:p>
    <w:p w14:paraId="4AC91C89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860313">
        <w:rPr>
          <w:b/>
          <w:bCs/>
          <w:sz w:val="24"/>
          <w:szCs w:val="24"/>
        </w:rPr>
        <w:t xml:space="preserve">Świadczenie bólowe: </w:t>
      </w:r>
      <w:r w:rsidRPr="00860313">
        <w:rPr>
          <w:sz w:val="24"/>
          <w:szCs w:val="24"/>
        </w:rPr>
        <w:t>jednorazowe świadczenie, płatne w przypadku gdy Osoba ubezpieczona dozna Uszkodzenia ciała w następstwie NW lub zdarzenia objętego umową, które wymagało interwencji lekarskiej oraz co najmniej jednej wizyty kontrolnej, a nie skutkowało wypłatą świadczenia z tytułu Całkowitego trwałego inwalidztwa, albo Częściowego trwałego inwalidztwa (uszczerbek na zdrowiu), albo Poparzeń.</w:t>
      </w:r>
    </w:p>
    <w:p w14:paraId="20588837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</w:p>
    <w:p w14:paraId="7F6E74A7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860313">
        <w:rPr>
          <w:b/>
          <w:bCs/>
          <w:sz w:val="24"/>
          <w:szCs w:val="24"/>
        </w:rPr>
        <w:t>Koszty leczenia skutków NW</w:t>
      </w:r>
      <w:r w:rsidRPr="00860313">
        <w:rPr>
          <w:sz w:val="24"/>
          <w:szCs w:val="24"/>
        </w:rPr>
        <w:t xml:space="preserve"> – zwrot kosztów następujących usług i materiałów zleconych przez lekarza prowadzącego leczenie:</w:t>
      </w:r>
    </w:p>
    <w:p w14:paraId="4B7E203B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860313">
        <w:rPr>
          <w:sz w:val="24"/>
          <w:szCs w:val="24"/>
        </w:rPr>
        <w:t>- usługi świadczone przez lekarzy;</w:t>
      </w:r>
    </w:p>
    <w:p w14:paraId="40A7511F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860313">
        <w:rPr>
          <w:sz w:val="24"/>
          <w:szCs w:val="24"/>
        </w:rPr>
        <w:t>- pobyt w placówce leczniczej oraz korzystanie z Sali operacyjnej w tej placówce;</w:t>
      </w:r>
    </w:p>
    <w:p w14:paraId="6DDFFC5C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860313">
        <w:rPr>
          <w:sz w:val="24"/>
          <w:szCs w:val="24"/>
        </w:rPr>
        <w:t>- środki znieczulające (a także ich podanie), wykonanie zdjęcia rentgenowskiego / prześwietlenia bądź zabiegi oraz testy laboratoryjne;</w:t>
      </w:r>
    </w:p>
    <w:p w14:paraId="44E1370E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860313">
        <w:rPr>
          <w:sz w:val="24"/>
          <w:szCs w:val="24"/>
        </w:rPr>
        <w:t>- usługi pogotowia ratunkowego;</w:t>
      </w:r>
    </w:p>
    <w:p w14:paraId="0F09E1A4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860313">
        <w:rPr>
          <w:sz w:val="24"/>
          <w:szCs w:val="24"/>
        </w:rPr>
        <w:t>- lekarstwa, środki lecznicze oraz usługi i materiały terapeutyczne;</w:t>
      </w:r>
    </w:p>
    <w:p w14:paraId="092203FC" w14:textId="77777777" w:rsidR="001F7B86" w:rsidRPr="00860313" w:rsidRDefault="001F7B86" w:rsidP="001F7B86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860313">
        <w:rPr>
          <w:sz w:val="24"/>
          <w:szCs w:val="24"/>
        </w:rPr>
        <w:t>- zabiegi fizjoterapeutyczne i rehabilitacyjne.</w:t>
      </w:r>
    </w:p>
    <w:p w14:paraId="1F5A8C81" w14:textId="77777777" w:rsidR="00BC6ACB" w:rsidRDefault="00BC6ACB" w:rsidP="001F7B86">
      <w:pPr>
        <w:ind w:left="142"/>
      </w:pPr>
    </w:p>
    <w:sectPr w:rsidR="00BC6ACB" w:rsidSect="00860313">
      <w:pgSz w:w="16838" w:h="11906" w:orient="landscape"/>
      <w:pgMar w:top="426" w:right="820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86"/>
    <w:rsid w:val="001F7B86"/>
    <w:rsid w:val="006C2F90"/>
    <w:rsid w:val="00823940"/>
    <w:rsid w:val="00860313"/>
    <w:rsid w:val="00BC6ACB"/>
    <w:rsid w:val="00BD37A9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744E"/>
  <w15:chartTrackingRefBased/>
  <w15:docId w15:val="{4B36268E-CD40-4AE2-8B5A-A04F6197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B8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7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6">
    <w:name w:val="Tekst treści (16)_"/>
    <w:basedOn w:val="Domylnaczcionkaakapitu"/>
    <w:link w:val="Teksttreci161"/>
    <w:uiPriority w:val="99"/>
    <w:rsid w:val="001F7B86"/>
    <w:rPr>
      <w:rFonts w:ascii="Calibri" w:hAnsi="Calibri" w:cs="Calibri"/>
      <w:sz w:val="19"/>
      <w:szCs w:val="19"/>
      <w:shd w:val="clear" w:color="auto" w:fill="FFFFFF"/>
    </w:rPr>
  </w:style>
  <w:style w:type="character" w:customStyle="1" w:styleId="Teksttreci18">
    <w:name w:val="Tekst treści (18)_"/>
    <w:basedOn w:val="Domylnaczcionkaakapitu"/>
    <w:link w:val="Teksttreci181"/>
    <w:uiPriority w:val="99"/>
    <w:rsid w:val="001F7B86"/>
    <w:rPr>
      <w:rFonts w:ascii="Calibri" w:hAnsi="Calibri" w:cs="Calibri"/>
      <w:sz w:val="24"/>
      <w:szCs w:val="24"/>
      <w:shd w:val="clear" w:color="auto" w:fill="FFFFFF"/>
    </w:rPr>
  </w:style>
  <w:style w:type="character" w:customStyle="1" w:styleId="Nagwek6">
    <w:name w:val="Nagłówek #6_"/>
    <w:basedOn w:val="Domylnaczcionkaakapitu"/>
    <w:link w:val="Nagwek61"/>
    <w:uiPriority w:val="99"/>
    <w:rsid w:val="001F7B86"/>
    <w:rPr>
      <w:rFonts w:ascii="Calibri" w:hAnsi="Calibri" w:cs="Calibri"/>
      <w:b/>
      <w:bCs/>
      <w:sz w:val="24"/>
      <w:szCs w:val="24"/>
      <w:shd w:val="clear" w:color="auto" w:fill="FFFFFF"/>
    </w:rPr>
  </w:style>
  <w:style w:type="character" w:customStyle="1" w:styleId="Nagwek60">
    <w:name w:val="Nagłówek #6"/>
    <w:basedOn w:val="Nagwek6"/>
    <w:uiPriority w:val="99"/>
    <w:rsid w:val="001F7B86"/>
    <w:rPr>
      <w:rFonts w:ascii="Calibri" w:hAnsi="Calibri" w:cs="Calibri"/>
      <w:b/>
      <w:bCs/>
      <w:sz w:val="24"/>
      <w:szCs w:val="24"/>
      <w:shd w:val="clear" w:color="auto" w:fill="FFFFFF"/>
    </w:rPr>
  </w:style>
  <w:style w:type="character" w:customStyle="1" w:styleId="Teksttreci20">
    <w:name w:val="Tekst treści (20)"/>
    <w:basedOn w:val="Domylnaczcionkaakapitu"/>
    <w:uiPriority w:val="99"/>
    <w:rsid w:val="001F7B86"/>
    <w:rPr>
      <w:rFonts w:ascii="Calibri" w:hAnsi="Calibri" w:cs="Calibri"/>
      <w:b/>
      <w:bCs/>
      <w:color w:val="FFFFFF"/>
      <w:sz w:val="19"/>
      <w:szCs w:val="19"/>
      <w:shd w:val="clear" w:color="auto" w:fill="FFFFFF"/>
    </w:rPr>
  </w:style>
  <w:style w:type="character" w:customStyle="1" w:styleId="Teksttreci23">
    <w:name w:val="Tekst treści (23)_"/>
    <w:basedOn w:val="Domylnaczcionkaakapitu"/>
    <w:link w:val="Teksttreci230"/>
    <w:uiPriority w:val="99"/>
    <w:rsid w:val="001F7B86"/>
    <w:rPr>
      <w:rFonts w:ascii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Teksttreci1610">
    <w:name w:val="Tekst treści (16)10"/>
    <w:basedOn w:val="Teksttreci16"/>
    <w:uiPriority w:val="99"/>
    <w:rsid w:val="001F7B86"/>
    <w:rPr>
      <w:rFonts w:ascii="Calibri" w:hAnsi="Calibri" w:cs="Calibri"/>
      <w:color w:val="FFFFFF"/>
      <w:sz w:val="19"/>
      <w:szCs w:val="19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uiPriority w:val="99"/>
    <w:rsid w:val="001F7B86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22">
    <w:name w:val="Tekst treści (22)_"/>
    <w:basedOn w:val="Domylnaczcionkaakapitu"/>
    <w:link w:val="Teksttreci220"/>
    <w:uiPriority w:val="99"/>
    <w:rsid w:val="001F7B86"/>
    <w:rPr>
      <w:rFonts w:ascii="Calibri" w:hAnsi="Calibri" w:cs="Calibri"/>
      <w:i/>
      <w:iCs/>
      <w:shd w:val="clear" w:color="auto" w:fill="FFFFFF"/>
    </w:rPr>
  </w:style>
  <w:style w:type="paragraph" w:customStyle="1" w:styleId="Teksttreci161">
    <w:name w:val="Tekst treści (16)1"/>
    <w:basedOn w:val="Normalny"/>
    <w:link w:val="Teksttreci16"/>
    <w:uiPriority w:val="99"/>
    <w:rsid w:val="001F7B86"/>
    <w:pPr>
      <w:widowControl/>
      <w:shd w:val="clear" w:color="auto" w:fill="FFFFFF"/>
      <w:overflowPunct/>
      <w:autoSpaceDE/>
      <w:autoSpaceDN/>
      <w:adjustRightInd/>
      <w:spacing w:after="1140" w:line="240" w:lineRule="atLeast"/>
      <w:textAlignment w:val="auto"/>
    </w:pPr>
    <w:rPr>
      <w:rFonts w:ascii="Calibri" w:eastAsiaTheme="minorHAnsi" w:hAnsi="Calibri" w:cs="Calibri"/>
      <w:sz w:val="19"/>
      <w:szCs w:val="19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1F7B86"/>
    <w:pPr>
      <w:widowControl/>
      <w:shd w:val="clear" w:color="auto" w:fill="FFFFFF"/>
      <w:overflowPunct/>
      <w:autoSpaceDE/>
      <w:autoSpaceDN/>
      <w:adjustRightInd/>
      <w:spacing w:before="780" w:after="540" w:line="240" w:lineRule="atLeast"/>
      <w:jc w:val="both"/>
      <w:textAlignment w:val="auto"/>
    </w:pPr>
    <w:rPr>
      <w:rFonts w:ascii="Calibri" w:eastAsiaTheme="minorHAnsi" w:hAnsi="Calibri" w:cs="Calibri"/>
      <w:sz w:val="24"/>
      <w:szCs w:val="24"/>
      <w:lang w:eastAsia="en-US"/>
    </w:rPr>
  </w:style>
  <w:style w:type="paragraph" w:customStyle="1" w:styleId="Nagwek61">
    <w:name w:val="Nagłówek #61"/>
    <w:basedOn w:val="Normalny"/>
    <w:link w:val="Nagwek6"/>
    <w:uiPriority w:val="99"/>
    <w:rsid w:val="001F7B86"/>
    <w:pPr>
      <w:widowControl/>
      <w:shd w:val="clear" w:color="auto" w:fill="FFFFFF"/>
      <w:overflowPunct/>
      <w:autoSpaceDE/>
      <w:autoSpaceDN/>
      <w:adjustRightInd/>
      <w:spacing w:before="180" w:after="60" w:line="240" w:lineRule="atLeast"/>
      <w:textAlignment w:val="auto"/>
      <w:outlineLvl w:val="5"/>
    </w:pPr>
    <w:rPr>
      <w:rFonts w:ascii="Calibri" w:eastAsiaTheme="minorHAnsi" w:hAnsi="Calibri" w:cs="Calibri"/>
      <w:b/>
      <w:bCs/>
      <w:sz w:val="24"/>
      <w:szCs w:val="24"/>
      <w:lang w:eastAsia="en-US"/>
    </w:rPr>
  </w:style>
  <w:style w:type="paragraph" w:customStyle="1" w:styleId="Teksttreci230">
    <w:name w:val="Tekst treści (23)"/>
    <w:basedOn w:val="Normalny"/>
    <w:link w:val="Teksttreci23"/>
    <w:uiPriority w:val="99"/>
    <w:rsid w:val="001F7B86"/>
    <w:pPr>
      <w:widowControl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Calibri" w:eastAsiaTheme="minorHAnsi" w:hAnsi="Calibri" w:cs="Calibri"/>
      <w:b/>
      <w:bCs/>
      <w:i/>
      <w:iCs/>
      <w:sz w:val="23"/>
      <w:szCs w:val="23"/>
      <w:lang w:eastAsia="en-US"/>
    </w:rPr>
  </w:style>
  <w:style w:type="paragraph" w:customStyle="1" w:styleId="Teksttreci210">
    <w:name w:val="Tekst treści (21)"/>
    <w:basedOn w:val="Normalny"/>
    <w:link w:val="Teksttreci21"/>
    <w:uiPriority w:val="99"/>
    <w:rsid w:val="001F7B86"/>
    <w:pPr>
      <w:widowControl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Calibri" w:eastAsiaTheme="minorHAnsi" w:hAnsi="Calibri" w:cs="Calibri"/>
      <w:i/>
      <w:iCs/>
      <w:sz w:val="24"/>
      <w:szCs w:val="24"/>
      <w:lang w:eastAsia="en-US"/>
    </w:rPr>
  </w:style>
  <w:style w:type="paragraph" w:customStyle="1" w:styleId="Teksttreci220">
    <w:name w:val="Tekst treści (22)"/>
    <w:basedOn w:val="Normalny"/>
    <w:link w:val="Teksttreci22"/>
    <w:uiPriority w:val="99"/>
    <w:rsid w:val="001F7B86"/>
    <w:pPr>
      <w:widowControl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Calibri" w:eastAsiaTheme="minorHAnsi" w:hAnsi="Calibri" w:cs="Calibri"/>
      <w:i/>
      <w:iCs/>
      <w:sz w:val="22"/>
      <w:szCs w:val="22"/>
      <w:lang w:eastAsia="en-US"/>
    </w:rPr>
  </w:style>
  <w:style w:type="character" w:customStyle="1" w:styleId="Teksttreci186">
    <w:name w:val="Tekst treści (18)6"/>
    <w:basedOn w:val="Teksttreci18"/>
    <w:uiPriority w:val="99"/>
    <w:rsid w:val="001F7B86"/>
    <w:rPr>
      <w:rFonts w:ascii="Calibri" w:hAnsi="Calibri" w:cs="Calibri"/>
      <w:spacing w:val="0"/>
      <w:sz w:val="24"/>
      <w:szCs w:val="24"/>
      <w:shd w:val="clear" w:color="auto" w:fill="FFFFFF"/>
    </w:rPr>
  </w:style>
  <w:style w:type="paragraph" w:customStyle="1" w:styleId="Default">
    <w:name w:val="Default"/>
    <w:rsid w:val="001F7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Derko</dc:creator>
  <cp:keywords/>
  <dc:description/>
  <cp:lastModifiedBy>Admin</cp:lastModifiedBy>
  <cp:revision>2</cp:revision>
  <dcterms:created xsi:type="dcterms:W3CDTF">2021-09-07T06:13:00Z</dcterms:created>
  <dcterms:modified xsi:type="dcterms:W3CDTF">2021-09-07T06:13:00Z</dcterms:modified>
</cp:coreProperties>
</file>