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8C" w:rsidRPr="008B3A8C" w:rsidRDefault="008B3A8C" w:rsidP="008B3A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B3A8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Kalendarz roku szkolnego 2021/2022</w:t>
      </w:r>
    </w:p>
    <w:p w:rsidR="008B3A8C" w:rsidRPr="008B3A8C" w:rsidRDefault="008B3A8C" w:rsidP="008B3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8C">
        <w:rPr>
          <w:rFonts w:ascii="Times New Roman" w:eastAsia="Times New Roman" w:hAnsi="Times New Roman" w:cs="Times New Roman"/>
          <w:sz w:val="24"/>
          <w:szCs w:val="24"/>
          <w:lang w:eastAsia="pl-PL"/>
        </w:rPr>
        <w:t>26.07.2021</w:t>
      </w:r>
    </w:p>
    <w:tbl>
      <w:tblPr>
        <w:tblW w:w="10490" w:type="dxa"/>
        <w:tblInd w:w="-2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8B3A8C" w:rsidRPr="008B3A8C" w:rsidTr="008B3A8C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Rozpoczęcie zajęć dydaktyczno-wychowawczych</w:t>
            </w:r>
          </w:p>
        </w:tc>
        <w:tc>
          <w:tcPr>
            <w:tcW w:w="66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września 2021 r.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- § 2 ust. 1 rozporządzenia Ministra Edukacji Narodowej i Sportu z dnia 18 kwietnia 2002 r. w sprawie organizacji roku szkolnego (Dz. U. Nr 46, poz. 432,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zm.) oraz § 2 ust. 1 rozporządzenia Ministra Edukacji Narodowej 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Zimowa przerwa świąteczna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23 - 31 grudnia 2021 r.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§ 3 ust. 1 pkt 1 rozporządzenia Ministra Edukacji Narodowej i Sportu z dnia 18 kwietnia 2002 r. w sprawie organizacji roku szkolnego (Dz. U. Nr 46, poz. 432,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 oraz § 3 ust. 1 pkt 1 rozporządzenia Ministra Edukacji Narodowej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zm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Ferie zimowe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color w:val="1B1B1B"/>
                <w:shd w:val="clear" w:color="auto" w:fill="FFFFFF"/>
                <w:lang w:eastAsia="pl-PL"/>
              </w:rPr>
              <w:t>17 - 30 stycznia 2022 r.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color w:val="1B1B1B"/>
                <w:shd w:val="clear" w:color="auto" w:fill="FFFFFF"/>
                <w:lang w:eastAsia="pl-PL"/>
              </w:rPr>
              <w:t>Województwa: kujawsko-pomorskie, lubuskie, małopolskie, świętokrzyskie, wielkopolskie</w:t>
            </w:r>
          </w:p>
          <w:p w:rsidR="008B3A8C" w:rsidRPr="008B3A8C" w:rsidRDefault="008B3A8C" w:rsidP="008B3A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color w:val="1B1B1B"/>
                <w:shd w:val="clear" w:color="auto" w:fill="FFFFFF"/>
                <w:lang w:eastAsia="pl-PL"/>
              </w:rPr>
              <w:t>24 stycznia - 6 lutego 2022 r. 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color w:val="1B1B1B"/>
                <w:shd w:val="clear" w:color="auto" w:fill="FFFFFF"/>
                <w:lang w:eastAsia="pl-PL"/>
              </w:rPr>
              <w:t>Województwa: podlaskie, warmińsko-mazurskie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color w:val="1B1B1B"/>
                <w:shd w:val="clear" w:color="auto" w:fill="FFFFFF"/>
                <w:lang w:eastAsia="pl-PL"/>
              </w:rPr>
              <w:t>31 stycznia - 13 lutego 2022 r.</w:t>
            </w: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color w:val="1B1B1B"/>
                <w:shd w:val="clear" w:color="auto" w:fill="FFFFFF"/>
                <w:lang w:eastAsia="pl-PL"/>
              </w:rPr>
              <w:t>Województwa: dolnośląskie, mazowieckie, opolskie, zachodniopomorskie</w:t>
            </w:r>
          </w:p>
          <w:p w:rsidR="008B3A8C" w:rsidRPr="008B3A8C" w:rsidRDefault="008B3A8C" w:rsidP="008B3A8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color w:val="1B1B1B"/>
                <w:shd w:val="clear" w:color="auto" w:fill="FFFFFF"/>
                <w:lang w:eastAsia="pl-PL"/>
              </w:rPr>
              <w:t>14 – 27 lutego 2022 r.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color w:val="1B1B1B"/>
                <w:shd w:val="clear" w:color="auto" w:fill="FFFFFF"/>
                <w:lang w:eastAsia="pl-PL"/>
              </w:rPr>
              <w:t>Województwa: lubelskie, łódzkie, podkarpackie, pomorskie, śląskie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3 ust. 1 pkt 2 rozporządzenia Ministra Edukacji Narodowej i Sportu z dnia 18 kwietnia 2002 r. w sprawie organizacji roku szkolnego (Dz. U. Nr 46, poz. 432,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 oraz § 3 ust. 1 pkt 2 rozporządzenia Ministra Edukacji Narodowej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z dnia 11 sierpnia 2017 r. w sprawie organizacji roku szkolnego (Dz. U. poz. 1603 z późn.zm.).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Wiosenna przerwa świąteczna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14 kwietnia – 19 kwietnia 2022 r.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§ 3 ust. 1 pkt. 3 rozporządzenia Ministra Edukacji Narodowej i Sportu z dnia 18 kwietnia 2002 r. w sprawie organizacji roku szkolnego (Dz. U. Nr 46, poz. 432,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 oraz § 3 ust. 1 pkt 3 rozporządzenia Ministra Edukacji Narodowej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Egzamin ósmoklasisty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Ustali dyrektor Centralnej Komisji Egzaminacyjnej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art. 9a ust. 2 pkt 10 lit. a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tiret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pierwsze ustawy z dnia 7 września 1991 r. o systemie oświaty (j.t. Dz.U. z 2020 r. poz. 1327,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zm.);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§ 5 pkt 1 rozporządzenia Ministra Edukacji Narodowej z dnia 1 sierpnia 2017 r.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w sprawie szczegółowych warunków i sposobu przeprowadzania egzaminu  ósmoklasisty (Dz. U. z 2020 r. poz. 1361).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Zakończenie zajęć dydaktyczno-wychowawczych w klasach (semestrach) programowo najwyższych liceów ogólnokształcących, techników, branżowych szkół II stopnia oraz liceów ogólnokształcących dla dorosłych w których zajęcia dydaktyczno-wychowawcze rozpoczynają się w pierwszym powszednim dniu września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29 kwietnia 2022 r.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§ 2 ust. 4 pkt 1 rozporządzenia Ministra Edukacji Narodowej i Sportu z dnia 18 kwietnia 2002 r. w sprawie organizacji roku szkolnego (Dz. U. Nr 46, poz. 432, z 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2 ust. 3 pkt 1 rozporządzenia Ministra Edukacji Narodowej 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zm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Zakończenie zajęć dydaktyczno-wychowawczych w klasach (semestrach) programowo najwyższych liceów ogólnokształcących dla dorosłych, w których zajęcia dydaktyczno-wychowawcze rozpoczynają się w pierwszym powszednim dniu lutego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7 stycznia 2022 r.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§ 2 ust. 4 pkt 2 rozporządzenia Ministra Edukacji Narodowej i Sportu z dnia 18 kwietnia 2002 r. w sprawie organizacji roku szkolnego (Dz. U. Nr 46, poz. 432, z 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2 ust. 3 pkt 2 rozporządzenia Ministra Edukacji Narodowej 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 xml:space="preserve">Zakończenie zajęć dydaktyczno-wychowawczych w branżowych szkołach I stopnia, branżowych szkołach II stopnia, szkołach policealnych kształcących w zawodach o rocznym lub dwuletnim okresie nauczania, liceach ogólnokształcących dla dorosłych i w szkołach podstawowych dla dorosłych, w których zajęcia dydaktyczno-wychowawcze rozpoczynają się </w:t>
            </w: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pierwszym powszednim dniu lutego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oraz w szkołach policealnych kształcących w zawodach o półtorarocznym lub dwuipółletnim okresie nauczania, w których zajęcia dydaktyczno-wychowawcze rozpoczynają się w pierwszym powszednim dniu września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28 stycznia 2022 r.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2 ust. 2 rozporządzenia Ministra Edukacji Narodowej i Sportu z dnia 18 kwietnia 2002 r. w sprawie organizacji roku szkolnego (Dz. U. Nr 46, poz. 432,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zm.);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2 ust. 2 rozporządzenia Ministra Edukacji Narodowej 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zm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Egzamin maturalny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Ustali dyrektor Centralnej Komisji Egzaminacyjnej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art. 9a ust. 2 pkt 10 lit. a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tiret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pierwsze ustawy z dnia 7 września 1991 r. o systemie oświaty (j.t. Dz.U. z 2020 r. poz. 13227,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zm.);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6 pkt 1 rozporządzenia Ministra Edukacji Narodowej z dnia 21 grudnia 2016 r. w sprawie szczegółowych warunków i sposobu przeprowadzania egzaminu  gimnazjalnego  i  egzaminu maturalnego (Dz.U. poz. 2223,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Egzamin zawodowy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Ustali dyrektor Centralnej Komisji Egzaminacyjnej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(</w:t>
            </w:r>
            <w:hyperlink r:id="rId5" w:history="1">
              <w:r w:rsidRPr="008B3A8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8B3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art. 9a ust. 2 pkt 10 lit. a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tiret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pierwsze ustawy z dnia 7 września 1991 r. o systemie oświaty w brzmieniu nadanym ustawą z dnia 22 listopada 2018 r. o zmianie ustawy – Prawo oświatowe, ustawy o systemie oświaty oraz niektórych innych ustaw (Dz. U. z 2018 r. poz. 2245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Egzamin potwierdzający kwalifikacje w zawodzie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Ustali dyrektor Centralnej Komisji Egzaminacyjnej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(</w:t>
            </w:r>
            <w:hyperlink r:id="rId6" w:history="1">
              <w:r w:rsidRPr="008B3A8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8B3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art. 9a ust. 2 pkt 10 lit. a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tiret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pierwsze ustawy z dnia 7 września 1991 r. o systemie oświaty (j.t. Dz.U. z 2020 r. poz.1327,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Zakończenie zajęć dydaktyczno-wychowawczych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szkołach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24 czerwca 2022 r.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§ 2 ust. 1 rozporządzenia Ministra Edukacji Narodowej i Sportu z dnia 18 kwietnia 2002 r. w sprawie organizacji roku szkolnego (Dz. U. Nr 46, poz. 432,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zm.) oraz § 2 ust. 1 rozporządzenia Ministra Edukacji Narodowej z dnia 11 sierpnia 2017 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.,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zm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B3A8C" w:rsidRPr="008B3A8C" w:rsidTr="008B3A8C"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lang w:eastAsia="pl-PL"/>
              </w:rPr>
              <w:t>Ferie letnie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 czerwca - 31 sierpnia 2022 r.</w:t>
            </w:r>
            <w:bookmarkStart w:id="0" w:name="_GoBack"/>
            <w:bookmarkEnd w:id="0"/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Podstawa prawna: 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§ 3 ust. 1 pkt. 4 rozporządzenia Ministra Edukacji Narodowej i Sportu z dnia 18 kwietnia 2002 r. w sprawie organizacji roku szkolnego (Dz. U. Nr 46, poz. 432, z 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 oraz § 3 ust. 1 pkt. 4 rozporządzenia Ministra Edukacji Narodowej</w:t>
            </w:r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z dnia 11 sierpnia 2017 r. w sprawie organizacji roku szkolnego (Dz. U. poz. 1603 z </w:t>
            </w:r>
            <w:proofErr w:type="spellStart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późn</w:t>
            </w:r>
            <w:proofErr w:type="spellEnd"/>
            <w:r w:rsidRPr="008B3A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 zm.).</w:t>
            </w:r>
          </w:p>
          <w:p w:rsidR="008B3A8C" w:rsidRPr="008B3A8C" w:rsidRDefault="008B3A8C" w:rsidP="008B3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424F74" w:rsidRDefault="00424F74"/>
    <w:sectPr w:rsidR="00424F74" w:rsidSect="008B3A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7E7"/>
    <w:multiLevelType w:val="multilevel"/>
    <w:tmpl w:val="B36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1757"/>
    <w:multiLevelType w:val="multilevel"/>
    <w:tmpl w:val="3704E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92BBF"/>
    <w:multiLevelType w:val="multilevel"/>
    <w:tmpl w:val="DE5CF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A72FB"/>
    <w:multiLevelType w:val="multilevel"/>
    <w:tmpl w:val="B3A419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6466C"/>
    <w:multiLevelType w:val="multilevel"/>
    <w:tmpl w:val="DBB42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32E08"/>
    <w:multiLevelType w:val="multilevel"/>
    <w:tmpl w:val="5AA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4545"/>
    <w:multiLevelType w:val="multilevel"/>
    <w:tmpl w:val="671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9511E"/>
    <w:multiLevelType w:val="multilevel"/>
    <w:tmpl w:val="56E04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80558"/>
    <w:multiLevelType w:val="multilevel"/>
    <w:tmpl w:val="6F3CE3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1658F"/>
    <w:multiLevelType w:val="multilevel"/>
    <w:tmpl w:val="E3A85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F71171"/>
    <w:multiLevelType w:val="multilevel"/>
    <w:tmpl w:val="A9243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6145E"/>
    <w:multiLevelType w:val="multilevel"/>
    <w:tmpl w:val="3C00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8C"/>
    <w:rsid w:val="00424F74"/>
    <w:rsid w:val="008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BC0F"/>
  <w15:chartTrackingRefBased/>
  <w15:docId w15:val="{4D533C8D-8336-490E-82C4-F5C60A3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zawodowy/" TargetMode="External"/><Relationship Id="rId5" Type="http://schemas.openxmlformats.org/officeDocument/2006/relationships/hyperlink" Target="https://cke.gov.pl/egzamin-zawodow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Tuszyn</dc:creator>
  <cp:keywords/>
  <dc:description/>
  <cp:lastModifiedBy>LO Tuszyn</cp:lastModifiedBy>
  <cp:revision>1</cp:revision>
  <dcterms:created xsi:type="dcterms:W3CDTF">2021-08-25T10:17:00Z</dcterms:created>
  <dcterms:modified xsi:type="dcterms:W3CDTF">2021-08-25T10:20:00Z</dcterms:modified>
</cp:coreProperties>
</file>