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F7" w:rsidRDefault="00D218F7" w:rsidP="00CE180A">
      <w:pPr>
        <w:pStyle w:val="Nagwek1"/>
        <w:rPr>
          <w:sz w:val="32"/>
          <w:szCs w:val="32"/>
        </w:rPr>
      </w:pPr>
    </w:p>
    <w:p w:rsidR="00DB1463" w:rsidRDefault="00DB1463" w:rsidP="00CE180A">
      <w:pPr>
        <w:pStyle w:val="Nagwek1"/>
        <w:rPr>
          <w:sz w:val="32"/>
          <w:szCs w:val="32"/>
        </w:rPr>
      </w:pPr>
    </w:p>
    <w:p w:rsidR="00DB1463" w:rsidRDefault="00DB1463" w:rsidP="00CE180A">
      <w:pPr>
        <w:pStyle w:val="Nagwek1"/>
        <w:rPr>
          <w:sz w:val="32"/>
          <w:szCs w:val="32"/>
        </w:rPr>
      </w:pPr>
    </w:p>
    <w:p w:rsidR="001E14A1" w:rsidRDefault="001E14A1" w:rsidP="00CE180A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WYMAGANIA na poszczególne OCENY z </w:t>
      </w:r>
      <w:r w:rsidR="00CE180A">
        <w:rPr>
          <w:sz w:val="32"/>
          <w:szCs w:val="32"/>
        </w:rPr>
        <w:t xml:space="preserve">MATEMATYKI  </w:t>
      </w:r>
    </w:p>
    <w:p w:rsidR="00CE180A" w:rsidRPr="00151F4C" w:rsidRDefault="00CE180A" w:rsidP="00CE180A">
      <w:pPr>
        <w:pStyle w:val="Nagwek1"/>
        <w:rPr>
          <w:sz w:val="32"/>
          <w:szCs w:val="32"/>
        </w:rPr>
      </w:pPr>
      <w:r>
        <w:rPr>
          <w:sz w:val="32"/>
          <w:szCs w:val="32"/>
        </w:rPr>
        <w:t>dla  klasy 8</w:t>
      </w:r>
    </w:p>
    <w:p w:rsidR="00CE180A" w:rsidRPr="00151F4C" w:rsidRDefault="00CE180A" w:rsidP="00CE180A">
      <w:pPr>
        <w:pStyle w:val="Tekstpodstawowy"/>
      </w:pPr>
    </w:p>
    <w:p w:rsidR="00CE180A" w:rsidRPr="00151F4C" w:rsidRDefault="00CE180A" w:rsidP="00CE180A">
      <w:pPr>
        <w:pStyle w:val="Nagwek1"/>
        <w:rPr>
          <w:szCs w:val="28"/>
        </w:rPr>
      </w:pPr>
      <w:r w:rsidRPr="00151F4C">
        <w:rPr>
          <w:szCs w:val="28"/>
        </w:rPr>
        <w:t xml:space="preserve"> w Szkole Podstawowej w Starej Wojskiej,</w:t>
      </w:r>
    </w:p>
    <w:p w:rsidR="00CE180A" w:rsidRPr="00151F4C" w:rsidRDefault="00CE180A" w:rsidP="00425909">
      <w:pPr>
        <w:pStyle w:val="Nagwek1"/>
        <w:jc w:val="left"/>
        <w:rPr>
          <w:szCs w:val="28"/>
        </w:rPr>
      </w:pPr>
    </w:p>
    <w:p w:rsidR="00CE180A" w:rsidRPr="00151F4C" w:rsidRDefault="00CE180A" w:rsidP="00CE180A">
      <w:pPr>
        <w:pStyle w:val="Tekstpodstawowy"/>
        <w:jc w:val="center"/>
        <w:rPr>
          <w:sz w:val="28"/>
          <w:szCs w:val="28"/>
        </w:rPr>
      </w:pPr>
    </w:p>
    <w:p w:rsidR="00CE180A" w:rsidRPr="00151F4C" w:rsidRDefault="00CE180A" w:rsidP="00CE180A">
      <w:pPr>
        <w:pStyle w:val="Tekstpodstawowy"/>
        <w:jc w:val="center"/>
        <w:rPr>
          <w:sz w:val="28"/>
          <w:szCs w:val="28"/>
        </w:rPr>
      </w:pPr>
      <w:r w:rsidRPr="00151F4C">
        <w:rPr>
          <w:sz w:val="28"/>
          <w:szCs w:val="28"/>
        </w:rPr>
        <w:t>został opracowany na podstawie</w:t>
      </w:r>
    </w:p>
    <w:p w:rsidR="00CE180A" w:rsidRPr="00151F4C" w:rsidRDefault="00CE180A" w:rsidP="00CE180A">
      <w:pPr>
        <w:pStyle w:val="Tekstpodstawowy"/>
        <w:jc w:val="center"/>
        <w:rPr>
          <w:sz w:val="28"/>
          <w:szCs w:val="28"/>
        </w:rPr>
      </w:pPr>
    </w:p>
    <w:p w:rsidR="00CE180A" w:rsidRPr="00C559A3" w:rsidRDefault="00CE180A" w:rsidP="00CE180A">
      <w:pPr>
        <w:pStyle w:val="Tekstpodstawowy"/>
        <w:jc w:val="center"/>
        <w:rPr>
          <w:b/>
          <w:sz w:val="28"/>
          <w:szCs w:val="28"/>
        </w:rPr>
      </w:pPr>
      <w:r w:rsidRPr="00151F4C">
        <w:t>PROGRAMU NAUCZANIA MATEMATYKI W KLASACH</w:t>
      </w:r>
      <w:r w:rsidRPr="00151F4C">
        <w:rPr>
          <w:sz w:val="28"/>
          <w:szCs w:val="28"/>
        </w:rPr>
        <w:t xml:space="preserve"> 4-8</w:t>
      </w:r>
      <w:r w:rsidRPr="00151F4C">
        <w:rPr>
          <w:szCs w:val="28"/>
        </w:rPr>
        <w:t xml:space="preserve"> szkoły podstawowej</w:t>
      </w:r>
      <w:r w:rsidRPr="00151F4C">
        <w:rPr>
          <w:sz w:val="28"/>
          <w:szCs w:val="28"/>
        </w:rPr>
        <w:t xml:space="preserve"> </w:t>
      </w:r>
      <w:r w:rsidRPr="00151F4C">
        <w:rPr>
          <w:b/>
          <w:sz w:val="28"/>
          <w:szCs w:val="28"/>
        </w:rPr>
        <w:t>- „Matematyka z kluczem”</w:t>
      </w:r>
    </w:p>
    <w:p w:rsidR="00CE180A" w:rsidRPr="00C559A3" w:rsidRDefault="00CE180A" w:rsidP="00CE180A">
      <w:pPr>
        <w:pStyle w:val="Tekstpodstawowy"/>
        <w:jc w:val="center"/>
      </w:pPr>
      <w:r w:rsidRPr="00C559A3">
        <w:t>zgodnego z podstawą programową z dnia 14 lutego 2017r</w:t>
      </w:r>
    </w:p>
    <w:p w:rsidR="00CE180A" w:rsidRPr="00C559A3" w:rsidRDefault="00CE180A" w:rsidP="00CE180A">
      <w:pPr>
        <w:pStyle w:val="Tekstpodstawowy"/>
        <w:jc w:val="center"/>
        <w:rPr>
          <w:b/>
        </w:rPr>
      </w:pPr>
    </w:p>
    <w:p w:rsidR="00CE180A" w:rsidRPr="00C559A3" w:rsidRDefault="00CE180A" w:rsidP="00CE180A">
      <w:pPr>
        <w:pStyle w:val="Tekstpodstawowy"/>
        <w:jc w:val="center"/>
        <w:rPr>
          <w:sz w:val="22"/>
          <w:szCs w:val="22"/>
        </w:rPr>
      </w:pPr>
      <w:r w:rsidRPr="00C559A3">
        <w:rPr>
          <w:b/>
          <w:bCs/>
        </w:rPr>
        <w:t>Autorzy</w:t>
      </w:r>
      <w:r w:rsidRPr="00C559A3">
        <w:rPr>
          <w:color w:val="003892"/>
        </w:rPr>
        <w:t>:</w:t>
      </w:r>
      <w:r w:rsidRPr="00C559A3">
        <w:rPr>
          <w:b/>
          <w:color w:val="003892"/>
        </w:rPr>
        <w:t xml:space="preserve"> </w:t>
      </w:r>
      <w:r w:rsidRPr="00C559A3">
        <w:rPr>
          <w:sz w:val="22"/>
          <w:szCs w:val="22"/>
        </w:rPr>
        <w:t>M.Braun, A.Mańkowska, M.Paszyńska</w:t>
      </w:r>
    </w:p>
    <w:p w:rsidR="00CE180A" w:rsidRPr="00C559A3" w:rsidRDefault="00CE180A" w:rsidP="00CE180A">
      <w:pPr>
        <w:pStyle w:val="Tekstpodstawowy"/>
        <w:jc w:val="center"/>
      </w:pPr>
    </w:p>
    <w:p w:rsidR="00CE180A" w:rsidRPr="00C559A3" w:rsidRDefault="00CE180A" w:rsidP="00CE180A">
      <w:pPr>
        <w:pStyle w:val="Tekstpodstawowy"/>
        <w:jc w:val="center"/>
      </w:pPr>
      <w:r w:rsidRPr="00C559A3">
        <w:rPr>
          <w:b/>
          <w:bCs/>
        </w:rPr>
        <w:t>Wydawnictwo</w:t>
      </w:r>
      <w:r w:rsidRPr="00C559A3">
        <w:t xml:space="preserve">: </w:t>
      </w:r>
    </w:p>
    <w:p w:rsidR="00CE180A" w:rsidRPr="00C559A3" w:rsidRDefault="00CE180A" w:rsidP="00CE180A">
      <w:pPr>
        <w:pStyle w:val="Tekstpodstawowy"/>
        <w:jc w:val="center"/>
      </w:pPr>
      <w:r w:rsidRPr="00C559A3">
        <w:rPr>
          <w:b/>
          <w:noProof/>
          <w:color w:val="92D050"/>
          <w:sz w:val="32"/>
          <w:szCs w:val="32"/>
        </w:rPr>
        <w:drawing>
          <wp:inline distT="0" distB="0" distL="0" distR="0">
            <wp:extent cx="535305" cy="34036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80A" w:rsidRPr="00C559A3" w:rsidRDefault="00CE180A" w:rsidP="00CE180A">
      <w:pPr>
        <w:pStyle w:val="Tekstpodstawowy"/>
        <w:jc w:val="center"/>
      </w:pPr>
      <w:r w:rsidRPr="00C559A3">
        <w:t xml:space="preserve">Zostały opracowane  przez </w:t>
      </w:r>
      <w:r w:rsidRPr="00C559A3">
        <w:rPr>
          <w:i/>
        </w:rPr>
        <w:t>Annę Piekut</w:t>
      </w: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Default="00CE180A" w:rsidP="00CE180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E180A" w:rsidRPr="00DB1463" w:rsidRDefault="00CE180A" w:rsidP="00CE180A">
      <w:pPr>
        <w:autoSpaceDE w:val="0"/>
        <w:autoSpaceDN w:val="0"/>
        <w:adjustRightInd w:val="0"/>
        <w:rPr>
          <w:rFonts w:eastAsia="Arial Unicode MS"/>
          <w:b/>
          <w:sz w:val="22"/>
          <w:szCs w:val="22"/>
        </w:rPr>
      </w:pPr>
      <w:bookmarkStart w:id="0" w:name="_GoBack"/>
    </w:p>
    <w:p w:rsidR="00CE180A" w:rsidRPr="00DB1463" w:rsidRDefault="00CE180A" w:rsidP="00CE180A">
      <w:pPr>
        <w:autoSpaceDE w:val="0"/>
        <w:autoSpaceDN w:val="0"/>
        <w:adjustRightInd w:val="0"/>
        <w:rPr>
          <w:rFonts w:eastAsia="Arial Unicode MS"/>
          <w:b/>
          <w:sz w:val="22"/>
          <w:szCs w:val="22"/>
        </w:rPr>
      </w:pPr>
      <w:r w:rsidRPr="00DB1463">
        <w:rPr>
          <w:rFonts w:eastAsia="Arial Unicode MS"/>
          <w:b/>
          <w:sz w:val="22"/>
          <w:szCs w:val="22"/>
        </w:rPr>
        <w:t>ROZDZIAŁ I. STATYSTYKA I PRAWDOPODOBIEŃSTWO</w:t>
      </w:r>
    </w:p>
    <w:p w:rsidR="00CE180A" w:rsidRPr="00DB1463" w:rsidRDefault="00CE180A" w:rsidP="00CE180A">
      <w:pPr>
        <w:spacing w:line="276" w:lineRule="auto"/>
        <w:jc w:val="both"/>
        <w:rPr>
          <w:b/>
          <w:bCs/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dopuszczającą</w:t>
      </w:r>
      <w:r w:rsidR="00013A5E" w:rsidRPr="00DB1463">
        <w:rPr>
          <w:b/>
          <w:bCs/>
          <w:sz w:val="22"/>
          <w:szCs w:val="22"/>
        </w:rPr>
        <w:t>/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dostateczną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853"/>
      </w:tblGrid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 xml:space="preserve">odczytuje dane przedstawione w tekstach, tabelach i na diagramach 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interpretuje dane przedstawione w tekstach, tabelach, na diagramach i prostych wykresach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odczytuje wartości z wykresu, w szczególności wartość największą i najmniejszą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oblicza średnią arytmetyczną zestawu liczb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oblicza średnią arytmetyczną w prostej sytuacji zadaniowej</w:t>
            </w:r>
          </w:p>
        </w:tc>
      </w:tr>
      <w:tr w:rsidR="00CE180A" w:rsidRPr="00DB1463" w:rsidTr="00D218F7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planuje sposób zbierania danych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zapisuje i porządkuje dane (np. wyniki ankiety)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opracowuje dane, np. wyniki ankiety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przeprowadza proste doświadczenia losowe</w:t>
            </w:r>
          </w:p>
        </w:tc>
      </w:tr>
      <w:tr w:rsidR="00CE180A" w:rsidRPr="00DB1463" w:rsidTr="00D218F7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oblicza prawdopodobieństwa zdarzeń w prostych doświadczeniach losowych.</w:t>
            </w:r>
          </w:p>
        </w:tc>
      </w:tr>
    </w:tbl>
    <w:p w:rsidR="00CE180A" w:rsidRPr="00DB1463" w:rsidRDefault="00CE180A" w:rsidP="00CE180A">
      <w:pPr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dobrą</w:t>
      </w:r>
      <w:r w:rsidR="00013A5E" w:rsidRPr="00DB1463">
        <w:rPr>
          <w:sz w:val="22"/>
          <w:szCs w:val="22"/>
        </w:rPr>
        <w:t xml:space="preserve"> / 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bardzo dobrą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8850"/>
      </w:tblGrid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 xml:space="preserve">interpretuje dane przedstawione na nietypowych wykresach 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tworzy tabele, diagramy, wykresy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463">
              <w:rPr>
                <w:rFonts w:ascii="Times New Roman" w:hAnsi="Times New Roman"/>
              </w:rPr>
              <w:t>opisuje przedstawione w tekstach, tabelach, na diagramach i wykresach zjawiska, określając przebieg zmiany wartości danych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oblicza średnią arytmetyczną w nietypowej sytuacji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ind w:left="171" w:hanging="171"/>
            </w:pPr>
            <w:r w:rsidRPr="00DB1463">
              <w:rPr>
                <w:sz w:val="22"/>
                <w:szCs w:val="22"/>
              </w:rPr>
              <w:t>porządkuje dane i oblicza medianę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DB1463">
              <w:rPr>
                <w:rFonts w:ascii="Times New Roman" w:hAnsi="Times New Roman"/>
              </w:rPr>
              <w:t>korzystając z danych przedstawionych w tabeli lub na diagramie, oblicza średnią arytmetyczną i medianę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DB1463">
              <w:rPr>
                <w:rFonts w:ascii="Times New Roman" w:hAnsi="Times New Roman"/>
              </w:rPr>
              <w:t>rozwiązuje trudniejsze zadania na temat średniej arytmetycznej</w:t>
            </w:r>
          </w:p>
        </w:tc>
      </w:tr>
      <w:tr w:rsidR="00CE180A" w:rsidRPr="00DB1463" w:rsidTr="00D218F7">
        <w:trPr>
          <w:trHeight w:val="23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dobiera sposoby prezentacji wyników (np. ankiety)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interpretuje wyniki zadania pod względem wpływu zmiany danych na wynik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ocenia, czy wybrana postać diagramu i wykresu jest dostatecznie czytelna i nie będzie wprowadzać w błąd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tworząc diagramy słupkowe, grupuje dane w przedziały o jednakowej szerokości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12.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stosuje w obliczeniach prawdopodobieństwa wiadomości z innych działów matematyki (np. liczba oczek będąca liczbą pierwszą)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13.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oblicza prawdopodobieństwa zdarzeń określonych przez kilka warunków</w:t>
            </w:r>
          </w:p>
        </w:tc>
      </w:tr>
      <w:tr w:rsidR="00CE180A" w:rsidRPr="00DB1463" w:rsidTr="00D218F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14.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DB1463">
              <w:rPr>
                <w:rFonts w:ascii="Times New Roman" w:hAnsi="Times New Roman"/>
              </w:rPr>
              <w:t>rozwiązuje bardziej złożone zadania dotyczące prostych doświadczeń losowych</w:t>
            </w:r>
          </w:p>
        </w:tc>
      </w:tr>
    </w:tbl>
    <w:p w:rsidR="00CE180A" w:rsidRPr="00DB1463" w:rsidRDefault="00CE180A" w:rsidP="00CE180A">
      <w:pPr>
        <w:spacing w:line="276" w:lineRule="auto"/>
        <w:rPr>
          <w:b/>
          <w:bCs/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rFonts w:eastAsia="Arial Unicode MS"/>
          <w:b/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sz w:val="22"/>
          <w:szCs w:val="22"/>
        </w:rPr>
      </w:pPr>
      <w:r w:rsidRPr="00DB1463">
        <w:rPr>
          <w:rFonts w:eastAsia="Arial Unicode MS"/>
          <w:b/>
          <w:sz w:val="22"/>
          <w:szCs w:val="22"/>
        </w:rPr>
        <w:t>ROZDZIAŁ II.</w:t>
      </w:r>
      <w:r w:rsidRPr="00DB1463">
        <w:rPr>
          <w:b/>
          <w:bCs/>
          <w:sz w:val="22"/>
          <w:szCs w:val="22"/>
        </w:rPr>
        <w:t xml:space="preserve"> </w:t>
      </w:r>
      <w:r w:rsidRPr="00DB1463">
        <w:rPr>
          <w:rFonts w:eastAsia="Arial Unicode MS"/>
          <w:b/>
          <w:sz w:val="22"/>
          <w:szCs w:val="22"/>
        </w:rPr>
        <w:t>WYRAŻENIA ALGEBRAICZNE I RÓWNANIA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 xml:space="preserve">dopuszczającą </w:t>
      </w:r>
      <w:r w:rsidR="00013A5E" w:rsidRPr="00DB1463">
        <w:rPr>
          <w:sz w:val="22"/>
          <w:szCs w:val="22"/>
        </w:rPr>
        <w:t>/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dostateczną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853"/>
      </w:tblGrid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  <w:ind w:left="17" w:firstLine="6"/>
            </w:pPr>
            <w:r w:rsidRPr="00DB1463">
              <w:rPr>
                <w:sz w:val="22"/>
                <w:szCs w:val="22"/>
              </w:rPr>
              <w:t>zapisuje wyniki działań w postaci wyrażeń algebraicznych jednej lub kilku zmiennych (w najprostszych przypadkach)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wartości liczbowe wyrażeń algebraicznych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zapisuje zależności przedstawione w zadaniach w postaci wyrażeń algebraicznych jednej lub kilku zmiennych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 xml:space="preserve">rozpoznaje i porządkuje jednomiany 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wyodrębnia jednomiany z sumy algebraicznej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redukuje wyrazy podobne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mnoży sumę algebraiczną przez jednomian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mnoży dwumian przez dwumian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przedstawia iloczyn w najprostszej postaci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wyprowadza proste wzory na pole i obwód figury na podstawie rysunku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rozwiązuje proste równania liniowe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sprawdza, czy podana liczba jest rozwiązaniem równania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13.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rozwiązuje proste równania liniowe wymagające mnożenia sum algebraicznych i redukcji wyrazów podobnych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14.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proste zadania tekstowe (także dotyczące procentów) za pomocą równań liniowych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15.</w:t>
            </w:r>
          </w:p>
        </w:tc>
        <w:tc>
          <w:tcPr>
            <w:tcW w:w="8853" w:type="dxa"/>
            <w:shd w:val="clear" w:color="auto" w:fill="auto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B1463">
              <w:rPr>
                <w:sz w:val="22"/>
                <w:szCs w:val="22"/>
              </w:rPr>
              <w:t>przekształca proste wzory geometryczne i fizyczne</w:t>
            </w:r>
          </w:p>
        </w:tc>
      </w:tr>
    </w:tbl>
    <w:p w:rsidR="00CE180A" w:rsidRPr="00DB1463" w:rsidRDefault="00CE180A" w:rsidP="00CE180A">
      <w:pPr>
        <w:rPr>
          <w:sz w:val="22"/>
          <w:szCs w:val="22"/>
        </w:rPr>
      </w:pPr>
    </w:p>
    <w:p w:rsidR="00CE180A" w:rsidRPr="00DB1463" w:rsidRDefault="00CE180A" w:rsidP="00CE180A">
      <w:pPr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dobrą</w:t>
      </w:r>
      <w:r w:rsidR="00013A5E" w:rsidRPr="00DB1463">
        <w:rPr>
          <w:sz w:val="22"/>
          <w:szCs w:val="22"/>
        </w:rPr>
        <w:t xml:space="preserve"> /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bardzo dobrą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08"/>
        <w:gridCol w:w="8853"/>
      </w:tblGrid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zapisuje wyniki w postaci wyrażeń algebraicznych jednej lub kilku zmiennych (w bardziej skomplikowanych przypadkach)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stosuje zasady mnożenia dwumianu przez dwumian w wyrażeniach arytmetycznych zawierających pierwiastki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B1463">
              <w:rPr>
                <w:sz w:val="22"/>
                <w:szCs w:val="22"/>
              </w:rPr>
              <w:t>wyprowadza trudniejsze wzory na pole, obwód figury i objętość bryły na podstawie rysunku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zapisuje rozwiązania trudniejszych zadań w postaci wyrażeń algebraicznych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mnoży trzy czynniki będące dwumianami lub trójmianami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B1463">
              <w:rPr>
                <w:sz w:val="22"/>
                <w:szCs w:val="22"/>
              </w:rPr>
              <w:t>rozwiązuje skomplikowane równania liniowe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B1463">
              <w:rPr>
                <w:sz w:val="22"/>
                <w:szCs w:val="22"/>
              </w:rPr>
              <w:t>rozwiązuje równania liniowe, które po przekształceniach sprowadzają się do równań liniowych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B1463">
              <w:rPr>
                <w:sz w:val="22"/>
                <w:szCs w:val="22"/>
              </w:rPr>
              <w:t>rozwiązuje trudniejsze zadania tekstowe (także dotyczące procentów) za pomocą równań liniowych</w:t>
            </w:r>
          </w:p>
        </w:tc>
      </w:tr>
      <w:tr w:rsidR="00CE180A" w:rsidRPr="00DB1463" w:rsidTr="006271C0">
        <w:tc>
          <w:tcPr>
            <w:tcW w:w="59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przekształca skomplikowane wzory geometryczne i fizyczne</w:t>
            </w:r>
          </w:p>
        </w:tc>
      </w:tr>
    </w:tbl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b/>
          <w:bCs/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rFonts w:eastAsia="Arial Unicode MS"/>
          <w:b/>
          <w:sz w:val="22"/>
          <w:szCs w:val="22"/>
        </w:rPr>
      </w:pPr>
      <w:r w:rsidRPr="00DB1463">
        <w:rPr>
          <w:rFonts w:eastAsia="Arial Unicode MS"/>
          <w:b/>
          <w:sz w:val="22"/>
          <w:szCs w:val="22"/>
        </w:rPr>
        <w:t>ROZDZIAŁ III. FIGURY NA PŁASZCZYŹNIE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dopuszczającą</w:t>
      </w:r>
      <w:r w:rsidR="00013A5E" w:rsidRPr="00DB1463">
        <w:rPr>
          <w:b/>
          <w:bCs/>
          <w:sz w:val="22"/>
          <w:szCs w:val="22"/>
        </w:rPr>
        <w:t>/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dostateczną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801"/>
      </w:tblGrid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stosuje pojęcia kątów: prostych, ostrych i rozwartych (w prostych zadaniach)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stosuje pojęcia kątów przyległych i wierzchołkowych, a także korzysta z ich własności (w prostych zadaniach)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stosuje twierdzenie o sumie kątów wewnętrznych trójkąta (w prostych zadaniach)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w trójkącie równoramiennym przy danym kącie wyznacza miary pozostałych kątów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proste zadania z wykorzystaniem własności kątów: przyległych, odpowiadających, wierzchołkowych i naprzemianległych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ind w:left="165" w:hanging="142"/>
            </w:pPr>
            <w:r w:rsidRPr="00DB1463">
              <w:rPr>
                <w:sz w:val="22"/>
                <w:szCs w:val="22"/>
              </w:rPr>
              <w:t>rozwiązuje zadania dotyczące miar kątów z wykorzystaniem równań liniowych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wskazuje założenie i tezę w twierdzeniu sformułowanym w formie „jeżeli..., to...”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8801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odróżnia przykład od dowodu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sprawdza, czy istnieje trójkąt o danych bokach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8801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na podstawie odległości między punktami ocenia, czy leżą one na jednej prostej</w:t>
            </w:r>
          </w:p>
        </w:tc>
      </w:tr>
    </w:tbl>
    <w:p w:rsidR="00CE180A" w:rsidRPr="00DB1463" w:rsidRDefault="00CE180A" w:rsidP="00CE180A">
      <w:pPr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dobrą</w:t>
      </w:r>
      <w:r w:rsidR="00013A5E" w:rsidRPr="00DB1463">
        <w:rPr>
          <w:sz w:val="22"/>
          <w:szCs w:val="22"/>
        </w:rPr>
        <w:t xml:space="preserve">/ </w:t>
      </w:r>
      <w:r w:rsidRPr="00DB1463">
        <w:rPr>
          <w:b/>
          <w:bCs/>
          <w:sz w:val="22"/>
          <w:szCs w:val="22"/>
        </w:rPr>
        <w:t>bardzo dobrą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E180A" w:rsidRPr="00DB1463" w:rsidTr="006271C0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right="14"/>
            </w:pPr>
            <w:r w:rsidRPr="00DB1463">
              <w:rPr>
                <w:sz w:val="22"/>
                <w:szCs w:val="22"/>
              </w:rPr>
              <w:t>rozwiązuje zadania o podwyższonym stopniu trudności z wykorzystaniem własności kątów: przyległych, odpowiadających, wierzchołkowych i naprzemianległych</w:t>
            </w:r>
          </w:p>
        </w:tc>
      </w:tr>
      <w:tr w:rsidR="00CE180A" w:rsidRPr="00DB1463" w:rsidTr="006271C0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DB1463">
              <w:rPr>
                <w:rFonts w:ascii="Times New Roman" w:hAnsi="Times New Roman"/>
              </w:rPr>
              <w:t>oblicza kąty trójkąta w nietypowych sytuacjach</w:t>
            </w:r>
          </w:p>
        </w:tc>
      </w:tr>
      <w:tr w:rsidR="00CE180A" w:rsidRPr="00DB1463" w:rsidTr="006271C0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right="14"/>
            </w:pPr>
            <w:r w:rsidRPr="00DB1463">
              <w:rPr>
                <w:sz w:val="22"/>
                <w:szCs w:val="22"/>
              </w:rPr>
              <w:t>rozwiązuje zadania dotyczące miar kątów, w których wynik ma postać wyrażenia algebraicznego</w:t>
            </w:r>
          </w:p>
        </w:tc>
      </w:tr>
      <w:tr w:rsidR="00CE180A" w:rsidRPr="00DB1463" w:rsidTr="006271C0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rozróżnia założenie i tezę w twierdzeniu sformułowanym w dowolny sposób</w:t>
            </w:r>
          </w:p>
        </w:tc>
      </w:tr>
      <w:tr w:rsidR="00CE180A" w:rsidRPr="00DB1463" w:rsidTr="006271C0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przeprowadza proste dowody geometryczne z wykorzystaniem miar kątów</w:t>
            </w:r>
          </w:p>
        </w:tc>
      </w:tr>
      <w:tr w:rsidR="00CE180A" w:rsidRPr="00DB1463" w:rsidTr="006271C0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uzasadnia nieprawdziwość hipotezy, podając kontrprzykład</w:t>
            </w:r>
          </w:p>
        </w:tc>
      </w:tr>
      <w:tr w:rsidR="00CE180A" w:rsidRPr="00DB1463" w:rsidTr="006271C0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hanging="171"/>
            </w:pPr>
            <w:r w:rsidRPr="00DB1463">
              <w:rPr>
                <w:sz w:val="22"/>
                <w:szCs w:val="22"/>
              </w:rPr>
              <w:t>przy danych długościach dwóch boków trójkąta określa zakres możliwych długości trzeciego boku</w:t>
            </w:r>
          </w:p>
        </w:tc>
      </w:tr>
    </w:tbl>
    <w:p w:rsidR="006271C0" w:rsidRDefault="006271C0" w:rsidP="00CE180A">
      <w:pPr>
        <w:spacing w:line="276" w:lineRule="auto"/>
        <w:rPr>
          <w:rFonts w:eastAsia="Arial Unicode MS"/>
          <w:b/>
          <w:sz w:val="22"/>
          <w:szCs w:val="22"/>
        </w:rPr>
      </w:pPr>
    </w:p>
    <w:p w:rsidR="006271C0" w:rsidRDefault="006271C0" w:rsidP="00CE180A">
      <w:pPr>
        <w:spacing w:line="276" w:lineRule="auto"/>
        <w:rPr>
          <w:rFonts w:eastAsia="Arial Unicode MS"/>
          <w:b/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rFonts w:eastAsia="Arial Unicode MS"/>
          <w:b/>
          <w:sz w:val="22"/>
          <w:szCs w:val="22"/>
        </w:rPr>
      </w:pPr>
      <w:r w:rsidRPr="00DB1463">
        <w:rPr>
          <w:rFonts w:eastAsia="Arial Unicode MS"/>
          <w:b/>
          <w:sz w:val="22"/>
          <w:szCs w:val="22"/>
        </w:rPr>
        <w:t>ROZDZIAŁ IV. WIELOKĄTY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dopuszczającą</w:t>
      </w:r>
      <w:r w:rsidR="00013A5E" w:rsidRPr="00DB1463">
        <w:rPr>
          <w:b/>
          <w:bCs/>
          <w:sz w:val="22"/>
          <w:szCs w:val="22"/>
        </w:rPr>
        <w:t xml:space="preserve">/ 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dostateczną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r w:rsidRPr="00DB1463">
              <w:rPr>
                <w:sz w:val="22"/>
                <w:szCs w:val="22"/>
              </w:rPr>
              <w:t>rozróżnia figury przystające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B1463">
              <w:rPr>
                <w:sz w:val="22"/>
                <w:szCs w:val="22"/>
              </w:rPr>
              <w:t>rozwiązuje proste zadania związane z przystawaniem wielokątów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B1463">
              <w:rPr>
                <w:iCs/>
                <w:sz w:val="22"/>
                <w:szCs w:val="22"/>
              </w:rPr>
              <w:t>stosuje cechy przystawania trójkątów do sprawdzania, czy dane trójkąty są przystające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53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odróżnia definicję od twierdzenia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53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 xml:space="preserve">analizuje dowody prostych twierdzeń 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8853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wybiera uzasadnienie zdania spośród kilku podanych możliwości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8853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rozpoznaje wielokąty foremne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miary kątów wewnętrznych wielokąta foremnego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8853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rozwiązuje proste zadania, wykorzystując podział sześciokąta foremnego na trójkąty równoboczne</w:t>
            </w:r>
          </w:p>
        </w:tc>
      </w:tr>
    </w:tbl>
    <w:p w:rsidR="00CE180A" w:rsidRPr="00DB1463" w:rsidRDefault="00CE180A" w:rsidP="00CE180A">
      <w:pPr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dobrą</w:t>
      </w:r>
      <w:r w:rsidR="00013A5E" w:rsidRPr="00DB1463">
        <w:rPr>
          <w:sz w:val="22"/>
          <w:szCs w:val="22"/>
        </w:rPr>
        <w:t xml:space="preserve">/ </w:t>
      </w:r>
      <w:r w:rsidRPr="00DB1463">
        <w:rPr>
          <w:b/>
          <w:bCs/>
          <w:sz w:val="22"/>
          <w:szCs w:val="22"/>
        </w:rPr>
        <w:t>bardzo dobrą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right="19" w:hanging="171"/>
            </w:pPr>
            <w:r w:rsidRPr="00DB1463">
              <w:rPr>
                <w:sz w:val="22"/>
                <w:szCs w:val="22"/>
              </w:rPr>
              <w:t>uzasadnia przystawanie lub brak przystawania figur (w trudniejszych przypadkach)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b/>
              </w:rPr>
            </w:pPr>
            <w:r w:rsidRPr="00DB1463">
              <w:rPr>
                <w:sz w:val="22"/>
                <w:szCs w:val="22"/>
              </w:rPr>
              <w:t>ocenia przystawanie trójkątów (w bardziej skomplikowanych zadaniach)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right="19" w:hanging="17"/>
            </w:pPr>
            <w:r w:rsidRPr="00DB1463">
              <w:rPr>
                <w:sz w:val="22"/>
                <w:szCs w:val="22"/>
              </w:rPr>
              <w:t>przeprowadza dowody, w których z uzasadnionego przez siebie przystawania trójkątów wyprowadza dalsze wnioski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53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rysuje wielokąty foremne za pomocą cyrkla i kątomierza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trudniejsze zadania, wykorzystując własności wielokątów foremnych</w:t>
            </w:r>
          </w:p>
        </w:tc>
      </w:tr>
    </w:tbl>
    <w:p w:rsidR="00CE180A" w:rsidRPr="00DB1463" w:rsidRDefault="00CE180A" w:rsidP="00CE180A">
      <w:pPr>
        <w:spacing w:line="276" w:lineRule="auto"/>
        <w:rPr>
          <w:b/>
          <w:bCs/>
          <w:sz w:val="22"/>
          <w:szCs w:val="22"/>
        </w:rPr>
      </w:pPr>
    </w:p>
    <w:p w:rsidR="00B15318" w:rsidRDefault="00B15318" w:rsidP="00CE180A">
      <w:pPr>
        <w:autoSpaceDE w:val="0"/>
        <w:autoSpaceDN w:val="0"/>
        <w:adjustRightInd w:val="0"/>
        <w:rPr>
          <w:rFonts w:eastAsia="Arial Unicode MS"/>
          <w:b/>
          <w:sz w:val="22"/>
          <w:szCs w:val="22"/>
        </w:rPr>
      </w:pPr>
    </w:p>
    <w:p w:rsidR="00CE180A" w:rsidRPr="00DB1463" w:rsidRDefault="00CE180A" w:rsidP="00CE180A">
      <w:pPr>
        <w:autoSpaceDE w:val="0"/>
        <w:autoSpaceDN w:val="0"/>
        <w:adjustRightInd w:val="0"/>
        <w:rPr>
          <w:rFonts w:eastAsia="Arial Unicode MS"/>
          <w:b/>
          <w:sz w:val="22"/>
          <w:szCs w:val="22"/>
        </w:rPr>
      </w:pPr>
      <w:r w:rsidRPr="00DB1463">
        <w:rPr>
          <w:rFonts w:eastAsia="Arial Unicode MS"/>
          <w:b/>
          <w:sz w:val="22"/>
          <w:szCs w:val="22"/>
        </w:rPr>
        <w:t>ROZDZIAŁ V. GEOMETRIA PRZESTRZENNA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dopuszczającą</w:t>
      </w:r>
      <w:r w:rsidR="00013A5E" w:rsidRPr="00DB1463">
        <w:rPr>
          <w:b/>
          <w:bCs/>
          <w:sz w:val="22"/>
          <w:szCs w:val="22"/>
        </w:rPr>
        <w:t xml:space="preserve">/ 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dostateczną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853"/>
      </w:tblGrid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rozpoznaje graniastosłupy i ostrosłupy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wskazuje liczbę wierzchołków, krawędzi i ścian w graniastosłupach i ostrosłupach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wskazuje krawędzie i ściany równoległe w graniastosłupach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rozróżnia graniastosłupy proste i pochyłe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rozpoznaje graniastosłupy prawidłowe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rozpoznaje ostrosłupy prawidłowe, czworościan i czworościan foremny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wskazuje spodek wysokości ostrosłupa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rozpoznaje ostrosłupy proste i prawidłowe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rozwiązuje proste zadania dotyczące graniastosłupów i ostrosłupów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r w:rsidRPr="00DB1463">
              <w:rPr>
                <w:sz w:val="22"/>
                <w:szCs w:val="22"/>
              </w:rPr>
              <w:t>odróżnia przekątną graniastosłupa od przekątnej podstawy i przekątnej ściany bocznej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r w:rsidRPr="00DB1463">
              <w:rPr>
                <w:sz w:val="22"/>
                <w:szCs w:val="22"/>
              </w:rPr>
              <w:t>oblicza długość przekątnej ściany graniastosłupa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oblicza objętość graniastosłupa o danym polu podstawy i danej wysokości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13.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r w:rsidRPr="00DB1463">
              <w:rPr>
                <w:sz w:val="22"/>
                <w:szCs w:val="22"/>
              </w:rPr>
              <w:t>oblicza objętość graniastosłupa prawidłowego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14.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 xml:space="preserve">zamienia jednostki objętości, wykorzystując zamianę jednostek długości  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15.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rPr>
                <w:color w:val="FF0000"/>
              </w:rPr>
            </w:pPr>
            <w:r w:rsidRPr="00DB1463">
              <w:rPr>
                <w:sz w:val="22"/>
                <w:szCs w:val="22"/>
              </w:rPr>
              <w:t>rozwiązuje proste zadania tekstowe z wykorzystaniem objętości i odpowiednich jednostek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16.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rysuje co najmniej jedną siatkę danego graniastosłupa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17.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oblicza pole powierzchni graniastosłupa przy danej wysokości i danym polu podstawy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18.</w:t>
            </w:r>
          </w:p>
        </w:tc>
        <w:tc>
          <w:tcPr>
            <w:tcW w:w="8853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oblicza pole powierzchni graniastosłupa na podstawie danych opisanych na siatce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19.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oblicza wysokość ostrosłupa (w prostych przypadkach)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20.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odczytuje dane z rysunku rzutu ostrosłupa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rozwiązuje proste zadania tekstowe na obliczanie odcinków w ostrosłupach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22.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oblicza objętość ostrosłupa o danym polu podstawy i danej wysokości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23.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oblicza objętość ostrosłupa prawidłowego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24.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 xml:space="preserve">zamienia jednostki objętości  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25.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rozwiązuje proste zadania tekstowe z wykorzystaniem objętości i odpowiednich jednostek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26.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rysuje co najmniej jedną siatkę danego ostrosłupa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27.</w:t>
            </w:r>
          </w:p>
        </w:tc>
        <w:tc>
          <w:tcPr>
            <w:tcW w:w="8853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oblicza pole powierzchni ostrosłupa przy danej wysokości i danym polu podstawy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28.</w:t>
            </w:r>
          </w:p>
        </w:tc>
        <w:tc>
          <w:tcPr>
            <w:tcW w:w="8853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oblicza pole powierzchni ostrosłupa na podstawie danych opisanych na siatce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29.</w:t>
            </w:r>
          </w:p>
        </w:tc>
        <w:tc>
          <w:tcPr>
            <w:tcW w:w="8853" w:type="dxa"/>
          </w:tcPr>
          <w:p w:rsidR="00CE180A" w:rsidRDefault="00CE180A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DB1463">
              <w:rPr>
                <w:sz w:val="22"/>
                <w:szCs w:val="22"/>
              </w:rPr>
              <w:t>oblicza objętość i pole powierzchni brył powstałych z połączenia graniastosłupów i ostrosłupów (w prostych przypadkach)</w:t>
            </w:r>
          </w:p>
          <w:p w:rsidR="006271C0" w:rsidRPr="00DB1463" w:rsidRDefault="006271C0" w:rsidP="006271C0">
            <w:pPr>
              <w:pStyle w:val="Tekstpodstawowywcity"/>
              <w:ind w:firstLine="0"/>
              <w:rPr>
                <w:sz w:val="22"/>
                <w:szCs w:val="22"/>
              </w:rPr>
            </w:pPr>
          </w:p>
        </w:tc>
      </w:tr>
    </w:tbl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dobrą</w:t>
      </w:r>
      <w:r w:rsidR="00013A5E" w:rsidRPr="00DB1463">
        <w:rPr>
          <w:sz w:val="22"/>
          <w:szCs w:val="22"/>
        </w:rPr>
        <w:t xml:space="preserve">/ 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bardzo dobrą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858"/>
      </w:tblGrid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1" w:right="19" w:hanging="171"/>
            </w:pPr>
            <w:r w:rsidRPr="00DB1463">
              <w:rPr>
                <w:sz w:val="22"/>
                <w:szCs w:val="22"/>
              </w:rPr>
              <w:t>rozwiązuje trudniejsze zadania dotyczące graniastosłupów i ostrosłupów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r w:rsidRPr="00DB1463">
              <w:rPr>
                <w:sz w:val="22"/>
                <w:szCs w:val="22"/>
              </w:rPr>
              <w:t>rozwiązuje zadania o podwyższonym stopniu trudności związane z przekątnymi graniastosłupa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oblicza długość przekątnej graniastosłupa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przedstawia objętość graniastosłupa w postaci wyrażenia algebraicznego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B1463">
              <w:rPr>
                <w:sz w:val="22"/>
                <w:szCs w:val="22"/>
              </w:rPr>
              <w:t>rozwiązuje wieloetapowe zadania tekstowe z wykorzystaniem objętości i odpowiednich jednostek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posługuje się różnymi siatkami graniastosłupów, porównuje różne siatki tej samej bryły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rozwiązuje wieloetapowe zadania tekstowe na obliczanie pola powierzchni graniastosłupa, także w sytuacjach praktycznych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wieloetapowe zadania tekstowe na obliczanie odcinków w ostrosłupach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B1463">
              <w:rPr>
                <w:sz w:val="22"/>
                <w:szCs w:val="22"/>
              </w:rPr>
              <w:t>wyznacza objętość ostrosłupa w nietypowych przypadkach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wieloetapowe zadania tekstowe z wykorzystaniem objętości i odpowiednich jednostek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posługuje się różnymi siatkami ostrosłupów, porównuje różne siatki tej samej bryły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12.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rozwiązuje wieloetapowe zadania tekstowe na obliczanie pola powierzchni ostrosłupa, także w sytuacjach praktycznych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13.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przedstawia pole ostrosłupa w postaci wyrażenia algebraicznego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14.</w:t>
            </w:r>
          </w:p>
        </w:tc>
        <w:tc>
          <w:tcPr>
            <w:tcW w:w="8858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projektuje nietypowe siatki ostrosłupa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15.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 xml:space="preserve">oblicza w złożonych przypadkach objętości nietypowych brył 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16.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pola powierzchni nietypowych brył (w złożonych przypadkach)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17.</w:t>
            </w:r>
          </w:p>
        </w:tc>
        <w:tc>
          <w:tcPr>
            <w:tcW w:w="8858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pole powierzchni i objętość bryły platońskiej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18.</w:t>
            </w:r>
          </w:p>
        </w:tc>
        <w:tc>
          <w:tcPr>
            <w:tcW w:w="8858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rozwiązuje wieloetapowe zadania tekstowe na obliczanie pola powierzchni ostrosłupa i graniastosłupa, także w sytuacjach praktycznych</w:t>
            </w:r>
          </w:p>
        </w:tc>
      </w:tr>
    </w:tbl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b/>
          <w:bCs/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b/>
          <w:bCs/>
          <w:sz w:val="22"/>
          <w:szCs w:val="22"/>
        </w:rPr>
      </w:pPr>
      <w:r w:rsidRPr="00DB1463">
        <w:rPr>
          <w:rFonts w:eastAsia="Arial Unicode MS"/>
          <w:b/>
          <w:sz w:val="22"/>
          <w:szCs w:val="22"/>
        </w:rPr>
        <w:t>ROZDZIAŁ VI. POWTÓRZENIE WIADOMOŚCI ZE SZKOŁY PODSTAWOWEJ</w:t>
      </w:r>
      <w:r w:rsidRPr="00DB1463">
        <w:rPr>
          <w:b/>
          <w:bCs/>
          <w:sz w:val="22"/>
          <w:szCs w:val="22"/>
        </w:rPr>
        <w:t xml:space="preserve">  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dopuszczającą</w:t>
      </w:r>
      <w:r w:rsidR="00013A5E" w:rsidRPr="00DB1463">
        <w:rPr>
          <w:b/>
          <w:bCs/>
          <w:sz w:val="22"/>
          <w:szCs w:val="22"/>
        </w:rPr>
        <w:t xml:space="preserve">/ 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dostateczną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9225"/>
      </w:tblGrid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zapisuje i odczytuje liczby naturalne dodatnie w systemie rzymskim (w zakresie do 3000)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rozróżnia liczby przeciwne i odwrotne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oblicza odległość między dwiema liczbami na osi liczbowej</w:t>
            </w:r>
          </w:p>
        </w:tc>
      </w:tr>
      <w:tr w:rsidR="00CE180A" w:rsidRPr="00DB1463" w:rsidTr="006271C0">
        <w:trPr>
          <w:trHeight w:val="272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 xml:space="preserve">zamienia ułamek zwykły na ułamek dziesiętny okresowy 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ind w:left="113" w:hanging="113"/>
            </w:pPr>
            <w:r w:rsidRPr="00DB1463">
              <w:rPr>
                <w:sz w:val="22"/>
                <w:szCs w:val="22"/>
              </w:rPr>
              <w:t>zaokrągla ułamki dziesiętne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ind w:left="113" w:hanging="113"/>
            </w:pPr>
            <w:r w:rsidRPr="00DB1463">
              <w:rPr>
                <w:sz w:val="22"/>
                <w:szCs w:val="22"/>
              </w:rPr>
              <w:t>rozwiązuje zadania tekstowe z wykorzystaniem cech podzielności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ind w:left="113" w:hanging="113"/>
            </w:pPr>
            <w:r w:rsidRPr="00DB1463">
              <w:rPr>
                <w:sz w:val="22"/>
                <w:szCs w:val="22"/>
              </w:rPr>
              <w:t>rozpoznaje liczby pierwsze i liczby złożone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ind w:left="113" w:hanging="113"/>
            </w:pPr>
            <w:r w:rsidRPr="00DB1463">
              <w:rPr>
                <w:sz w:val="22"/>
                <w:szCs w:val="22"/>
              </w:rPr>
              <w:t>rozkłada liczby naturalne na czynniki pierwsze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wykonuje działania na ułamkach zwykłych i dziesiętnych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oblicza wartość bezwzględną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oblicza wartości wyrażeń arytmetycznych wymagających stosowania kilku działań arytmetycznych na liczbach wymiernych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rozwiązuje proste zadania na obliczenia zegarowe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rozwiązuje proste zadania na obliczenia kalendarzowe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odróżnia lata przestępne od lat zwykłych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15.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rozwiązuje proste zadania z wykorzystaniem skali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rozwiązuje proste zadania na obliczanie drogi, prędkości i czasu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17.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 xml:space="preserve">rozwiązuje proste zadania na obliczenia pieniężne 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18.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19.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rozwiązuje proste zadania z wykorzystaniem zmniejszania i zwiększania danej liczby o dany procent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20.</w:t>
            </w:r>
          </w:p>
        </w:tc>
        <w:tc>
          <w:tcPr>
            <w:tcW w:w="9225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odczytuje dane przedstawione za pomocą tabel, diagramów procentowych słupkowych i kołowych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wartości potęg liczb wymiernych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upraszcza wyrażenia, korzystając z praw działań na potęgach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proste zadania tekstowe z wykorzystaniem notacji wykładniczej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oblicza pierwiastki kwadratowe i sześcienne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25.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upraszcza wyrażenia, korzystając z praw działań na pierwiastkach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26.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włącza liczby pod znak pierwiastka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27.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wyłącza liczby spod znaku pierwiastka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28.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redukuje wyrazy podobne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29.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przekształca proste wyrażenia algebraiczne, doprowadzając je do postaci najprostszej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30.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wartość prostych wyrażeń algebraicznych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zapisuje treść prostych zadań w postaci wyrażeń algebraicznych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B1463">
              <w:rPr>
                <w:sz w:val="22"/>
                <w:szCs w:val="22"/>
              </w:rPr>
              <w:t>sprawdza, czy dana liczba jest rozwiązaniem równania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B1463">
              <w:rPr>
                <w:sz w:val="22"/>
                <w:szCs w:val="22"/>
              </w:rPr>
              <w:t>rozwiązuje proste równania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B1463">
              <w:rPr>
                <w:sz w:val="22"/>
                <w:szCs w:val="22"/>
              </w:rPr>
              <w:t>rozwiązuje proste zadania tekstowe za pomocą równań, w tym z obliczeniami procentowymi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35.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ocenia, czy wielkości są wprost proporcjonalne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36.</w:t>
            </w:r>
          </w:p>
        </w:tc>
        <w:tc>
          <w:tcPr>
            <w:tcW w:w="9225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wyznacza wartość przyjmowaną przez wielkość wprost proporcjonalną w przypadku konkretnej zależności proporcjonalnej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37.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stosuje podział proporcjonalny (w prostych przypadkach)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38.</w:t>
            </w:r>
          </w:p>
        </w:tc>
        <w:tc>
          <w:tcPr>
            <w:tcW w:w="9225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przekształca proste wzory, aby wyznaczyć daną wielkość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39.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B1463">
              <w:rPr>
                <w:sz w:val="22"/>
                <w:szCs w:val="22"/>
              </w:rPr>
              <w:t>oblicza obwód wielokąta o danych długościach boków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40.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B1463">
              <w:rPr>
                <w:sz w:val="22"/>
                <w:szCs w:val="22"/>
              </w:rPr>
              <w:t>rozwiązuje zadania tekstowe na obliczanie pola: trójkąta, kwadratu, prostokąta, rombu, równoległoboku, trapezu, także w sytuacjach praktycznych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B1463">
              <w:rPr>
                <w:sz w:val="22"/>
                <w:szCs w:val="22"/>
              </w:rPr>
              <w:t>rozwiązuje proste zadania z wykorzystaniem twierdzenia Pitagorasa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w układzie współrzędnych pola figur w przypadkach, gdy długości odcinków można odczytać bezpośrednio z kratki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znajduje środek odcinka w układzie współrzędnych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długość odcinka w układzie współrzędnych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45.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B1463">
              <w:rPr>
                <w:sz w:val="22"/>
                <w:szCs w:val="22"/>
              </w:rPr>
              <w:t>zaznacza na osi liczbowej zbiory liczb spełniających warunek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46.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color w:val="FF0000"/>
              </w:rPr>
            </w:pPr>
            <w:r w:rsidRPr="00DB1463">
              <w:rPr>
                <w:sz w:val="22"/>
                <w:szCs w:val="22"/>
              </w:rPr>
              <w:t>oblicza miary kątów wierzchołkowych, przyległych i naprzemianległych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47.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oblicza miary kątów wewnętrznych wielokąta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48.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B1463">
              <w:rPr>
                <w:sz w:val="22"/>
                <w:szCs w:val="22"/>
              </w:rPr>
              <w:t>rozwiązuje zadania z wykorzystaniem własności wielokątów foremnych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49.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rozpoznaje siatki graniastosłupów i ostrosłupów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50.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zadania tekstowe związane z liczebnością wierzchołków, krawędzi i ścian graniastosłupa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objętość graniastosłupów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stosuje jednostki objętości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zadania tekstowe na obliczanie pola powierzchni graniastosłupa i ostrosłupa</w:t>
            </w:r>
          </w:p>
        </w:tc>
      </w:tr>
      <w:tr w:rsidR="00CE180A" w:rsidRPr="00DB1463" w:rsidTr="006271C0">
        <w:trPr>
          <w:trHeight w:val="189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średnią arytmetyczną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55.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odczytuje dane z tabeli, wykresu, diagramu słupkowego i kołowego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56.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prawdopodobieństwo zdarzenia w prostych przypadkach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57.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określa zdarzenia: pewne, możliwe i niemożliwe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58.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stwierdza, że zadania można rozwiązać wieloma różnymi sposobami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59.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60.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planuje rozwiązanie złożonego zadania</w:t>
            </w:r>
          </w:p>
        </w:tc>
      </w:tr>
    </w:tbl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dobrą</w:t>
      </w:r>
      <w:r w:rsidR="00013A5E" w:rsidRPr="00DB1463">
        <w:rPr>
          <w:sz w:val="22"/>
          <w:szCs w:val="22"/>
        </w:rPr>
        <w:t xml:space="preserve">/ 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bardzo dobrą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9300"/>
      </w:tblGrid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B1463">
              <w:rPr>
                <w:sz w:val="22"/>
                <w:szCs w:val="22"/>
              </w:rPr>
              <w:t>rozwiązuje zadania o podwyższonym stopniu trudności dotyczące liczb zapisanych w systemie rzymskim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B1463">
              <w:rPr>
                <w:sz w:val="22"/>
                <w:szCs w:val="22"/>
              </w:rPr>
              <w:t>zaznacza na osi liczbowej liczby spełniające podane warunki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B1463">
              <w:rPr>
                <w:sz w:val="22"/>
                <w:szCs w:val="22"/>
              </w:rPr>
              <w:t>porównuje liczby wymierne zapisane w różnych postaciach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B1463">
              <w:rPr>
                <w:sz w:val="22"/>
                <w:szCs w:val="22"/>
              </w:rPr>
              <w:t>wyznacza cyfrę znajdującą się na podanym miejscu po przecinku w rozwinięciu dziesiętnym liczby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9300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 xml:space="preserve">rozwiązuje zadania tekstowe o podwyższonym stopniu trudności z wykorzystaniem cech podzielności 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rozwiązuje wieloetapowe zadania z wykorzystaniem lat przestępnych i zwykłych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rozwiązuje skomplikowane zadania z wykorzystaniem skali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rozwiązuje wieloetapowe zadania na obliczenia pieniężne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rozwiązuje wieloetapowe zadania na obliczanie drogi, prędkości i czasu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stosuje obliczenia procentowe do rozwiązywania problemów w kontekście praktycznym (np. stężenia)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rozwiązuje zadania tekstowe o podwyższonym stopniu trudności, również w przypadkach wielokrotnych podwyżek lub obniżek danej wielkości, także z wykorzystaniem wyrażeń algebraicznych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12.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stosuje obliczenia procentowe do rozwiązywania problemów w kontekście praktycznym (np. podatek VAT)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13.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interpretuje dane przedstawione za pomocą tabel, diagramów słupkowych i kołowych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14.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wykonuje wieloetapowe działania na potęgach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15.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rozwiązuje zadania tekstowe o podwyższonym stopniu trudności z wykorzystaniem notacji wykładniczej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16.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B1463">
              <w:rPr>
                <w:sz w:val="22"/>
                <w:szCs w:val="22"/>
              </w:rPr>
              <w:t>oblicza przybliżone wartości pierwiastka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17.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stosuje własności pierwiastków (w trudniejszych zadaniach)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18.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włącza liczby pod znak pierwiastka (w skomplikowanej sytuacji zadaniowej)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19.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wyłącza liczby spod znaku pierwiastka (w skomplikowanej sytuacji zadaniowej)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20.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porównuje wartość wyrażenia arytmetycznego zawierającego pierwiastki z daną liczbą wymierną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21.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przekształca skomplikowane wyrażenia algebraiczne, doprowadzając je do postaci najprostszej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22.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zapisuje treść wieloetapowych zadań w postaci wyrażeń algebraicznych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23.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24.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rozwiązuje wieloetapowe zadania tekstowe za pomocą równań pierwszego stopnia z jedną niewiadomą, w tym z obliczeniami procentowymi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25.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B1463">
              <w:rPr>
                <w:sz w:val="22"/>
                <w:szCs w:val="22"/>
              </w:rPr>
              <w:t>przekształca wzory, aby wyznaczyć daną wielkość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26.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B1463">
              <w:rPr>
                <w:sz w:val="22"/>
                <w:szCs w:val="22"/>
              </w:rPr>
              <w:t>rozwiązuje zadania tekstowe o podwyższonym stopniu trudności z wykorzystaniem podziału proporcjonalnego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27.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B1463">
              <w:rPr>
                <w:sz w:val="22"/>
                <w:szCs w:val="22"/>
              </w:rPr>
              <w:t>rozwiązuje zadania tekstowe o podwyższonym stopniu trudności na obliczanie pól trójkątów i czworokątów, także w sytuacjach praktycznych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28.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wieloetapowe zadania z wykorzystaniem twierdzenia Pitagorasa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29.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współrzędne końca odcinka w układzie współrzędnych na podstawie współrzędnych środka i drugiego końca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30.</w:t>
            </w:r>
          </w:p>
        </w:tc>
        <w:tc>
          <w:tcPr>
            <w:tcW w:w="9300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 xml:space="preserve">oblicza pola figur w układzie współrzędnych, dzieląc figury na części i uzupełniając je 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31.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uzasadnia przystawanie trójkątów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32.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uzasadnia równość pól trójkątów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33.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przeprowadza proste dowody z wykorzystaniem miar kątów i przystawania trójkątów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34.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zadania tekstowe o podwyższonym stopniu trudności z wykorzystaniem objętości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35.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zadania tekstowe o podwyższonym stopniu trudności w sytuacjach praktycznych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36.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złożone zadania dotyczącej średniej arytmetycznej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37.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średnią arytmetyczną na podstawie diagramu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38.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oblicza prawdopodobieństwo zdarzenia w skomplikowanych zadaniach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39.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 xml:space="preserve">przedstawia dane na diagramie słupkowym 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40.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interpretuje dane przedstawione na wykresie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41.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odpowiada na pytania na podstawie wykresu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42.</w:t>
            </w:r>
          </w:p>
        </w:tc>
        <w:tc>
          <w:tcPr>
            <w:tcW w:w="9300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 w:rsidRPr="00DB1463">
              <w:rPr>
                <w:sz w:val="22"/>
                <w:szCs w:val="22"/>
              </w:rPr>
              <w:t>znajduje różne rozwiązania tego samego zadania</w:t>
            </w:r>
          </w:p>
        </w:tc>
      </w:tr>
    </w:tbl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rFonts w:eastAsia="Arial Unicode MS"/>
          <w:b/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rFonts w:eastAsia="Arial Unicode MS"/>
          <w:b/>
          <w:sz w:val="22"/>
          <w:szCs w:val="22"/>
        </w:rPr>
      </w:pPr>
      <w:r w:rsidRPr="00DB1463">
        <w:rPr>
          <w:rFonts w:eastAsia="Arial Unicode MS"/>
          <w:b/>
          <w:sz w:val="22"/>
          <w:szCs w:val="22"/>
        </w:rPr>
        <w:t>ROZDZIAŁ VII. KOŁA I OKRĘGI. SYMETRIE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dopuszczając</w:t>
      </w:r>
      <w:r w:rsidR="00013A5E" w:rsidRPr="00DB1463">
        <w:rPr>
          <w:b/>
          <w:bCs/>
          <w:sz w:val="22"/>
          <w:szCs w:val="22"/>
        </w:rPr>
        <w:t xml:space="preserve">/ 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dostateczną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9225"/>
      </w:tblGrid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rozwiązuje proste zadania na obliczanie długości okręgu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rozwiązuje proste zadania na obliczanie promienia i średnicy okręgu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oblicza wartość wyrażeń zawierających liczbę π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bCs/>
                <w:sz w:val="22"/>
                <w:szCs w:val="22"/>
              </w:rPr>
              <w:t>oblicza pole koła (w prostych przypadkach)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B1463">
              <w:rPr>
                <w:bCs/>
                <w:sz w:val="22"/>
                <w:szCs w:val="22"/>
              </w:rPr>
              <w:t>oblicza promień koła przy danym polu (w prostych przypadkach)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rPr>
                <w:bCs/>
              </w:rPr>
            </w:pPr>
            <w:r w:rsidRPr="00DB1463">
              <w:rPr>
                <w:sz w:val="22"/>
                <w:szCs w:val="22"/>
              </w:rPr>
              <w:t>o</w:t>
            </w:r>
            <w:r w:rsidRPr="00DB1463">
              <w:rPr>
                <w:bCs/>
                <w:sz w:val="22"/>
                <w:szCs w:val="22"/>
              </w:rPr>
              <w:t>blicza obwód koła przy danym polu (w prostych przypadkach)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rPr>
                <w:bCs/>
              </w:rPr>
            </w:pPr>
            <w:r w:rsidRPr="00DB1463">
              <w:rPr>
                <w:sz w:val="22"/>
                <w:szCs w:val="22"/>
              </w:rPr>
              <w:t>podaje przybliżoną wartość odpowiedzi w zadaniach tekstowych</w:t>
            </w:r>
          </w:p>
        </w:tc>
      </w:tr>
      <w:tr w:rsidR="00CE180A" w:rsidRPr="00DB1463" w:rsidTr="006271C0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 xml:space="preserve">rozwiązuje proste zadania tekstowe z wykorzystaniem długości okręgu i pola koła  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  <w:ind w:left="33"/>
            </w:pPr>
            <w:r w:rsidRPr="00DB1463">
              <w:rPr>
                <w:sz w:val="22"/>
                <w:szCs w:val="22"/>
              </w:rPr>
              <w:t>rozwiązuje proste zadania tekstowe na obliczanie pola pierścienia kołowego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  <w:ind w:left="33"/>
            </w:pPr>
            <w:r w:rsidRPr="00DB1463">
              <w:rPr>
                <w:sz w:val="22"/>
                <w:szCs w:val="22"/>
              </w:rPr>
              <w:t>wskazuje osie symetrii figury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rozpoznaje wielokąty osiowosymetryczne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B1463">
              <w:rPr>
                <w:sz w:val="22"/>
                <w:szCs w:val="22"/>
              </w:rPr>
              <w:t>rozpoznaje wielokąty środkowosymetryczne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B1463">
              <w:rPr>
                <w:sz w:val="22"/>
                <w:szCs w:val="22"/>
              </w:rPr>
              <w:t>wskazuje środek symetrii w wielokątach foremnych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B1463">
              <w:rPr>
                <w:sz w:val="22"/>
                <w:szCs w:val="22"/>
              </w:rPr>
              <w:t>uzupełnia rysunek tak, aby nowa figura miała oś symetrii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15.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  <w:ind w:left="33"/>
            </w:pPr>
            <w:r w:rsidRPr="00DB1463">
              <w:rPr>
                <w:sz w:val="22"/>
                <w:szCs w:val="22"/>
              </w:rPr>
              <w:t>rozpoznaje symetralną odcinka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16.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  <w:ind w:left="33"/>
            </w:pPr>
            <w:r w:rsidRPr="00DB1463">
              <w:rPr>
                <w:sz w:val="22"/>
                <w:szCs w:val="22"/>
              </w:rPr>
              <w:t>rozwiązuje proste zadania, wykorzystując własności symetralnej</w:t>
            </w:r>
          </w:p>
        </w:tc>
      </w:tr>
      <w:tr w:rsidR="00CE180A" w:rsidRPr="00DB1463" w:rsidTr="006271C0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17.</w:t>
            </w:r>
          </w:p>
        </w:tc>
        <w:tc>
          <w:tcPr>
            <w:tcW w:w="9225" w:type="dxa"/>
          </w:tcPr>
          <w:p w:rsidR="006271C0" w:rsidRPr="006271C0" w:rsidRDefault="00CE180A" w:rsidP="006271C0">
            <w:pPr>
              <w:autoSpaceDE w:val="0"/>
              <w:autoSpaceDN w:val="0"/>
              <w:adjustRightInd w:val="0"/>
              <w:ind w:left="33"/>
            </w:pPr>
            <w:r w:rsidRPr="00DB1463">
              <w:rPr>
                <w:sz w:val="22"/>
                <w:szCs w:val="22"/>
              </w:rPr>
              <w:t>rozpoznaje dwusieczną kąta</w:t>
            </w:r>
          </w:p>
        </w:tc>
      </w:tr>
    </w:tbl>
    <w:p w:rsidR="00CE180A" w:rsidRPr="00DB1463" w:rsidRDefault="00CE180A" w:rsidP="00CE180A">
      <w:pPr>
        <w:rPr>
          <w:sz w:val="22"/>
          <w:szCs w:val="22"/>
        </w:rPr>
      </w:pPr>
    </w:p>
    <w:p w:rsidR="00CE180A" w:rsidRPr="006271C0" w:rsidRDefault="00CE180A" w:rsidP="006271C0">
      <w:pPr>
        <w:spacing w:line="276" w:lineRule="auto"/>
        <w:rPr>
          <w:rFonts w:ascii="Lucida Handwriting" w:hAnsi="Lucida Handwriting"/>
          <w:i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dobrą</w:t>
      </w:r>
      <w:r w:rsidR="00013A5E" w:rsidRPr="00DB1463">
        <w:rPr>
          <w:sz w:val="22"/>
          <w:szCs w:val="22"/>
        </w:rPr>
        <w:t xml:space="preserve">/ 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bardzo dobrą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9225"/>
      </w:tblGrid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 xml:space="preserve">rozwiązuje wieloetapowe zadania tekstowe na obliczanie długości okręgu 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rozwiązuje wieloetapowe zadania tekstowe na obliczanie długości okręgu w sytuacji praktycznej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oblicza pole figury z uwzględnieniem pola koła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korzysta z zależności między kwadratem a okręgiem opisanym na kwadracie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rozwiązuje wieloetapowe zadania na obliczanie obwodu koła w sytuacjach praktycznych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oblicza pole i obwód figury powstałej z kół o różnych promieniach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9225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oblicza pole pierścienia kołowego o danych średnicach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rozwiązuje zadania tekstowe, w których zmieniają się pole i obwód koła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znajduje punkt symetryczny do danego względem danej osi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podaje liczbę osi symetrii figury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11.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uzupełnia rysunek tak, aby nowa figura miała środek symetrii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12.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rozwiązuje skomplikowane zadania z wykorzystaniem własności symetralnej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13.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B1463">
              <w:rPr>
                <w:sz w:val="22"/>
                <w:szCs w:val="22"/>
              </w:rPr>
              <w:t>rozwiązuje zadania z wykorzystaniem własności dwusiecznej kąta</w:t>
            </w:r>
          </w:p>
        </w:tc>
      </w:tr>
    </w:tbl>
    <w:p w:rsidR="00CE180A" w:rsidRPr="00DB1463" w:rsidRDefault="00CE180A" w:rsidP="00CE180A">
      <w:pPr>
        <w:spacing w:line="276" w:lineRule="auto"/>
        <w:rPr>
          <w:b/>
          <w:bCs/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b/>
          <w:bCs/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rFonts w:eastAsia="Arial Unicode MS"/>
          <w:b/>
          <w:sz w:val="22"/>
          <w:szCs w:val="22"/>
        </w:rPr>
      </w:pPr>
      <w:r w:rsidRPr="00DB1463">
        <w:rPr>
          <w:rFonts w:eastAsia="Arial Unicode MS"/>
          <w:b/>
          <w:sz w:val="22"/>
          <w:szCs w:val="22"/>
        </w:rPr>
        <w:t>ROZDZIAŁ VIII. RACHUNEK PRAWDOPODOBIEŃSTWA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dopuszczając</w:t>
      </w:r>
      <w:r w:rsidR="00013A5E" w:rsidRPr="00DB1463">
        <w:rPr>
          <w:b/>
          <w:bCs/>
          <w:sz w:val="22"/>
          <w:szCs w:val="22"/>
        </w:rPr>
        <w:t xml:space="preserve">/ </w:t>
      </w:r>
      <w:r w:rsidRPr="00DB1463">
        <w:rPr>
          <w:sz w:val="22"/>
          <w:szCs w:val="22"/>
        </w:rPr>
        <w:t xml:space="preserve"> </w:t>
      </w:r>
      <w:r w:rsidRPr="00DB1463">
        <w:rPr>
          <w:b/>
          <w:bCs/>
          <w:sz w:val="22"/>
          <w:szCs w:val="22"/>
        </w:rPr>
        <w:t>dostateczną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9225"/>
      </w:tblGrid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9225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stosuje regułę mnożenia (w prostych przypadkach)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2.</w:t>
            </w:r>
          </w:p>
        </w:tc>
        <w:tc>
          <w:tcPr>
            <w:tcW w:w="9225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prostą sytuację zadaniową ilustruje drzewkiem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9225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w prostej sytuacji zadaniowej bada, ile jest możliwości wyboru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ind w:left="165" w:hanging="142"/>
            </w:pPr>
            <w:r w:rsidRPr="00DB1463">
              <w:rPr>
                <w:sz w:val="22"/>
                <w:szCs w:val="22"/>
              </w:rPr>
              <w:t>rozróżnia sytuacje, w których stosuje się regułę dodawania albo regułę mnożenia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9225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stosuje reguły dodawania i mnożenia do zliczania par elementów w sytuacjach wymagających rozważenia np. trzech przypadków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rPr>
                <w:bCs/>
              </w:rPr>
            </w:pPr>
            <w:r w:rsidRPr="00DB1463">
              <w:rPr>
                <w:sz w:val="22"/>
                <w:szCs w:val="22"/>
              </w:rPr>
              <w:t>oblicza prawdopodobieństwo zdarzeń dla kilkakrotnego losowania, jeśli oczekiwanymi wynikami są para lub trójka np. liczb</w:t>
            </w:r>
          </w:p>
        </w:tc>
      </w:tr>
      <w:tr w:rsidR="00CE180A" w:rsidRPr="00DB1463" w:rsidTr="00B15318">
        <w:trPr>
          <w:trHeight w:val="238"/>
        </w:trPr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9225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oblicza prawdopodobieństwa zdarzeń w prostych doświadczeniach polegających na losowaniu dwóch elementów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8.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wykonuje obliczenia bez wypisywania wszystkich możliwości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9.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rozróżnia doświadczenia: losowanie bez zwracania i losowanie ze zwracaniem</w:t>
            </w:r>
          </w:p>
        </w:tc>
      </w:tr>
      <w:tr w:rsidR="00CE180A" w:rsidRPr="00DB1463" w:rsidTr="00B15318">
        <w:tc>
          <w:tcPr>
            <w:tcW w:w="409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10.</w:t>
            </w:r>
          </w:p>
        </w:tc>
        <w:tc>
          <w:tcPr>
            <w:tcW w:w="9225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B1463">
              <w:rPr>
                <w:sz w:val="22"/>
                <w:szCs w:val="22"/>
              </w:rPr>
              <w:t>przeprowadza proste doświadczenia losowe polegające na rzucie monetą lub sześcienną kostką do gry, analizuje je i oblicza prawdopodobieństwa zdarzeń w prostych doświadczeniach losowych</w:t>
            </w:r>
          </w:p>
        </w:tc>
      </w:tr>
    </w:tbl>
    <w:p w:rsidR="00CE180A" w:rsidRPr="00DB1463" w:rsidRDefault="00CE180A" w:rsidP="00CE180A">
      <w:pPr>
        <w:rPr>
          <w:sz w:val="22"/>
          <w:szCs w:val="22"/>
        </w:rPr>
      </w:pP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  <w:r w:rsidRPr="00DB1463">
        <w:rPr>
          <w:sz w:val="22"/>
          <w:szCs w:val="22"/>
        </w:rPr>
        <w:t xml:space="preserve">Uczeń otrzymuje ocenę </w:t>
      </w:r>
      <w:r w:rsidRPr="00DB1463">
        <w:rPr>
          <w:b/>
          <w:bCs/>
          <w:sz w:val="22"/>
          <w:szCs w:val="22"/>
        </w:rPr>
        <w:t>dobrą</w:t>
      </w:r>
      <w:r w:rsidR="00013A5E" w:rsidRPr="00DB1463">
        <w:rPr>
          <w:sz w:val="22"/>
          <w:szCs w:val="22"/>
        </w:rPr>
        <w:t xml:space="preserve">/ </w:t>
      </w:r>
      <w:r w:rsidRPr="00DB1463">
        <w:rPr>
          <w:b/>
          <w:bCs/>
          <w:sz w:val="22"/>
          <w:szCs w:val="22"/>
        </w:rPr>
        <w:t>bardzo dobrą</w:t>
      </w:r>
      <w:r w:rsidRPr="00DB1463">
        <w:rPr>
          <w:sz w:val="22"/>
          <w:szCs w:val="22"/>
        </w:rPr>
        <w:t>, jeśli:</w:t>
      </w:r>
    </w:p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4"/>
        <w:gridCol w:w="9280"/>
      </w:tblGrid>
      <w:tr w:rsidR="00CE180A" w:rsidRPr="00DB1463" w:rsidTr="00B15318">
        <w:tc>
          <w:tcPr>
            <w:tcW w:w="354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B1463">
              <w:rPr>
                <w:sz w:val="22"/>
                <w:szCs w:val="22"/>
              </w:rPr>
              <w:t>1.</w:t>
            </w:r>
          </w:p>
        </w:tc>
        <w:tc>
          <w:tcPr>
            <w:tcW w:w="9280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 xml:space="preserve">wieloetapową sytuację zadaniową ilustruje drzewkiem </w:t>
            </w:r>
          </w:p>
        </w:tc>
      </w:tr>
      <w:tr w:rsidR="00CE180A" w:rsidRPr="00DB1463" w:rsidTr="00B15318">
        <w:tc>
          <w:tcPr>
            <w:tcW w:w="354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280" w:type="dxa"/>
            <w:shd w:val="clear" w:color="auto" w:fill="auto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B1463">
              <w:rPr>
                <w:sz w:val="22"/>
                <w:szCs w:val="22"/>
              </w:rPr>
              <w:t>w sytuacji zadaniowej bada, ile jest możliwości wyboru</w:t>
            </w:r>
          </w:p>
        </w:tc>
      </w:tr>
      <w:tr w:rsidR="00CE180A" w:rsidRPr="00DB1463" w:rsidTr="00B15318">
        <w:tc>
          <w:tcPr>
            <w:tcW w:w="354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3.</w:t>
            </w:r>
          </w:p>
        </w:tc>
        <w:tc>
          <w:tcPr>
            <w:tcW w:w="928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rozwiązuje zadania nie trudniejsze niż: ile jest możliwych wyników losowania liczb dwucyfrowych o różnych cyfrach</w:t>
            </w:r>
          </w:p>
        </w:tc>
      </w:tr>
      <w:tr w:rsidR="00CE180A" w:rsidRPr="00DB1463" w:rsidTr="00B15318">
        <w:tc>
          <w:tcPr>
            <w:tcW w:w="354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4.</w:t>
            </w:r>
          </w:p>
        </w:tc>
        <w:tc>
          <w:tcPr>
            <w:tcW w:w="9280" w:type="dxa"/>
          </w:tcPr>
          <w:p w:rsidR="00CE180A" w:rsidRPr="00DB1463" w:rsidRDefault="00CE180A" w:rsidP="006271C0">
            <w:pPr>
              <w:autoSpaceDE w:val="0"/>
              <w:autoSpaceDN w:val="0"/>
              <w:adjustRightInd w:val="0"/>
            </w:pPr>
            <w:r w:rsidRPr="00DB1463">
              <w:rPr>
                <w:sz w:val="22"/>
                <w:szCs w:val="22"/>
              </w:rPr>
              <w:t>stosuje reguły dodawania i mnożenia do zliczania par elementów w sytuacjach wymagających rozważenia wielu przypadków</w:t>
            </w:r>
          </w:p>
        </w:tc>
      </w:tr>
      <w:tr w:rsidR="00CE180A" w:rsidRPr="00DB1463" w:rsidTr="00B15318">
        <w:tc>
          <w:tcPr>
            <w:tcW w:w="354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5.</w:t>
            </w:r>
          </w:p>
        </w:tc>
        <w:tc>
          <w:tcPr>
            <w:tcW w:w="9280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oblicza prawdopodobieństwa zdarzeń w doświadczeniach polegających na rzucie dwiema kostkami lub losowaniu dwóch elementów ze zwracaniem</w:t>
            </w:r>
          </w:p>
        </w:tc>
      </w:tr>
      <w:tr w:rsidR="00CE180A" w:rsidRPr="00DB1463" w:rsidTr="00B15318">
        <w:tc>
          <w:tcPr>
            <w:tcW w:w="354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6.</w:t>
            </w:r>
          </w:p>
        </w:tc>
        <w:tc>
          <w:tcPr>
            <w:tcW w:w="9280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wyznacza zbiory obiektów, analizuje je i ustala liczbę obiektów o danej własności (w skomplikowanych przypadkach)</w:t>
            </w:r>
          </w:p>
        </w:tc>
      </w:tr>
      <w:tr w:rsidR="00CE180A" w:rsidRPr="00DB1463" w:rsidTr="00B15318">
        <w:tc>
          <w:tcPr>
            <w:tcW w:w="354" w:type="dxa"/>
          </w:tcPr>
          <w:p w:rsidR="00CE180A" w:rsidRPr="00DB1463" w:rsidRDefault="00CE180A" w:rsidP="006271C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B1463">
              <w:rPr>
                <w:sz w:val="22"/>
                <w:szCs w:val="22"/>
              </w:rPr>
              <w:t>7.</w:t>
            </w:r>
          </w:p>
        </w:tc>
        <w:tc>
          <w:tcPr>
            <w:tcW w:w="9280" w:type="dxa"/>
          </w:tcPr>
          <w:p w:rsidR="00CE180A" w:rsidRPr="00DB1463" w:rsidRDefault="00CE180A" w:rsidP="006271C0">
            <w:r w:rsidRPr="00DB1463">
              <w:rPr>
                <w:sz w:val="22"/>
                <w:szCs w:val="22"/>
              </w:rPr>
              <w:t>przeprowadza doświadczenia losowe polegające na rzucie kostką wielościenną lub losowaniu kuli spośród zestawu kul, analizuje je i oblicza prawdopodobieństwa zdarzeń w doświadczeniach losowych</w:t>
            </w:r>
          </w:p>
        </w:tc>
      </w:tr>
    </w:tbl>
    <w:p w:rsidR="00CE180A" w:rsidRPr="00DB1463" w:rsidRDefault="00CE180A" w:rsidP="00CE180A">
      <w:pPr>
        <w:spacing w:line="276" w:lineRule="auto"/>
        <w:jc w:val="both"/>
        <w:rPr>
          <w:sz w:val="22"/>
          <w:szCs w:val="22"/>
        </w:rPr>
      </w:pPr>
    </w:p>
    <w:p w:rsidR="00D218F7" w:rsidRPr="00DB1463" w:rsidRDefault="00D218F7" w:rsidP="00013A5E">
      <w:pPr>
        <w:spacing w:line="276" w:lineRule="auto"/>
        <w:jc w:val="right"/>
        <w:rPr>
          <w:i/>
          <w:sz w:val="22"/>
          <w:szCs w:val="22"/>
        </w:rPr>
      </w:pPr>
    </w:p>
    <w:p w:rsidR="00425909" w:rsidRDefault="00425909" w:rsidP="00425909">
      <w:pPr>
        <w:jc w:val="both"/>
      </w:pPr>
      <w:r>
        <w:t xml:space="preserve">Uczeń otrzymuje ocenę </w:t>
      </w:r>
      <w:r>
        <w:rPr>
          <w:b/>
        </w:rPr>
        <w:t>celującą</w:t>
      </w:r>
      <w:r>
        <w:t>, jeśli:</w:t>
      </w:r>
    </w:p>
    <w:p w:rsidR="00425909" w:rsidRDefault="00425909" w:rsidP="00425909">
      <w:pPr>
        <w:jc w:val="both"/>
      </w:pPr>
    </w:p>
    <w:p w:rsidR="00425909" w:rsidRDefault="00425909" w:rsidP="00425909">
      <w:pPr>
        <w:pStyle w:val="Akapitzlist"/>
        <w:numPr>
          <w:ilvl w:val="0"/>
          <w:numId w:val="10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wiadomości i umiejętności zawarte w podstawie programowej oraz opisane  wymagania na ocenę</w:t>
      </w:r>
      <w:r>
        <w:rPr>
          <w:rFonts w:ascii="Times New Roman" w:hAnsi="Times New Roman"/>
        </w:rPr>
        <w:sym w:font="Symbol" w:char="002D"/>
      </w:r>
      <w:r>
        <w:rPr>
          <w:rFonts w:ascii="Times New Roman" w:hAnsi="Times New Roman"/>
        </w:rPr>
        <w:t xml:space="preserve"> bardzo dobrą</w:t>
      </w:r>
    </w:p>
    <w:p w:rsidR="00425909" w:rsidRDefault="00425909" w:rsidP="00425909">
      <w:pPr>
        <w:pStyle w:val="Akapitzlist"/>
        <w:numPr>
          <w:ilvl w:val="0"/>
          <w:numId w:val="10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 pracach pisemnych otrzymuje maksimum możliwych punktów do zdobycia</w:t>
      </w:r>
    </w:p>
    <w:p w:rsidR="00425909" w:rsidRDefault="00425909" w:rsidP="00425909">
      <w:pPr>
        <w:pStyle w:val="Akapitzlist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oraz rozwiązuje zadania dodatkowe</w:t>
      </w:r>
    </w:p>
    <w:p w:rsidR="00425909" w:rsidRDefault="00425909" w:rsidP="00425909">
      <w:pPr>
        <w:pStyle w:val="Akapitzlist"/>
        <w:numPr>
          <w:ilvl w:val="0"/>
          <w:numId w:val="10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posiadł wiedzę i umiejętności wykraczające poza program nauczania matematyki w danej klasie oraz  potrafi zastosować poznaną wiedzę matematyczną do rozwiązywania nietypowych problemów z różnych dziedzin życia</w:t>
      </w:r>
    </w:p>
    <w:p w:rsidR="00425909" w:rsidRDefault="00425909" w:rsidP="00425909">
      <w:pPr>
        <w:pStyle w:val="Akapitzlist"/>
        <w:numPr>
          <w:ilvl w:val="0"/>
          <w:numId w:val="10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biegle posługuje się zdobytymi wiadomościami w rozwiązywaniu problemów teoretycznych i praktycznych, rozwiązuje zadania wykraczające poza  podstawę programową dla danej klasy</w:t>
      </w:r>
    </w:p>
    <w:p w:rsidR="00425909" w:rsidRDefault="00425909" w:rsidP="00425909">
      <w:pPr>
        <w:pStyle w:val="Akapitzlist"/>
        <w:numPr>
          <w:ilvl w:val="0"/>
          <w:numId w:val="10"/>
        </w:numPr>
        <w:spacing w:after="240"/>
        <w:rPr>
          <w:rFonts w:asciiTheme="minorHAnsi" w:hAnsiTheme="minorHAnsi" w:cstheme="minorBidi"/>
        </w:rPr>
      </w:pPr>
      <w:r>
        <w:rPr>
          <w:rFonts w:ascii="Times New Roman" w:hAnsi="Times New Roman"/>
        </w:rPr>
        <w:t xml:space="preserve">wykazuje stałą gotowość i chęć do poszerzania wiedzy. Reprezentuje szkołę w konkursach i olimpiadach przedmiotowych z matematyki, bierze w nich czynny udział i odnosi sukcesy. </w:t>
      </w:r>
    </w:p>
    <w:p w:rsidR="00425909" w:rsidRDefault="00425909" w:rsidP="00425909">
      <w:pPr>
        <w:pStyle w:val="Akapitzlist"/>
        <w:numPr>
          <w:ilvl w:val="0"/>
          <w:numId w:val="10"/>
        </w:numPr>
        <w:spacing w:after="240"/>
      </w:pPr>
      <w:r>
        <w:rPr>
          <w:rFonts w:ascii="Times New Roman" w:hAnsi="Times New Roman"/>
        </w:rPr>
        <w:t>samodzielnie i twórczo rozwija własne uzdolnienia, bierze aktywny i systematyczny udział w zajęciach pozalekcyjnych związanych z matematyką. Rozwiązuje samodzielnie zadania dodatkowe. Jest aktywny i zawsze przygotowany do lekcji. Dzieli się wiedzą z innymi uczniami</w:t>
      </w:r>
      <w:r>
        <w:t xml:space="preserve">. </w:t>
      </w:r>
    </w:p>
    <w:p w:rsidR="00425909" w:rsidRDefault="00425909" w:rsidP="00425909">
      <w:pPr>
        <w:pStyle w:val="Akapitzlist"/>
        <w:spacing w:after="240"/>
      </w:pPr>
    </w:p>
    <w:p w:rsidR="00425909" w:rsidRDefault="00425909" w:rsidP="00425909">
      <w:pPr>
        <w:pStyle w:val="Akapitzlist"/>
        <w:spacing w:after="240"/>
      </w:pPr>
    </w:p>
    <w:p w:rsidR="00425909" w:rsidRDefault="00425909" w:rsidP="00425909">
      <w:pPr>
        <w:spacing w:after="60" w:line="276" w:lineRule="auto"/>
        <w:rPr>
          <w:bCs/>
          <w:color w:val="000000"/>
        </w:rPr>
      </w:pPr>
      <w:r>
        <w:rPr>
          <w:bCs/>
          <w:color w:val="000000"/>
        </w:rPr>
        <w:t xml:space="preserve">Ocenę </w:t>
      </w:r>
      <w:r>
        <w:rPr>
          <w:b/>
          <w:bCs/>
          <w:color w:val="000000"/>
        </w:rPr>
        <w:t xml:space="preserve">niedostateczną </w:t>
      </w:r>
      <w:r>
        <w:rPr>
          <w:bCs/>
          <w:color w:val="000000"/>
        </w:rPr>
        <w:t>otrzymuje uczeń, który nie opanował podstawowych wiadomości i umiejętności  na ocenę dopuszczającą.</w:t>
      </w:r>
    </w:p>
    <w:p w:rsidR="00425909" w:rsidRDefault="00425909" w:rsidP="00425909">
      <w:pPr>
        <w:spacing w:after="60" w:line="276" w:lineRule="auto"/>
        <w:rPr>
          <w:b/>
          <w:bCs/>
          <w:color w:val="000000"/>
        </w:rPr>
      </w:pPr>
    </w:p>
    <w:p w:rsidR="00D218F7" w:rsidRPr="00425909" w:rsidRDefault="00D218F7" w:rsidP="00425909"/>
    <w:p w:rsidR="00D218F7" w:rsidRPr="00DB1463" w:rsidRDefault="00D218F7" w:rsidP="00D218F7">
      <w:pPr>
        <w:spacing w:line="276" w:lineRule="auto"/>
        <w:rPr>
          <w:sz w:val="22"/>
          <w:szCs w:val="22"/>
        </w:rPr>
      </w:pPr>
      <w:r w:rsidRPr="00DB1463">
        <w:rPr>
          <w:sz w:val="22"/>
          <w:szCs w:val="22"/>
        </w:rPr>
        <w:t>Warunkiem koniecznym uzyskania  danej oceny jest spełnienie wszystkich wymagań na oceny niższe.</w:t>
      </w:r>
    </w:p>
    <w:p w:rsidR="00D218F7" w:rsidRPr="00DB1463" w:rsidRDefault="00D218F7" w:rsidP="00D218F7">
      <w:pPr>
        <w:spacing w:line="276" w:lineRule="auto"/>
        <w:rPr>
          <w:sz w:val="22"/>
          <w:szCs w:val="22"/>
        </w:rPr>
      </w:pPr>
    </w:p>
    <w:p w:rsidR="00D218F7" w:rsidRPr="00DB1463" w:rsidRDefault="00D218F7" w:rsidP="00D218F7">
      <w:pPr>
        <w:spacing w:line="276" w:lineRule="auto"/>
        <w:rPr>
          <w:i/>
          <w:sz w:val="22"/>
          <w:szCs w:val="22"/>
        </w:rPr>
      </w:pPr>
    </w:p>
    <w:p w:rsidR="00CE180A" w:rsidRPr="00B15318" w:rsidRDefault="00013A5E" w:rsidP="00013A5E">
      <w:pPr>
        <w:spacing w:line="276" w:lineRule="auto"/>
        <w:jc w:val="right"/>
        <w:rPr>
          <w:rFonts w:ascii="Lucida Handwriting" w:hAnsi="Lucida Handwriting"/>
          <w:i/>
          <w:sz w:val="22"/>
          <w:szCs w:val="22"/>
        </w:rPr>
      </w:pPr>
      <w:r w:rsidRPr="00B15318">
        <w:rPr>
          <w:rFonts w:ascii="Lucida Handwriting" w:hAnsi="Lucida Handwriting"/>
          <w:i/>
          <w:sz w:val="22"/>
          <w:szCs w:val="22"/>
        </w:rPr>
        <w:t xml:space="preserve">Anna </w:t>
      </w:r>
      <w:r w:rsidR="00425909">
        <w:rPr>
          <w:rFonts w:ascii="Lucida Handwriting" w:hAnsi="Lucida Handwriting"/>
          <w:i/>
          <w:sz w:val="22"/>
          <w:szCs w:val="22"/>
        </w:rPr>
        <w:t xml:space="preserve"> </w:t>
      </w:r>
      <w:r w:rsidRPr="00B15318">
        <w:rPr>
          <w:rFonts w:ascii="Lucida Handwriting" w:hAnsi="Lucida Handwriting"/>
          <w:i/>
          <w:sz w:val="22"/>
          <w:szCs w:val="22"/>
        </w:rPr>
        <w:t>Piekut</w:t>
      </w:r>
    </w:p>
    <w:bookmarkEnd w:id="0"/>
    <w:p w:rsidR="006271C0" w:rsidRPr="00DB1463" w:rsidRDefault="006271C0">
      <w:pPr>
        <w:rPr>
          <w:sz w:val="22"/>
          <w:szCs w:val="22"/>
        </w:rPr>
      </w:pPr>
    </w:p>
    <w:sectPr w:rsidR="006271C0" w:rsidRPr="00DB1463" w:rsidSect="006271C0">
      <w:footerReference w:type="default" r:id="rId9"/>
      <w:pgSz w:w="11906" w:h="16838" w:code="9"/>
      <w:pgMar w:top="993" w:right="1080" w:bottom="1134" w:left="108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77" w:rsidRDefault="00C01F77" w:rsidP="00CE180A">
      <w:r>
        <w:separator/>
      </w:r>
    </w:p>
  </w:endnote>
  <w:endnote w:type="continuationSeparator" w:id="1">
    <w:p w:rsidR="00C01F77" w:rsidRDefault="00C01F77" w:rsidP="00CE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359767"/>
      <w:docPartObj>
        <w:docPartGallery w:val="Page Numbers (Bottom of Page)"/>
        <w:docPartUnique/>
      </w:docPartObj>
    </w:sdtPr>
    <w:sdtContent>
      <w:p w:rsidR="006271C0" w:rsidRDefault="00C331AB">
        <w:pPr>
          <w:pStyle w:val="Stopka"/>
          <w:jc w:val="center"/>
        </w:pPr>
        <w:fldSimple w:instr=" PAGE   \* MERGEFORMAT ">
          <w:r w:rsidR="00E71AA4">
            <w:rPr>
              <w:noProof/>
            </w:rPr>
            <w:t>9</w:t>
          </w:r>
        </w:fldSimple>
      </w:p>
    </w:sdtContent>
  </w:sdt>
  <w:p w:rsidR="006271C0" w:rsidRPr="00AB62DB" w:rsidRDefault="006271C0" w:rsidP="006271C0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77" w:rsidRDefault="00C01F77" w:rsidP="00CE180A">
      <w:r>
        <w:separator/>
      </w:r>
    </w:p>
  </w:footnote>
  <w:footnote w:type="continuationSeparator" w:id="1">
    <w:p w:rsidR="00C01F77" w:rsidRDefault="00C01F77" w:rsidP="00CE1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504C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80A"/>
    <w:rsid w:val="00013A5E"/>
    <w:rsid w:val="00054731"/>
    <w:rsid w:val="00080CCF"/>
    <w:rsid w:val="001D7CE6"/>
    <w:rsid w:val="001E14A1"/>
    <w:rsid w:val="00222139"/>
    <w:rsid w:val="00273B3B"/>
    <w:rsid w:val="002F7E27"/>
    <w:rsid w:val="003839BF"/>
    <w:rsid w:val="003C47EC"/>
    <w:rsid w:val="00425909"/>
    <w:rsid w:val="00450427"/>
    <w:rsid w:val="00596F1D"/>
    <w:rsid w:val="006271C0"/>
    <w:rsid w:val="0084797F"/>
    <w:rsid w:val="008642AC"/>
    <w:rsid w:val="009F0783"/>
    <w:rsid w:val="00A434B7"/>
    <w:rsid w:val="00A8437A"/>
    <w:rsid w:val="00AF3E41"/>
    <w:rsid w:val="00B15318"/>
    <w:rsid w:val="00BA1764"/>
    <w:rsid w:val="00C01F77"/>
    <w:rsid w:val="00C331AB"/>
    <w:rsid w:val="00C426B0"/>
    <w:rsid w:val="00CA63E8"/>
    <w:rsid w:val="00CE180A"/>
    <w:rsid w:val="00D218F7"/>
    <w:rsid w:val="00D32501"/>
    <w:rsid w:val="00DB1463"/>
    <w:rsid w:val="00E36D67"/>
    <w:rsid w:val="00E71AA4"/>
    <w:rsid w:val="00F35641"/>
    <w:rsid w:val="00F7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E180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CE180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80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80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18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CE180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1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E18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18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E180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E18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E180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1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80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0A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CE1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CE180A"/>
    <w:pPr>
      <w:suppressAutoHyphens/>
      <w:jc w:val="center"/>
    </w:pPr>
    <w:rPr>
      <w:b/>
      <w:bC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D1C4-FD19-4754-9152-441C1D0D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3448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2024-04-10T20:57:00Z</dcterms:created>
  <dcterms:modified xsi:type="dcterms:W3CDTF">2024-04-10T20:57:00Z</dcterms:modified>
</cp:coreProperties>
</file>