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7AFC" w:rsidRDefault="00C87AFC" w:rsidP="00C87AFC">
      <w:pPr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Szkoła Podstawowa im. </w:t>
      </w:r>
      <w:r w:rsidR="00DA0F8A">
        <w:rPr>
          <w:b/>
        </w:rPr>
        <w:t>Stulecia Odzyskania Niepodległości w Łopiennie</w:t>
      </w:r>
    </w:p>
    <w:p w:rsidR="00C87AFC" w:rsidRDefault="00C87AFC" w:rsidP="00C87AFC">
      <w:pPr>
        <w:spacing w:line="360" w:lineRule="auto"/>
        <w:jc w:val="center"/>
        <w:rPr>
          <w:b/>
        </w:rPr>
      </w:pPr>
    </w:p>
    <w:p w:rsidR="00C87AFC" w:rsidRDefault="00C87AFC" w:rsidP="00C87AFC">
      <w:pPr>
        <w:spacing w:line="360" w:lineRule="auto"/>
        <w:jc w:val="center"/>
        <w:outlineLvl w:val="0"/>
        <w:rPr>
          <w:b/>
        </w:rPr>
      </w:pPr>
    </w:p>
    <w:p w:rsidR="00C87AFC" w:rsidRPr="00125B5A" w:rsidRDefault="00C87AFC" w:rsidP="00C87AFC">
      <w:pPr>
        <w:spacing w:line="360" w:lineRule="auto"/>
        <w:jc w:val="center"/>
        <w:rPr>
          <w:rFonts w:ascii="Arial Black" w:hAnsi="Arial Black" w:cs="Angsana New"/>
          <w:b/>
        </w:rPr>
      </w:pPr>
    </w:p>
    <w:p w:rsidR="00C87AFC" w:rsidRDefault="00C87AFC" w:rsidP="00C87AFC">
      <w:pPr>
        <w:spacing w:line="360" w:lineRule="auto"/>
        <w:jc w:val="center"/>
        <w:rPr>
          <w:b/>
          <w:sz w:val="20"/>
          <w:szCs w:val="20"/>
        </w:rPr>
      </w:pPr>
      <w:r>
        <w:rPr>
          <w:rFonts w:ascii="Courier New" w:hAnsi="Courier New" w:cs="Angsana New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WYMAGANIA EDUKACYJNE</w:t>
      </w:r>
    </w:p>
    <w:p w:rsidR="00C87AFC" w:rsidRPr="00C87AFC" w:rsidRDefault="00C87AFC" w:rsidP="00C87AFC">
      <w:pPr>
        <w:spacing w:line="360" w:lineRule="auto"/>
        <w:jc w:val="center"/>
        <w:rPr>
          <w:rFonts w:ascii="Comic Sans MS" w:hAnsi="Comic Sans MS"/>
          <w:b/>
          <w:bCs/>
          <w:i/>
          <w:sz w:val="40"/>
          <w:szCs w:val="40"/>
        </w:rPr>
      </w:pPr>
      <w:r w:rsidRPr="00C87AFC">
        <w:rPr>
          <w:rFonts w:ascii="Comic Sans MS" w:hAnsi="Comic Sans MS"/>
          <w:b/>
          <w:bCs/>
          <w:i/>
          <w:sz w:val="40"/>
          <w:szCs w:val="40"/>
        </w:rPr>
        <w:t>WIEDZA O SPOŁECZEŃSTWIE</w:t>
      </w:r>
    </w:p>
    <w:p w:rsidR="00C87AFC" w:rsidRDefault="00C87AFC" w:rsidP="00C87AFC">
      <w:pPr>
        <w:spacing w:line="360" w:lineRule="auto"/>
        <w:jc w:val="both"/>
      </w:pPr>
    </w:p>
    <w:p w:rsidR="00C87AFC" w:rsidRDefault="00C87AFC" w:rsidP="00C87AFC">
      <w:pPr>
        <w:spacing w:line="360" w:lineRule="auto"/>
        <w:jc w:val="both"/>
      </w:pPr>
    </w:p>
    <w:p w:rsidR="00C87AFC" w:rsidRDefault="00C87AFC" w:rsidP="00C87AFC">
      <w:pPr>
        <w:spacing w:line="360" w:lineRule="auto"/>
        <w:jc w:val="both"/>
      </w:pPr>
      <w:r>
        <w:t>Przedmiotem oceny z wiedzy o społeczeństwie jest (są):</w:t>
      </w:r>
    </w:p>
    <w:p w:rsidR="00C87AFC" w:rsidRDefault="00C87AFC" w:rsidP="00C87AFC">
      <w:pPr>
        <w:spacing w:line="360" w:lineRule="auto"/>
        <w:jc w:val="both"/>
      </w:pP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Wiedza merytoryczna i gotowość do pamięciowej jej reprodukcji.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Rozumienie i umiejętność interpretacji faktów.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Praca ze źródłem statystycznym.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Umiejętność poprawnego wykorzystania posiadanej wiedzy do opisu i analizy rzeczywistości społecznej i politycznej.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Umiejętność zrozumienia problemów życia publicznego i interpretowania zjawisk różnych stron debaty publicznej.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Umiejętność gromadzenia informacji z różnych źródeł, w tym z Internetu.</w:t>
      </w:r>
    </w:p>
    <w:p w:rsidR="00C87AFC" w:rsidRDefault="00C87AFC" w:rsidP="00C87AFC">
      <w:pPr>
        <w:numPr>
          <w:ilvl w:val="0"/>
          <w:numId w:val="2"/>
        </w:numPr>
        <w:spacing w:line="360" w:lineRule="auto"/>
        <w:jc w:val="both"/>
      </w:pPr>
      <w:r>
        <w:t>Praktyczne umiejętności obywatelskie przydatne w demokratycznym państwie prawa</w:t>
      </w:r>
    </w:p>
    <w:p w:rsidR="00C87AFC" w:rsidRDefault="00C87AFC" w:rsidP="00C87AFC">
      <w:pPr>
        <w:spacing w:line="360" w:lineRule="auto"/>
        <w:jc w:val="both"/>
        <w:rPr>
          <w:b/>
          <w:u w:val="single"/>
        </w:rPr>
      </w:pPr>
    </w:p>
    <w:p w:rsidR="00C87AFC" w:rsidRDefault="00C87AFC" w:rsidP="00C87AFC">
      <w:pPr>
        <w:spacing w:line="360" w:lineRule="auto"/>
        <w:jc w:val="both"/>
        <w:rPr>
          <w:b/>
          <w:u w:val="single"/>
        </w:rPr>
      </w:pPr>
    </w:p>
    <w:p w:rsidR="00C87AFC" w:rsidRDefault="00C87AFC" w:rsidP="00C87AFC">
      <w:pPr>
        <w:spacing w:line="360" w:lineRule="auto"/>
        <w:jc w:val="both"/>
        <w:rPr>
          <w:b/>
          <w:u w:val="single"/>
        </w:rPr>
      </w:pPr>
    </w:p>
    <w:p w:rsidR="00C87AFC" w:rsidRDefault="00C87AFC" w:rsidP="00C87AFC">
      <w:pPr>
        <w:spacing w:line="360" w:lineRule="auto"/>
        <w:jc w:val="both"/>
        <w:rPr>
          <w:b/>
          <w:u w:val="single"/>
        </w:rPr>
      </w:pPr>
    </w:p>
    <w:p w:rsidR="00C87AFC" w:rsidRDefault="00C87AFC" w:rsidP="00C87AFC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Obszary oceniania:</w:t>
      </w:r>
    </w:p>
    <w:p w:rsidR="00C87AFC" w:rsidRDefault="00C87AFC" w:rsidP="00C87AFC">
      <w:pPr>
        <w:spacing w:line="360" w:lineRule="auto"/>
        <w:jc w:val="both"/>
      </w:pPr>
    </w:p>
    <w:p w:rsidR="00C87AFC" w:rsidRPr="00080C2E" w:rsidRDefault="00C87AFC" w:rsidP="00C87AFC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080C2E">
        <w:rPr>
          <w:b/>
        </w:rPr>
        <w:t>Wiadomości.</w:t>
      </w:r>
    </w:p>
    <w:p w:rsidR="00C87AFC" w:rsidRDefault="00C87AFC" w:rsidP="00C87AFC">
      <w:pPr>
        <w:spacing w:line="360" w:lineRule="auto"/>
        <w:ind w:left="720"/>
        <w:jc w:val="both"/>
      </w:pPr>
      <w:r>
        <w:t>Uczeń:</w:t>
      </w:r>
    </w:p>
    <w:p w:rsidR="00C87AFC" w:rsidRDefault="00C87AFC" w:rsidP="00C87AFC">
      <w:pPr>
        <w:spacing w:line="360" w:lineRule="auto"/>
        <w:ind w:left="720"/>
        <w:jc w:val="both"/>
      </w:pPr>
      <w:r>
        <w:t>- opisuje znajomość podstawowych mechanizmów regulujących życie jednostki w grupach i zbiorowościach społecznych;</w:t>
      </w:r>
    </w:p>
    <w:p w:rsidR="00C87AFC" w:rsidRDefault="00C87AFC" w:rsidP="00C87AFC">
      <w:pPr>
        <w:spacing w:line="360" w:lineRule="auto"/>
        <w:ind w:left="720"/>
        <w:jc w:val="both"/>
      </w:pPr>
      <w:r>
        <w:t>- przedstawia przebieg i skutki konfliktów społecznych;</w:t>
      </w:r>
    </w:p>
    <w:p w:rsidR="00C87AFC" w:rsidRDefault="00C87AFC" w:rsidP="00C87AFC">
      <w:pPr>
        <w:spacing w:line="360" w:lineRule="auto"/>
        <w:ind w:left="720"/>
        <w:jc w:val="both"/>
      </w:pPr>
      <w:r>
        <w:t>- klasyfikuje problemy współczesnego świata;</w:t>
      </w:r>
    </w:p>
    <w:p w:rsidR="00C87AFC" w:rsidRDefault="00C87AFC" w:rsidP="00C87AFC">
      <w:pPr>
        <w:spacing w:line="360" w:lineRule="auto"/>
        <w:ind w:left="720"/>
        <w:jc w:val="both"/>
      </w:pPr>
      <w:r>
        <w:t>- omawia kulturowe oraz społeczno-polityczne podstawy funkcjonowania   społeczeństwa i państwa;</w:t>
      </w:r>
    </w:p>
    <w:p w:rsidR="00C87AFC" w:rsidRDefault="00C87AFC" w:rsidP="00C87AFC">
      <w:pPr>
        <w:spacing w:line="360" w:lineRule="auto"/>
        <w:ind w:left="720"/>
        <w:jc w:val="both"/>
      </w:pPr>
      <w:r>
        <w:t>- definiuje i omawia współczesne formy organizacji społeczeństwa;</w:t>
      </w:r>
    </w:p>
    <w:p w:rsidR="00C87AFC" w:rsidRDefault="00C87AFC" w:rsidP="00C87AFC">
      <w:pPr>
        <w:spacing w:line="360" w:lineRule="auto"/>
        <w:ind w:left="720"/>
        <w:jc w:val="both"/>
      </w:pPr>
      <w:r>
        <w:t>-definiuje pojęcie narodu i tożsamości narodowej;</w:t>
      </w:r>
    </w:p>
    <w:p w:rsidR="00C87AFC" w:rsidRDefault="00C87AFC" w:rsidP="00C87AFC">
      <w:pPr>
        <w:spacing w:line="360" w:lineRule="auto"/>
        <w:ind w:left="720"/>
        <w:jc w:val="both"/>
      </w:pPr>
      <w:r>
        <w:t xml:space="preserve">- opisuje zasady ustrojowe zawarte w </w:t>
      </w:r>
      <w:r w:rsidRPr="00D92112">
        <w:rPr>
          <w:i/>
        </w:rPr>
        <w:t>Konstytucji Rzeczypospolitej Polskiej</w:t>
      </w:r>
      <w:r>
        <w:rPr>
          <w:i/>
        </w:rPr>
        <w:t xml:space="preserve"> </w:t>
      </w:r>
      <w:r>
        <w:t>oraz kompetencje głównych instytucji władzy państwowej;</w:t>
      </w:r>
    </w:p>
    <w:p w:rsidR="00C87AFC" w:rsidRDefault="00C87AFC" w:rsidP="00C87AFC">
      <w:pPr>
        <w:spacing w:line="360" w:lineRule="auto"/>
        <w:ind w:left="720"/>
        <w:jc w:val="both"/>
      </w:pPr>
      <w:r>
        <w:t>- omawia zasady funkcjonowania demokracji państwa prawa;</w:t>
      </w:r>
    </w:p>
    <w:p w:rsidR="00C87AFC" w:rsidRDefault="00C87AFC" w:rsidP="00C87AFC">
      <w:pPr>
        <w:spacing w:line="360" w:lineRule="auto"/>
        <w:ind w:left="720"/>
        <w:jc w:val="both"/>
      </w:pPr>
      <w:r>
        <w:t>- zna standard postępowania wobec naruszeń prawa;</w:t>
      </w:r>
    </w:p>
    <w:p w:rsidR="00C87AFC" w:rsidRDefault="00C87AFC" w:rsidP="00C87AFC">
      <w:pPr>
        <w:spacing w:line="360" w:lineRule="auto"/>
        <w:ind w:left="720"/>
        <w:jc w:val="both"/>
      </w:pPr>
      <w:r>
        <w:t>- określa podstawowe funkcje, zadania i rodzaje prawa;</w:t>
      </w:r>
    </w:p>
    <w:p w:rsidR="00C87AFC" w:rsidRDefault="00C87AFC" w:rsidP="00C87AFC">
      <w:pPr>
        <w:spacing w:line="360" w:lineRule="auto"/>
        <w:ind w:left="720"/>
        <w:jc w:val="both"/>
      </w:pPr>
      <w:r>
        <w:t>- wyjaśnia pojęcie potrzeb społecznych, interesów grupowych;</w:t>
      </w:r>
    </w:p>
    <w:p w:rsidR="00C87AFC" w:rsidRDefault="00C87AFC" w:rsidP="00C87AFC">
      <w:pPr>
        <w:spacing w:line="360" w:lineRule="auto"/>
        <w:ind w:left="720"/>
        <w:jc w:val="both"/>
      </w:pPr>
      <w:r>
        <w:t>- przedstawia podstawowy katalog praw człowieka oraz międzynarodowy system ich ochrony;</w:t>
      </w:r>
    </w:p>
    <w:p w:rsidR="00C87AFC" w:rsidRDefault="00C87AFC" w:rsidP="00C87AFC">
      <w:pPr>
        <w:spacing w:line="360" w:lineRule="auto"/>
        <w:ind w:left="720"/>
        <w:jc w:val="both"/>
      </w:pPr>
      <w:r>
        <w:t>- wyjaśnia ideę społeczeństwa obywatelskiego;</w:t>
      </w:r>
    </w:p>
    <w:p w:rsidR="00C87AFC" w:rsidRDefault="00C87AFC" w:rsidP="00C87AFC">
      <w:pPr>
        <w:spacing w:line="360" w:lineRule="auto"/>
        <w:ind w:left="720"/>
        <w:jc w:val="both"/>
      </w:pPr>
      <w:r>
        <w:t>- omawia zjawiska i procesy życia społecznego;</w:t>
      </w:r>
    </w:p>
    <w:p w:rsidR="00C87AFC" w:rsidRDefault="00C87AFC" w:rsidP="00C87AFC">
      <w:pPr>
        <w:spacing w:line="360" w:lineRule="auto"/>
        <w:ind w:left="720"/>
        <w:jc w:val="both"/>
      </w:pPr>
      <w:r>
        <w:t>- określa i analizuje problemy życia publicznego;</w:t>
      </w:r>
    </w:p>
    <w:p w:rsidR="00C87AFC" w:rsidRDefault="00C87AFC" w:rsidP="00C87AFC">
      <w:pPr>
        <w:spacing w:line="360" w:lineRule="auto"/>
        <w:ind w:left="720"/>
        <w:jc w:val="both"/>
      </w:pPr>
      <w:r>
        <w:t>- wyjaśnia swoje zadania i role przypisane w państwie demokratycznym;</w:t>
      </w:r>
    </w:p>
    <w:p w:rsidR="00C87AFC" w:rsidRDefault="00C87AFC" w:rsidP="00C87AFC">
      <w:pPr>
        <w:spacing w:line="360" w:lineRule="auto"/>
        <w:ind w:left="720"/>
        <w:jc w:val="both"/>
      </w:pPr>
      <w:r>
        <w:lastRenderedPageBreak/>
        <w:t>- omawia organizację i zasady funkcjonowania ważniejszych instytucji państwa polskiego;</w:t>
      </w:r>
    </w:p>
    <w:p w:rsidR="00C87AFC" w:rsidRDefault="00C87AFC" w:rsidP="00C87AFC">
      <w:pPr>
        <w:spacing w:line="360" w:lineRule="auto"/>
        <w:ind w:left="720"/>
        <w:jc w:val="both"/>
      </w:pPr>
      <w:r>
        <w:t>- wskazuje i omawia powiązania Polski ze strukturami międzynarodowymi;</w:t>
      </w:r>
    </w:p>
    <w:p w:rsidR="00C87AFC" w:rsidRDefault="00C87AFC" w:rsidP="00C87AFC">
      <w:pPr>
        <w:spacing w:line="360" w:lineRule="auto"/>
        <w:ind w:left="720"/>
        <w:jc w:val="both"/>
      </w:pPr>
      <w:r>
        <w:t>- zna i wyjaśnia przyczyny problemów współczesnego świata;</w:t>
      </w:r>
    </w:p>
    <w:p w:rsidR="00C87AFC" w:rsidRDefault="00C87AFC" w:rsidP="00C87AFC">
      <w:pPr>
        <w:spacing w:line="360" w:lineRule="auto"/>
        <w:ind w:left="720"/>
        <w:jc w:val="both"/>
      </w:pPr>
      <w:r>
        <w:t>- wskazuje przykłady działań społeczności międzynarodowej zmierzających do rozwiązania współczesnych problemów.</w:t>
      </w:r>
    </w:p>
    <w:p w:rsidR="00C87AFC" w:rsidRPr="00D92112" w:rsidRDefault="00C87AFC" w:rsidP="00C87AFC">
      <w:pPr>
        <w:spacing w:line="360" w:lineRule="auto"/>
        <w:ind w:left="720"/>
        <w:jc w:val="both"/>
      </w:pPr>
    </w:p>
    <w:p w:rsidR="00C87AFC" w:rsidRDefault="00C87AFC" w:rsidP="00C87AFC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080C2E">
        <w:rPr>
          <w:b/>
        </w:rPr>
        <w:t>Umiejętności</w:t>
      </w:r>
    </w:p>
    <w:p w:rsidR="00C87AFC" w:rsidRPr="00B95D72" w:rsidRDefault="00C87AFC" w:rsidP="00C87AFC">
      <w:pPr>
        <w:spacing w:line="360" w:lineRule="auto"/>
        <w:ind w:left="720"/>
        <w:jc w:val="both"/>
      </w:pPr>
      <w:r w:rsidRPr="00B95D72">
        <w:rPr>
          <w:u w:val="single"/>
        </w:rPr>
        <w:t>a) umiejętności przedmiotowe</w:t>
      </w:r>
      <w:r>
        <w:t>:</w:t>
      </w:r>
    </w:p>
    <w:p w:rsidR="00C87AFC" w:rsidRDefault="00C87AFC" w:rsidP="00C87AFC">
      <w:pPr>
        <w:spacing w:line="360" w:lineRule="auto"/>
        <w:ind w:left="720"/>
        <w:jc w:val="both"/>
      </w:pPr>
      <w:r>
        <w:t>Uczeń: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samodzielnie, świadomie i selektywnie korzysta z bogatego strumienia informacji;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śledzi ze zrozumieniem stanowiska uczestników debaty publicznej;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odróżnia opinie od faktów;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właściwie korzysta z przysługujących mu praw i demokratycznych procedur w 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 rozwiązywaniu konfliktów;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rozróżnia kompetencje poszczególnych organów władzy i instytucji państwowych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 oraz samorządowych;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analizuje motywy działania i wybory dokonywane przez uczestników życia 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 publicznego;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skutecznie załatwia swoje sprawy w urzędach i innych instytucjach publicznych;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wypełnia druki urzędowe oraz sporządza pisma do władz publicznych i innych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  instytucji;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czyta ze zrozumieniem teksty dziennikarskie, publicystyczne i popularnonaukowe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 dotyczące nauk społecznych, polityki i prawa;</w:t>
      </w:r>
    </w:p>
    <w:p w:rsidR="00C87AFC" w:rsidRDefault="00C87AFC" w:rsidP="00C87AFC">
      <w:pPr>
        <w:spacing w:line="360" w:lineRule="auto"/>
        <w:ind w:left="360"/>
        <w:jc w:val="both"/>
      </w:pPr>
      <w:r>
        <w:lastRenderedPageBreak/>
        <w:t xml:space="preserve">    - określa korzyści i koszty wynikające z integracji Polski ze strukturami europejskimi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 i ogólnoświatowymi.</w:t>
      </w:r>
    </w:p>
    <w:p w:rsidR="00C87AFC" w:rsidRDefault="00C87AFC" w:rsidP="00C87AFC">
      <w:pPr>
        <w:spacing w:line="360" w:lineRule="auto"/>
        <w:ind w:left="360"/>
        <w:jc w:val="both"/>
        <w:rPr>
          <w:u w:val="single"/>
        </w:rPr>
      </w:pPr>
    </w:p>
    <w:p w:rsidR="00C87AFC" w:rsidRPr="00946689" w:rsidRDefault="00C87AFC" w:rsidP="00C87AFC">
      <w:pPr>
        <w:spacing w:line="360" w:lineRule="auto"/>
        <w:ind w:left="360"/>
        <w:jc w:val="both"/>
        <w:rPr>
          <w:u w:val="single"/>
        </w:rPr>
      </w:pPr>
      <w:r w:rsidRPr="00946689">
        <w:rPr>
          <w:u w:val="single"/>
        </w:rPr>
        <w:t xml:space="preserve">    b) umiejętności pozaprzedmiotowe: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praca w grupie,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dyskusja,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aktywność na lekcjach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odpowiedzialność za podjęte zadania,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    - kreatywność.</w:t>
      </w:r>
    </w:p>
    <w:p w:rsidR="00C87AFC" w:rsidRDefault="00C87AFC" w:rsidP="00C87AFC">
      <w:pPr>
        <w:spacing w:line="360" w:lineRule="auto"/>
        <w:ind w:left="360"/>
        <w:jc w:val="both"/>
      </w:pPr>
    </w:p>
    <w:p w:rsidR="00C87AFC" w:rsidRDefault="00C87AFC" w:rsidP="00C87AFC">
      <w:pPr>
        <w:spacing w:line="360" w:lineRule="auto"/>
        <w:ind w:left="360"/>
        <w:jc w:val="both"/>
      </w:pPr>
    </w:p>
    <w:p w:rsidR="00C87AFC" w:rsidRDefault="00C87AFC" w:rsidP="00C87AFC">
      <w:pPr>
        <w:spacing w:line="360" w:lineRule="auto"/>
        <w:ind w:left="360"/>
        <w:jc w:val="both"/>
        <w:rPr>
          <w:b/>
          <w:u w:val="single"/>
        </w:rPr>
      </w:pPr>
      <w:r>
        <w:rPr>
          <w:b/>
          <w:u w:val="single"/>
        </w:rPr>
        <w:t>Sposoby i formy oceniania:</w:t>
      </w:r>
    </w:p>
    <w:p w:rsidR="00C87AFC" w:rsidRDefault="00C87AFC" w:rsidP="00C87AFC">
      <w:pPr>
        <w:spacing w:line="360" w:lineRule="auto"/>
        <w:ind w:left="360"/>
        <w:jc w:val="both"/>
        <w:rPr>
          <w:b/>
          <w:u w:val="single"/>
        </w:rPr>
      </w:pP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 xml:space="preserve">Sprawdziany </w:t>
      </w: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>Odpowiedź ustna</w:t>
      </w: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 xml:space="preserve">Kartkówka </w:t>
      </w: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>Systematyczne przygotowywanie tzw. „prasówki” (prowadzenie zeszytu)</w:t>
      </w: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>Systematyczne prowadzenie zeszytu przedmiotowego</w:t>
      </w:r>
    </w:p>
    <w:p w:rsidR="00C87AFC" w:rsidRDefault="00C87AFC" w:rsidP="00C87AFC">
      <w:pPr>
        <w:numPr>
          <w:ilvl w:val="0"/>
          <w:numId w:val="4"/>
        </w:numPr>
        <w:spacing w:line="360" w:lineRule="auto"/>
        <w:jc w:val="both"/>
      </w:pPr>
      <w:r>
        <w:t>Udział w konkursach szkolnych i pozaszkolnych</w:t>
      </w:r>
    </w:p>
    <w:p w:rsidR="00C87AFC" w:rsidRDefault="00C87AFC" w:rsidP="00C87AFC">
      <w:pPr>
        <w:spacing w:line="360" w:lineRule="auto"/>
        <w:jc w:val="both"/>
      </w:pPr>
    </w:p>
    <w:p w:rsidR="00C87AFC" w:rsidRDefault="00C87AFC" w:rsidP="00C87AFC">
      <w:pPr>
        <w:spacing w:line="360" w:lineRule="auto"/>
        <w:ind w:left="720"/>
        <w:jc w:val="both"/>
        <w:rPr>
          <w:b/>
        </w:rPr>
      </w:pPr>
    </w:p>
    <w:p w:rsidR="00C87AFC" w:rsidRDefault="00C87AFC" w:rsidP="00C87AFC">
      <w:pPr>
        <w:spacing w:line="360" w:lineRule="auto"/>
        <w:jc w:val="both"/>
        <w:rPr>
          <w:b/>
        </w:rPr>
      </w:pPr>
    </w:p>
    <w:p w:rsidR="00C87AFC" w:rsidRDefault="00C87AFC" w:rsidP="00C87AFC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                 </w:t>
      </w:r>
    </w:p>
    <w:p w:rsidR="00C87AFC" w:rsidRPr="00B95D72" w:rsidRDefault="00C87AFC" w:rsidP="00C87AFC">
      <w:pPr>
        <w:spacing w:line="360" w:lineRule="auto"/>
        <w:jc w:val="both"/>
      </w:pPr>
      <w:r>
        <w:rPr>
          <w:b/>
        </w:rPr>
        <w:t xml:space="preserve"> </w:t>
      </w:r>
      <w:r>
        <w:rPr>
          <w:u w:val="single"/>
        </w:rPr>
        <w:t xml:space="preserve">Formy sprawdzianów </w:t>
      </w:r>
    </w:p>
    <w:p w:rsidR="00C87AFC" w:rsidRPr="00B95D72" w:rsidRDefault="00C87AFC" w:rsidP="00C87AFC">
      <w:pPr>
        <w:spacing w:line="360" w:lineRule="auto"/>
        <w:jc w:val="both"/>
      </w:pPr>
    </w:p>
    <w:p w:rsidR="00C87AFC" w:rsidRPr="000D45D6" w:rsidRDefault="00C87AFC" w:rsidP="00C87AFC">
      <w:pPr>
        <w:numPr>
          <w:ilvl w:val="0"/>
          <w:numId w:val="5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u w:val="single"/>
        </w:rPr>
      </w:pPr>
      <w:r>
        <w:t>test dydaktyczny</w:t>
      </w:r>
    </w:p>
    <w:p w:rsidR="00C87AFC" w:rsidRPr="000D45D6" w:rsidRDefault="00C87AFC" w:rsidP="00C87AFC">
      <w:pPr>
        <w:numPr>
          <w:ilvl w:val="0"/>
          <w:numId w:val="5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u w:val="single"/>
        </w:rPr>
      </w:pPr>
      <w:r>
        <w:t>odpowiedzi na kilka pytań</w:t>
      </w:r>
    </w:p>
    <w:p w:rsidR="00C87AFC" w:rsidRPr="000D45D6" w:rsidRDefault="00C87AFC" w:rsidP="00C87AFC">
      <w:pPr>
        <w:numPr>
          <w:ilvl w:val="0"/>
          <w:numId w:val="5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u w:val="single"/>
        </w:rPr>
      </w:pPr>
      <w:r>
        <w:t>analiza danych statystycznych</w:t>
      </w:r>
    </w:p>
    <w:p w:rsidR="00C87AFC" w:rsidRPr="00B95D72" w:rsidRDefault="00C87AFC" w:rsidP="00C87AFC">
      <w:pPr>
        <w:numPr>
          <w:ilvl w:val="0"/>
          <w:numId w:val="5"/>
        </w:numPr>
        <w:tabs>
          <w:tab w:val="clear" w:pos="900"/>
          <w:tab w:val="num" w:pos="720"/>
        </w:tabs>
        <w:spacing w:line="360" w:lineRule="auto"/>
        <w:ind w:left="720"/>
        <w:jc w:val="both"/>
        <w:rPr>
          <w:u w:val="single"/>
        </w:rPr>
      </w:pPr>
      <w:r>
        <w:t>analiza tekstu lub tekstów źródłowych</w:t>
      </w:r>
    </w:p>
    <w:p w:rsidR="00C87AFC" w:rsidRPr="00B95D72" w:rsidRDefault="00C87AFC" w:rsidP="00C87AFC">
      <w:pPr>
        <w:spacing w:line="360" w:lineRule="auto"/>
        <w:ind w:left="360"/>
        <w:jc w:val="both"/>
        <w:rPr>
          <w:u w:val="single"/>
        </w:rPr>
      </w:pP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>Nauczyciel zapowiada sprawdzian pisemny co najmniej tydzień wcześniej.</w:t>
      </w: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>Uczeń zobowiązany jest zaliczyć wszystkie przewidziane w danym semestrze sprawdziany.</w:t>
      </w: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>Przy nieobecności usprawiedliwionej termin zaliczenia wynosi do 2 tyg. od daty pisania sprawdzianu przez klasę. Przy dłuższej absencji ucznia termin zaliczenia materiału uczeń uzgadnia z nauczycielem. Brak zaliczenia sprawdzianu w wyżej wymienionym terminie skutkuje oceną niedostateczną.</w:t>
      </w: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 xml:space="preserve">Przy nieobecności nieusprawiedliwionej uczeń będzie rozliczony na następnej lekcji. </w:t>
      </w: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>Sprawdziany nauczyciel sprawdza w terminie 14 dni roboczych.</w:t>
      </w:r>
    </w:p>
    <w:p w:rsidR="00C87AFC" w:rsidRDefault="00C87AFC" w:rsidP="00C87AFC">
      <w:pPr>
        <w:numPr>
          <w:ilvl w:val="1"/>
          <w:numId w:val="4"/>
        </w:numPr>
        <w:spacing w:line="360" w:lineRule="auto"/>
        <w:jc w:val="both"/>
      </w:pPr>
      <w:r>
        <w:t>Sprawdzone prace pisemne są do wglądu dla ucznia i jego rodziców (opiekunów) u nauczyciela przedmiotu.</w:t>
      </w:r>
    </w:p>
    <w:p w:rsidR="00C87AFC" w:rsidRDefault="00C87AFC" w:rsidP="00C87AFC">
      <w:pPr>
        <w:spacing w:line="360" w:lineRule="auto"/>
        <w:jc w:val="both"/>
      </w:pPr>
    </w:p>
    <w:p w:rsidR="00C87AFC" w:rsidRDefault="00C87AFC" w:rsidP="00C87AFC">
      <w:pPr>
        <w:spacing w:line="360" w:lineRule="auto"/>
        <w:jc w:val="both"/>
        <w:rPr>
          <w:b/>
        </w:rPr>
      </w:pPr>
      <w:r>
        <w:rPr>
          <w:b/>
        </w:rPr>
        <w:t xml:space="preserve">            </w:t>
      </w:r>
      <w:r w:rsidRPr="00C32722">
        <w:rPr>
          <w:b/>
        </w:rPr>
        <w:t xml:space="preserve"> Kartkówka</w:t>
      </w:r>
    </w:p>
    <w:p w:rsidR="00C87AFC" w:rsidRPr="00C32722" w:rsidRDefault="00C87AFC" w:rsidP="00C87AFC">
      <w:pPr>
        <w:spacing w:line="360" w:lineRule="auto"/>
        <w:jc w:val="both"/>
        <w:rPr>
          <w:b/>
        </w:rPr>
      </w:pPr>
    </w:p>
    <w:p w:rsidR="00C87AFC" w:rsidRPr="00AC181D" w:rsidRDefault="00C87AFC" w:rsidP="00C87AFC">
      <w:pPr>
        <w:numPr>
          <w:ilvl w:val="0"/>
          <w:numId w:val="6"/>
        </w:numPr>
        <w:spacing w:line="360" w:lineRule="auto"/>
        <w:jc w:val="both"/>
        <w:rPr>
          <w:u w:val="single"/>
        </w:rPr>
      </w:pPr>
      <w:r>
        <w:t>Nauczyciel ma prawo zrobić „ kartkówkę” (do 15 min.) z trzech ostatnich tematów bez zapowiedzi.</w:t>
      </w:r>
    </w:p>
    <w:p w:rsidR="00C87AFC" w:rsidRPr="00AC181D" w:rsidRDefault="00C87AFC" w:rsidP="00C87AFC">
      <w:pPr>
        <w:numPr>
          <w:ilvl w:val="0"/>
          <w:numId w:val="6"/>
        </w:numPr>
        <w:spacing w:line="360" w:lineRule="auto"/>
        <w:jc w:val="both"/>
        <w:rPr>
          <w:u w:val="single"/>
        </w:rPr>
      </w:pPr>
      <w:r>
        <w:t>Nauczyciel sprawdza „kartkówki” w terminie 7 dni roboczych.</w:t>
      </w:r>
    </w:p>
    <w:p w:rsidR="00C87AFC" w:rsidRDefault="00C87AFC" w:rsidP="00C87AFC">
      <w:pPr>
        <w:numPr>
          <w:ilvl w:val="0"/>
          <w:numId w:val="6"/>
        </w:numPr>
        <w:spacing w:line="360" w:lineRule="auto"/>
        <w:jc w:val="both"/>
      </w:pPr>
      <w:r>
        <w:t>Uczeń zobowiązany jest zaliczyć wszystkie przewidziane w danym semestrze „kartkówki”.</w:t>
      </w:r>
    </w:p>
    <w:p w:rsidR="00C87AFC" w:rsidRDefault="00C87AFC" w:rsidP="00C87AFC">
      <w:pPr>
        <w:numPr>
          <w:ilvl w:val="0"/>
          <w:numId w:val="6"/>
        </w:numPr>
        <w:spacing w:line="360" w:lineRule="auto"/>
        <w:jc w:val="both"/>
      </w:pPr>
      <w:r>
        <w:lastRenderedPageBreak/>
        <w:t>Przy nieobecności usprawiedliwionej termin zaliczenia  wynosi do  tygodnia od daty pisania „kartkówki” przez klasę. Przy dłuższej absencji ucznia termin zaliczenia materiału uczeń uzgadnia z nauczycielem. Brak zaliczenia „kartkówki” w wyżej wymienionym terminie skutkuje oceną niedostateczną.</w:t>
      </w:r>
    </w:p>
    <w:p w:rsidR="00C87AFC" w:rsidRDefault="00C87AFC" w:rsidP="00C87AFC">
      <w:pPr>
        <w:numPr>
          <w:ilvl w:val="0"/>
          <w:numId w:val="6"/>
        </w:numPr>
        <w:spacing w:line="360" w:lineRule="auto"/>
        <w:jc w:val="both"/>
      </w:pPr>
      <w:r>
        <w:t xml:space="preserve">Przy nieobecności nieusprawiedliwionej uczeń będzie rozliczony na następnej lekcji. </w:t>
      </w:r>
    </w:p>
    <w:p w:rsidR="00C87AFC" w:rsidRPr="000D45D6" w:rsidRDefault="00C87AFC" w:rsidP="00C87AFC">
      <w:pPr>
        <w:spacing w:line="360" w:lineRule="auto"/>
        <w:ind w:left="360"/>
        <w:jc w:val="both"/>
        <w:rPr>
          <w:u w:val="single"/>
        </w:rPr>
      </w:pPr>
    </w:p>
    <w:p w:rsidR="00C87AFC" w:rsidRDefault="00C87AFC" w:rsidP="00C87AFC">
      <w:pPr>
        <w:spacing w:line="360" w:lineRule="auto"/>
        <w:jc w:val="both"/>
        <w:rPr>
          <w:b/>
        </w:rPr>
      </w:pPr>
      <w:r w:rsidRPr="006609BF">
        <w:rPr>
          <w:b/>
        </w:rPr>
        <w:t xml:space="preserve">         </w:t>
      </w:r>
    </w:p>
    <w:p w:rsidR="00C87AFC" w:rsidRDefault="00C87AFC" w:rsidP="00C87AFC">
      <w:pPr>
        <w:spacing w:line="360" w:lineRule="auto"/>
        <w:jc w:val="both"/>
        <w:rPr>
          <w:b/>
        </w:rPr>
      </w:pPr>
    </w:p>
    <w:p w:rsidR="00C87AFC" w:rsidRPr="006609BF" w:rsidRDefault="00C87AFC" w:rsidP="00C87AFC">
      <w:pPr>
        <w:spacing w:line="360" w:lineRule="auto"/>
        <w:jc w:val="both"/>
        <w:rPr>
          <w:b/>
        </w:rPr>
      </w:pPr>
      <w:r w:rsidRPr="006609BF">
        <w:rPr>
          <w:b/>
        </w:rPr>
        <w:t xml:space="preserve">  Odpowiedź ustna</w:t>
      </w:r>
    </w:p>
    <w:p w:rsidR="00C87AFC" w:rsidRPr="006609BF" w:rsidRDefault="00C87AFC" w:rsidP="00C87AFC">
      <w:pPr>
        <w:spacing w:line="360" w:lineRule="auto"/>
        <w:jc w:val="both"/>
        <w:rPr>
          <w:b/>
        </w:rPr>
      </w:pPr>
    </w:p>
    <w:p w:rsidR="00C87AFC" w:rsidRDefault="00C87AFC" w:rsidP="00C87AFC">
      <w:pPr>
        <w:spacing w:line="360" w:lineRule="auto"/>
        <w:ind w:left="360"/>
        <w:jc w:val="both"/>
      </w:pPr>
      <w:r>
        <w:t>W przypadku odpowiedzi ustnej ocenie podlega:</w:t>
      </w:r>
    </w:p>
    <w:p w:rsidR="00C87AFC" w:rsidRDefault="00C87AFC" w:rsidP="00C87AFC">
      <w:pPr>
        <w:spacing w:line="360" w:lineRule="auto"/>
        <w:ind w:left="360"/>
        <w:jc w:val="both"/>
      </w:pPr>
      <w:r>
        <w:t>- Zrozumienie tematu.</w:t>
      </w:r>
    </w:p>
    <w:p w:rsidR="00C87AFC" w:rsidRDefault="00C87AFC" w:rsidP="00C87AFC">
      <w:pPr>
        <w:spacing w:line="360" w:lineRule="auto"/>
        <w:ind w:left="360"/>
        <w:jc w:val="both"/>
      </w:pPr>
      <w:r>
        <w:t>- Zawartość merytoryczna.</w:t>
      </w:r>
    </w:p>
    <w:p w:rsidR="00C87AFC" w:rsidRDefault="00C87AFC" w:rsidP="00C87AFC">
      <w:pPr>
        <w:spacing w:line="360" w:lineRule="auto"/>
        <w:ind w:left="360"/>
        <w:jc w:val="both"/>
      </w:pPr>
      <w:r>
        <w:t>- Argumentacja.</w:t>
      </w:r>
    </w:p>
    <w:p w:rsidR="00C87AFC" w:rsidRDefault="00C87AFC" w:rsidP="00C87AFC">
      <w:pPr>
        <w:spacing w:line="360" w:lineRule="auto"/>
        <w:ind w:left="360"/>
        <w:jc w:val="both"/>
      </w:pPr>
      <w:r>
        <w:t xml:space="preserve">- Wyrażanie sądów.                                                   </w:t>
      </w:r>
    </w:p>
    <w:p w:rsidR="00C87AFC" w:rsidRDefault="00C87AFC" w:rsidP="00C87AFC">
      <w:pPr>
        <w:spacing w:line="360" w:lineRule="auto"/>
        <w:ind w:left="360"/>
        <w:jc w:val="both"/>
      </w:pPr>
      <w:r>
        <w:t>- Stosowanie terminologii.</w:t>
      </w:r>
    </w:p>
    <w:p w:rsidR="00C87AFC" w:rsidRDefault="00C87AFC" w:rsidP="00C87AFC">
      <w:pPr>
        <w:spacing w:line="360" w:lineRule="auto"/>
        <w:ind w:left="360"/>
        <w:jc w:val="both"/>
      </w:pPr>
      <w:r>
        <w:t>- Sposób prezentacji.</w:t>
      </w:r>
      <w:r w:rsidRPr="00365981">
        <w:t xml:space="preserve"> </w:t>
      </w:r>
      <w:r>
        <w:t>Dodatkowe pytania naprowadzające wpływają na obniżenie oceny.</w:t>
      </w:r>
    </w:p>
    <w:p w:rsidR="00C87AFC" w:rsidRDefault="00C87AFC" w:rsidP="00C87AFC">
      <w:pPr>
        <w:spacing w:line="360" w:lineRule="auto"/>
        <w:ind w:left="360"/>
        <w:jc w:val="both"/>
      </w:pPr>
    </w:p>
    <w:p w:rsidR="00C87AFC" w:rsidRDefault="00C87AFC" w:rsidP="00C87AFC">
      <w:pPr>
        <w:spacing w:line="360" w:lineRule="auto"/>
        <w:ind w:left="360"/>
        <w:jc w:val="both"/>
      </w:pPr>
      <w:r>
        <w:t>Nauczyciel pyta z 3 ostatnich tematów.</w:t>
      </w:r>
    </w:p>
    <w:p w:rsidR="00C87AFC" w:rsidRDefault="00C87AFC" w:rsidP="00C87AFC">
      <w:pPr>
        <w:spacing w:line="360" w:lineRule="auto"/>
        <w:ind w:left="360"/>
        <w:jc w:val="both"/>
      </w:pPr>
      <w:r>
        <w:t>Brak zeszytu, pracy domowej, nieprzygotowanie do lekcji uczeń zgłasza na początku lekcji.</w:t>
      </w:r>
      <w:r w:rsidRPr="00577F84">
        <w:t xml:space="preserve"> </w:t>
      </w:r>
    </w:p>
    <w:p w:rsidR="00C87AFC" w:rsidRDefault="00C87AFC" w:rsidP="00C87AFC">
      <w:pPr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  <w:r>
        <w:rPr>
          <w:b/>
          <w:u w:val="single"/>
        </w:rPr>
        <w:lastRenderedPageBreak/>
        <w:t>Kryteria wystawiania ocen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>Ocena celująca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t>Uczeń spełnia wszystkie kryteria oceny bardzo dobrej, charakteryzuje się erudycyjną wiedzą niekoniecznie wykraczającą poza program nauczania. Wykazuje szczególne zainteresowanie przedmiotem, uczestniczy w konkursach i olimpiadach przedmiotowych i uzyskuje wyróżniające wyniki.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 xml:space="preserve">Ocena bardzo dobra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 xml:space="preserve">Uczeń spełnia wymagania na ocenę dobrą, a ponadto posiada bogate wiadomości na poziomie treści dopełniających. Wykazuje zainteresowanie przedmiotem oraz literaturą popularnonaukową dotyczącą omawianych treści. Umie samodzielnie poszukiwać informacji w różnych źródłach oraz je selekcjonować. Właściwie interpretuje nowe sytuacje i zjawiska. Umie oceniać otaczającą rzeczywistość społeczno-polityczną.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Kieruje się dobrem ogółu przy podejmowaniu decyzji, negocjuje stanowisko, osiąga kompromis. Kieruje także pracą zespołu rówieśników. Uczestniczy w konkursach i olimpiadach przedmiotowych i uzyskuje wyróżniające wyniki.</w:t>
      </w:r>
      <w:r w:rsidRPr="00C87AFC">
        <w:t xml:space="preserve"> </w:t>
      </w:r>
      <w:r>
        <w:t>Systematycznie prowadzi zeszyt przedmiotowy oraz zeszyt do tzw.”prasówki”.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lastRenderedPageBreak/>
        <w:t xml:space="preserve">Ocena dobra 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rozumie polecenia i instrukcje. Zna omawianą na lekcjach problematykę na poziomie rozszerzonym oraz w sposób logiczny i spójny ją prezentuje. Rozumie omawiane treści i umie wyjaśnić je innym. Uogólnia i formułuje wnioski. Zajmuje stanowisko w kwestiach spornych i broni swoich poglądów na forum klasy. Aktywnie uczestniczy w zajęciach lekcyjnych. Poprawnie i sprawnie wykonuje ćwiczenia i inne zadania. Umie poprawnie wykorzystać zdobytą wiedzę w praktyce. Wykazuje zainteresowanie problematyką omawianą na zajęciach. Systematycznie prowadzi zeszyt przedmiotowy oraz zeszyt do tzw.”prasówki”.</w:t>
      </w:r>
    </w:p>
    <w:p w:rsidR="00C87AFC" w:rsidRPr="00E21E89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Pr="00562C62" w:rsidRDefault="00C87AFC" w:rsidP="00C87AFC">
      <w:pPr>
        <w:tabs>
          <w:tab w:val="left" w:pos="6660"/>
          <w:tab w:val="left" w:pos="7020"/>
        </w:tabs>
        <w:spacing w:line="360" w:lineRule="auto"/>
        <w:jc w:val="both"/>
        <w:rPr>
          <w:i/>
          <w:u w:val="single"/>
        </w:rPr>
      </w:pPr>
      <w:r w:rsidRPr="00562C62">
        <w:rPr>
          <w:i/>
          <w:u w:val="single"/>
        </w:rPr>
        <w:t xml:space="preserve">     Ocena   dostateczna</w:t>
      </w:r>
      <w:r>
        <w:rPr>
          <w:i/>
          <w:u w:val="single"/>
        </w:rPr>
        <w:t xml:space="preserve">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rozumie polecenia i instrukcje. Zapamiętuje podstawowe wiadomości dla danego działu tematycznego i samodzielnie je prezentuje. Rozumie omawiane zagadnienia. Dokonuje selekcji i porównania poznanych zjawisk. Samodzielnie i poprawnie wykonuje proste ćwiczenia i zadania. Umie wykorzystać zdobytą wiedzę w praktyce. Systematycznie prowadzi zeszyt przedmiotowy oraz zeszyt do tzw. „prasówki”.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 xml:space="preserve">Ocena dopuszczająca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 częściowo rozumie polecenia nauczyciela. Zapamiętuje wiadomości konieczne do elementarnej orientacji w treściach danego działu tematycznego i przy pomocy nauczyciela je odtworzy. Poprawnie, przy pomocy nauczyciela, rozpoznaje, nazywa i klasyfikuje poznane pojęcia, zjawiska, procesy, dokumenty, postacie życia publicznego itp. Wykonuje samodzielnie lub przy pomocy nauczyciela proste ćwiczenia i polecenia. Współpracuje w zespole przy wykonywaniu zadań. Prowadzi zeszyt przedmiotowy oraz zeszyt do tzw. „prasówki”.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jc w:val="both"/>
      </w:pPr>
      <w:r>
        <w:t xml:space="preserve">  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jc w:val="both"/>
        <w:rPr>
          <w:i/>
          <w:u w:val="single"/>
        </w:rPr>
      </w:pPr>
      <w:r>
        <w:lastRenderedPageBreak/>
        <w:t xml:space="preserve">  </w:t>
      </w:r>
      <w:r>
        <w:rPr>
          <w:i/>
          <w:u w:val="single"/>
        </w:rPr>
        <w:t>Ocena niedostateczna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  <w:r>
        <w:t>Uczeń w sposób błędny i niedojrzały formułuje oceny i wysnuwa wnioski. Nie posiada podstawowych umiejętności. Nie rozumie i nie potrafi wykonać prostych zadań, nawet przy pomocy nauczyciela. Odznacza się brakiem systematyczności i biernością na lekcji. Jego język jest prosty i niekomunikatywny. Poziom wiedzy i umiejętności uniemożliwia mu kontynuowanie nauki na wyższym szczeblu kształcenia.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Wymagania edukacyjne na poszczególne oceny</w:t>
      </w:r>
      <w:r w:rsidRPr="003C38AC">
        <w:rPr>
          <w:b/>
          <w:bCs/>
          <w:sz w:val="32"/>
          <w:szCs w:val="32"/>
        </w:rPr>
        <w:t xml:space="preserve"> do wiedzy o społeczeństwie </w:t>
      </w:r>
      <w:r>
        <w:rPr>
          <w:b/>
          <w:bCs/>
          <w:sz w:val="32"/>
          <w:szCs w:val="32"/>
        </w:rPr>
        <w:br/>
        <w:t>„Dziś i jutro”</w:t>
      </w:r>
      <w:r w:rsidRPr="00BC4FB8">
        <w:rPr>
          <w:b/>
          <w:bCs/>
          <w:sz w:val="32"/>
          <w:szCs w:val="32"/>
        </w:rPr>
        <w:t xml:space="preserve"> </w:t>
      </w:r>
      <w:r w:rsidRPr="003C38AC">
        <w:rPr>
          <w:b/>
          <w:bCs/>
          <w:sz w:val="32"/>
          <w:szCs w:val="32"/>
        </w:rPr>
        <w:t>dla klasy 8 szkoły podstawowej</w:t>
      </w:r>
    </w:p>
    <w:p w:rsidR="00C87AFC" w:rsidRDefault="00C87AFC" w:rsidP="00C87AFC">
      <w:pPr>
        <w:rPr>
          <w:rStyle w:val="ui-provider"/>
          <w:rFonts w:cstheme="minorHAnsi"/>
        </w:rPr>
      </w:pPr>
    </w:p>
    <w:p w:rsidR="00C87AFC" w:rsidRDefault="00C87AFC" w:rsidP="00C87AFC">
      <w:pPr>
        <w:rPr>
          <w:rStyle w:val="ui-provider"/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>
        <w:rPr>
          <w:rStyle w:val="ui-provider"/>
          <w:rFonts w:cstheme="minorHAnsi"/>
        </w:rPr>
        <w:t>7 r. oraz zmiany z 2024 r.,</w:t>
      </w:r>
      <w:r w:rsidRPr="0084727B">
        <w:rPr>
          <w:rStyle w:val="ui-provider"/>
          <w:rFonts w:cstheme="minorHAnsi"/>
        </w:rPr>
        <w:t> wynikające z usz</w:t>
      </w:r>
      <w:r>
        <w:rPr>
          <w:rStyle w:val="ui-provider"/>
          <w:rFonts w:cstheme="minorHAnsi"/>
        </w:rPr>
        <w:t>czuplonej podstawy programowej.</w:t>
      </w:r>
    </w:p>
    <w:p w:rsidR="00C87AFC" w:rsidRPr="0084727B" w:rsidRDefault="00C87AFC" w:rsidP="00C87AFC">
      <w:pPr>
        <w:rPr>
          <w:rFonts w:cstheme="minorHAnsi"/>
        </w:rPr>
      </w:pPr>
      <w:r w:rsidRPr="0084727B">
        <w:rPr>
          <w:rStyle w:val="ui-provider"/>
          <w:rFonts w:cstheme="minorHAnsi"/>
        </w:rPr>
        <w:t xml:space="preserve">Szarym kolorem </w:t>
      </w:r>
      <w:r w:rsidRPr="0084727B">
        <w:rPr>
          <w:rFonts w:cstheme="minorHAnsi"/>
        </w:rPr>
        <w:t>oznaczono treści, o których realizacji decyduje nauczyciel.</w:t>
      </w:r>
    </w:p>
    <w:p w:rsidR="00C87AFC" w:rsidRPr="00ED7689" w:rsidRDefault="00C87AFC" w:rsidP="00C87AFC">
      <w:pPr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645"/>
        <w:gridCol w:w="2477"/>
        <w:gridCol w:w="2477"/>
        <w:gridCol w:w="2477"/>
        <w:gridCol w:w="2477"/>
        <w:gridCol w:w="2477"/>
      </w:tblGrid>
      <w:tr w:rsidR="00C87AFC" w:rsidRPr="007B30E8" w:rsidTr="000B5AB1">
        <w:trPr>
          <w:trHeight w:val="113"/>
        </w:trPr>
        <w:tc>
          <w:tcPr>
            <w:tcW w:w="880" w:type="pct"/>
            <w:vMerge w:val="restart"/>
            <w:vAlign w:val="center"/>
          </w:tcPr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 na poszczególne oceny</w:t>
            </w:r>
          </w:p>
        </w:tc>
      </w:tr>
      <w:tr w:rsidR="00C87AFC" w:rsidRPr="007B30E8" w:rsidTr="000B5AB1">
        <w:trPr>
          <w:trHeight w:val="150"/>
        </w:trPr>
        <w:tc>
          <w:tcPr>
            <w:tcW w:w="880" w:type="pct"/>
            <w:vMerge/>
            <w:vAlign w:val="center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Dopuszczająca</w:t>
            </w:r>
          </w:p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Dostateczna</w:t>
            </w:r>
          </w:p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Dobra</w:t>
            </w:r>
          </w:p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Bardzo dobra</w:t>
            </w:r>
          </w:p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Celująca</w:t>
            </w:r>
          </w:p>
          <w:p w:rsidR="00C87AFC" w:rsidRPr="007B30E8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2BC5">
              <w:rPr>
                <w:rFonts w:asciiTheme="minorHAnsi" w:hAnsiTheme="minorHAnsi" w:cstheme="minorHAnsi"/>
                <w:b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Pr="0001514D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ŻYCIE SPOŁECZNE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Pr="00452FBB" w:rsidRDefault="00C87AFC" w:rsidP="000B5AB1">
            <w:pPr>
              <w:rPr>
                <w:b/>
              </w:rPr>
            </w:pPr>
            <w:r w:rsidRPr="00452FB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52FBB">
              <w:rPr>
                <w:b/>
              </w:rPr>
              <w:br/>
              <w:t xml:space="preserve">Człowiek </w:t>
            </w:r>
            <w:r>
              <w:rPr>
                <w:b/>
              </w:rPr>
              <w:br/>
            </w:r>
            <w:r w:rsidRPr="00452FBB">
              <w:rPr>
                <w:b/>
              </w:rPr>
              <w:t>w społeczeństwie</w:t>
            </w:r>
          </w:p>
          <w:p w:rsidR="00C87AFC" w:rsidRPr="00452FBB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aje przykłady potrzeb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zaspokajanie jego potrzeb,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swoim środowisku rówieśniczym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D2C68" w:rsidRDefault="00C87AFC" w:rsidP="000B5AB1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czym są zdrowie psychiczne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depresja.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potrzeb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podziałem </w:t>
            </w:r>
            <w:r w:rsidRPr="005D6E04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kategorie </w:t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(bezpieczeństwa, przynależności, uznania, samorealizacji i duchowych),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podstawowe społeczne oczekiwania wynikające z pełnienia roli dziecka i ucznia,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wylicza przykłady oddziaływania rodziny, szkoły i rówieśników na postawy i zachowania jednostki,</w:t>
            </w:r>
          </w:p>
          <w:p w:rsidR="00C87AFC" w:rsidRPr="00452FB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w wybranych społeczno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ściach, np.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rodzinie, szkole,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 w:rsidR="00C87AFC" w:rsidRPr="007D2C68" w:rsidRDefault="00C87AFC" w:rsidP="000B5AB1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czynniki, które mogą wywołać kryzys psychiczny.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człowiek jest istotą społeczną,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 w:rsidR="00C87AFC" w:rsidRDefault="00C87AFC" w:rsidP="000B5AB1">
            <w:r>
              <w:lastRenderedPageBreak/>
              <w:t xml:space="preserve">- określa, które spośród podanych zachowań są oceniane </w:t>
            </w:r>
            <w:r>
              <w:br/>
              <w:t>z zastosowaniem norm prawnych i uzasadnia swój wybór,</w:t>
            </w:r>
          </w:p>
          <w:p w:rsidR="00C87AFC" w:rsidRPr="007D2C68" w:rsidRDefault="00C87AFC" w:rsidP="000B5AB1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funkcjonowaniem jednostki w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 </w:t>
            </w:r>
            <w:r w:rsidRPr="00BC4FB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społeczeństwie.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F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zależności pomiędzy procesem zaspokajania potrzeb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52FBB"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tłumaczy, czym jest osobowość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 i jakie ma związki z socjalizacją,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rodzica oraz ucznia i nauczyciela,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podaje przyk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łady konfliktu ról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A074D"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teorii Abrahama Maslowa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D2C68" w:rsidRDefault="00C87AFC" w:rsidP="000B5AB1">
            <w:pPr>
              <w:pStyle w:val="Default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16A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zależności między zaspokojeniem potrzeb i wywiązywaniem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16A9D"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5E94"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przykłady konfliktu ról społecznych, wskazuje przyczyny, konsekwencje, sposoby rozwiązania problemu,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 xml:space="preserve"> problem przestrzegania norm społecznych w swoim środowisku (ocena zjawiska, przyczyn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konsekwencje</w:t>
            </w:r>
            <w:r w:rsidRPr="00E9493F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Grupy społeczne</w:t>
            </w:r>
          </w:p>
          <w:p w:rsidR="00C87AFC" w:rsidRPr="00CA074D" w:rsidRDefault="00C87AFC" w:rsidP="000B5AB1"/>
        </w:tc>
        <w:tc>
          <w:tcPr>
            <w:tcW w:w="824" w:type="pct"/>
          </w:tcPr>
          <w:p w:rsidR="00C87AFC" w:rsidRPr="0036034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typowe konflikty występujące w szkole i grupie rówieśniczej,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 w:rsidR="00C87AFC" w:rsidRPr="0036034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podstawowe sposoby rozwiązywania konfliktów w 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rupie rówieśniczej i w szkole,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grupa społeczna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 w:rsidR="00C87AFC" w:rsidRPr="0036034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 w:rsidR="00C87AFC" w:rsidRPr="0036034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dobre i złe strony poszczególnych postaw wobec konfliktu,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proponuje sposoby rozwiązywania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fliktów w grupie rówieśniczej, 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szkole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społeczeństwie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porównuje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grupę nieformalną, koleżeńską z grupą</w:t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 zadaniową,</w:t>
            </w:r>
          </w:p>
          <w:p w:rsidR="00C87AFC" w:rsidRPr="0036034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60349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podział grup społecznych,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warunki pro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wadzenia skutecznych negocjacji.</w:t>
            </w:r>
          </w:p>
        </w:tc>
        <w:tc>
          <w:tcPr>
            <w:tcW w:w="824" w:type="pct"/>
          </w:tcPr>
          <w:p w:rsidR="00C87AFC" w:rsidRDefault="00C87AFC" w:rsidP="000B5AB1">
            <w:r>
              <w:lastRenderedPageBreak/>
              <w:t xml:space="preserve">- wskazuje wady </w:t>
            </w:r>
            <w:r>
              <w:br/>
              <w:t>i zalety różnych metod podejmowania decyzji w grupie,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przykłady sytuacji konfliktowych </w:t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 codziennego życia, proponuje metody rozwiązania sporu </w:t>
            </w:r>
            <w:r w:rsidRPr="00EA5A73">
              <w:rPr>
                <w:rFonts w:asciiTheme="minorHAnsi" w:hAnsiTheme="minorHAnsi" w:cstheme="minorHAnsi"/>
                <w:sz w:val="22"/>
                <w:szCs w:val="22"/>
              </w:rPr>
              <w:br/>
              <w:t>w każdej z nich i uzasadnia swój wybór,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przytacza przykłady autorytetów, określa, co odróżnia te osoby od idoli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:rsidR="00C87AFC" w:rsidRPr="00DF53E4" w:rsidRDefault="00C87AFC" w:rsidP="000B5AB1">
            <w:r>
              <w:t xml:space="preserve">- redaguje w punktach przebieg negocjacji </w:t>
            </w:r>
            <w:r>
              <w:br/>
              <w:t>w przypadku zaczerpniętym ze swojego codziennego życia.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strategie przyjmowane w czasie konfliktu,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</w:t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D078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uczuć, jakie towarzyszą ludziom podczas konfliktu.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 xml:space="preserve">Komunikacja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i autoprezentacja</w:t>
            </w:r>
          </w:p>
          <w:p w:rsidR="00C87AFC" w:rsidRPr="007574CC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, czym są dyskusja i debata,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- gromadzi argumenty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 xml:space="preserve"> szkodliwości używek.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294"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3EAE">
              <w:rPr>
                <w:rFonts w:asciiTheme="minorHAnsi" w:hAnsiTheme="minorHAnsi" w:cstheme="minorHAnsi"/>
                <w:sz w:val="22"/>
                <w:szCs w:val="22"/>
              </w:rPr>
              <w:t>- określa różnice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między asertywnością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agresją.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- buduje asertywną wypowie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dź na temat szkodliwości używek.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45362">
              <w:rPr>
                <w:rFonts w:asciiTheme="minorHAnsi" w:hAnsiTheme="minorHAnsi" w:cstheme="minorHAnsi"/>
                <w:sz w:val="22"/>
                <w:szCs w:val="22"/>
              </w:rPr>
              <w:t>w społeczeństwie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A5A73"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Życie rodzinne</w:t>
            </w:r>
          </w:p>
          <w:p w:rsidR="00C87AFC" w:rsidRPr="006307F0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opowiada o roli rodziców, dzieci i osób starszych w rodzinie,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- przedstawia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wartości ważne dla jego rodziny.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cechy rodziny jako grupy społecznej,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6307F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czynniki sprzyjające zacieśnianiu więzi rodzinnych, 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 xml:space="preserve">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C87AFC" w:rsidRPr="006307F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07F0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E4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argumenty na poparcie twierdzenia, że rodzina jest podstawową grupą społeczną,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najważniejsze funkcje rodziny,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 w:rsidR="00C87AFC" w:rsidRPr="0048338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nazwy instytucji wspierających rodziny.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porównuje cechy różnych typów rodzin,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przykłady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poszczególnych funkcji rodziny,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rozpoznaje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przypadki nieprawidłowego realizowan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 przez rodzinę swoich funkcji,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szczęścia rodzinnego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>między systemem wartości a zasadami funkcjonowania rodziny.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 funkcjonowanie współczesnej rodziny,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przeprowadza ankietę dotyczącą wartości </w:t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ważnych w jego rodzinie i prezentuje jej wyniki,</w:t>
            </w:r>
          </w:p>
          <w:p w:rsidR="00C87AFC" w:rsidRPr="0048338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763B28">
              <w:rPr>
                <w:rFonts w:asciiTheme="minorHAnsi" w:hAnsiTheme="minorHAnsi" w:cstheme="minorHAnsi"/>
                <w:sz w:val="22"/>
                <w:szCs w:val="22"/>
              </w:rPr>
              <w:t xml:space="preserve">, jak na poszczególnych etapach życia jednostki, zmienia się rola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rodziny w procesie socjalizacji,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3384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Edukacja i praca</w:t>
            </w:r>
          </w:p>
          <w:p w:rsidR="00C87AFC" w:rsidRPr="00763B28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osoby,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u których może szukać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pomocy w przypadku naruszania praw ucznia.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działania, za pomocą których szkoła realizuje poszczególne funkcje,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podaje</w:t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 formy organizacji życia społeczności szkolnej,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D29B0"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poszczególne instytucje życia szkolnego (organizacja, zadania, formy działania),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 w:rsidRPr="00EC34A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i statutu swojej szkoły </w:t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wyjaśnia, jak należy reagować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190B"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Pr="00F97438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Ekonomia na co dzień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 w:rsidR="00C87AFC" w:rsidRPr="009C1605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oblicza podstawowe dochody i wydatki gospodarstwa domowego.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opisuje strukturę typowego budżetu domowego,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605"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wymienia instyt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ucje chroniące prawa konsumenta.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typy dochodów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i wydatków składających się na strukturę budżetu domowego,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pisze reklamację.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97438"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jonowanie gospodarstwa domowego.</w:t>
            </w: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Pr="00C96A6A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Prawo i prawa człowieka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Pr="00FB6200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br/>
              <w:t>P</w:t>
            </w:r>
            <w:r w:rsidRPr="00FB6200">
              <w:rPr>
                <w:b/>
              </w:rPr>
              <w:t>rawa człowieka</w:t>
            </w:r>
          </w:p>
          <w:p w:rsidR="00C87AFC" w:rsidRPr="007B30E8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czym jest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Powszechna deklaracja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zawarte w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Konwencji </w:t>
            </w:r>
          </w:p>
          <w:p w:rsidR="00C87AFC" w:rsidRPr="00A93C8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funkcje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, na czym polega szczególne znaczenie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Powszechnej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Deklaracji Praw Człowieka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A93C8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sformułowania preambuły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5B713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podaje okoliczności uchwalenia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cech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genezę i treść </w:t>
            </w:r>
            <w:r w:rsidRPr="00A93C81">
              <w:rPr>
                <w:rFonts w:asciiTheme="minorHAnsi" w:hAnsiTheme="minorHAnsi" w:cstheme="minorHAnsi"/>
                <w:i/>
                <w:sz w:val="22"/>
                <w:szCs w:val="22"/>
              </w:rPr>
              <w:t>Konwencji o prawach dziecka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człowieka w różnych sytuacjach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proponuje hierarchię funkcji praw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uzasadnia potrzebę istnienia międzynarodowego systemu ochrony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historię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 w:rsidRPr="00457648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 w:rsidRPr="00A93C81">
              <w:rPr>
                <w:rFonts w:asciiTheme="minorHAnsi" w:hAnsiTheme="minorHAnsi" w:cstheme="minorHAnsi"/>
                <w:sz w:val="22"/>
                <w:szCs w:val="22"/>
              </w:rPr>
              <w:t xml:space="preserve"> wykazuje kon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ieczność ochrony praw człowieka,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3C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na wybranych przykładach wykazuje, że godność człowieka jest podstawą różnych systemów moralnych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Katalog praw człowieka</w:t>
            </w:r>
          </w:p>
          <w:p w:rsidR="00C87AFC" w:rsidRPr="00457648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wylicza kateg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orie praw człowieka.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podaje przykłady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wolności i praw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człowieka i obywatela zagwarantowan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7AFC" w:rsidRPr="000751B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0751B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 w:rsidR="00C87AFC" w:rsidRPr="000751B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0751B7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751B7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wyjaśnia różnicę między prawami a wolnościami,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omawia poszcz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ególne kategorie praw człowieka,</w:t>
            </w:r>
          </w:p>
          <w:p w:rsidR="00C87AFC" w:rsidRPr="00B9597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95970"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C330E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C9510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j, drugiej i trzeciej generacji,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w jaki sposób każdy człowiek może wpływać na życie publiczne dzięki wolnościom i prawom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politycznym zagwarantowanym w </w:t>
            </w:r>
            <w:r w:rsidRPr="00BC4FB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BE44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Pr="00C9510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uzasadnia, że wolności i praw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polityczne są </w:t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konieczne dla funkcjonowania demokracji,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5100"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Ochrona praw człowieka</w:t>
            </w:r>
          </w:p>
          <w:p w:rsidR="00C87AFC" w:rsidRPr="001B124B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łosić do Rzecznika Praw Dziecka.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 w:rsidR="00C87AFC" w:rsidRPr="009A5F8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>o interwencja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 Rzecznika Praw Obywatelskich,</w:t>
            </w:r>
          </w:p>
          <w:p w:rsidR="00C87AFC" w:rsidRPr="001577D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577DC"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wyjaśnia, jaką rolę w systemie ochrony praw człowieka odgrywa Rzecznik Praw Obywatelskich,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petencje Rzecznika Praw Dziecka.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działalność wybranych organizacji pozarządowych działających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rzecz ochrony praw człowieka,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A5F8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 w:rsidRPr="009A5F8F">
              <w:rPr>
                <w:rFonts w:asciiTheme="minorHAnsi" w:hAnsiTheme="minorHAnsi" w:cstheme="minorHAnsi"/>
                <w:sz w:val="22"/>
                <w:szCs w:val="22"/>
              </w:rPr>
              <w:br/>
              <w:t>w państwie demokratycznym odgrywa system ochrony praw człowieka.</w:t>
            </w:r>
          </w:p>
        </w:tc>
        <w:tc>
          <w:tcPr>
            <w:tcW w:w="824" w:type="pct"/>
          </w:tcPr>
          <w:p w:rsidR="00C87AFC" w:rsidRPr="0099026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90266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Bezpieczeństwo nieletnich</w:t>
            </w:r>
          </w:p>
          <w:p w:rsidR="00C87AFC" w:rsidRPr="00E31344" w:rsidRDefault="00C87AFC" w:rsidP="000B5AB1"/>
        </w:tc>
        <w:tc>
          <w:tcPr>
            <w:tcW w:w="824" w:type="pct"/>
          </w:tcPr>
          <w:p w:rsidR="00C87AFC" w:rsidRPr="00AA69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 w:rsidR="00C87AFC" w:rsidRPr="00AA69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wskazuje przykładowe osoby i instytucje, do których można się zwrócić w sytuacji doświadczania przemocy,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wymienia główne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 zalety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wady 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korzystania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z internetu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są społeczności internetowe,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o zagrożeniach obecnych w środowisku sieciowym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(cyberprzemoc)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wymienia rodzaje cyberprzemocy,</w:t>
            </w:r>
          </w:p>
          <w:p w:rsidR="00C87AFC" w:rsidRPr="00AA69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E08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wylicza skutki przemocy,</w:t>
            </w:r>
          </w:p>
          <w:p w:rsidR="00C87AFC" w:rsidRPr="00AA69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z wykorzystywaniem internetu,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 w:rsidRPr="00C260D4">
              <w:rPr>
                <w:rFonts w:asciiTheme="minorHAnsi" w:hAnsiTheme="minorHAnsi" w:cstheme="minorHAnsi"/>
                <w:i/>
                <w:sz w:val="22"/>
                <w:szCs w:val="22"/>
              </w:rPr>
              <w:t>Niebieskich kartach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</w:t>
            </w:r>
            <w:r w:rsidRPr="00AA69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czym są przemoc fizyczna, psychiczna, dręczenie,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proponuje, jak na przemoc powinni reagować jej świadkowie,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opowiada o różnych sposobach szukania pomocy w sytuacji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doświadczania przemocy,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ku wystąpienia przemocy domowej,</w:t>
            </w:r>
          </w:p>
          <w:p w:rsidR="00C87AFC" w:rsidRPr="00C92DB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- przedstawia korzyści, jaki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zyskują użytkownicy internetu,</w:t>
            </w:r>
          </w:p>
          <w:p w:rsidR="00C87AFC" w:rsidRPr="00A4018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aktywnie </w:t>
            </w: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uczestniczy </w:t>
            </w:r>
          </w:p>
          <w:p w:rsidR="00C87AFC" w:rsidRPr="00A4018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40189"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konsekwencje przemocy dla osób, które jej doświadczyły,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charakteryzuje rodzaje cyberprzemocy oraz podaje metody przeciwdziałania tym zjawiskom,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zjawisk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 uzależnienia od internetu, 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w sieci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świadkiem</w:t>
            </w:r>
            <w:r w:rsidRPr="00C92DB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2DB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poradnik bezpi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ecznego korzystania z internetu.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br/>
              <w:t>Nieletni wobec</w:t>
            </w:r>
            <w:r w:rsidRPr="00FB6200">
              <w:rPr>
                <w:b/>
              </w:rPr>
              <w:t xml:space="preserve"> prawa</w:t>
            </w:r>
          </w:p>
          <w:p w:rsidR="00C87AFC" w:rsidRPr="00E019EA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 w:rsidR="00C87AFC" w:rsidRPr="00C260D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prawa przysługujące obywatelom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w kontaktach z policją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wymienia główne zasady odpowiedzialności prawnej nieletnich,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i dorosłych,</w:t>
            </w:r>
          </w:p>
          <w:p w:rsidR="00C87AFC" w:rsidRPr="00C260D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 przykłady spraw, którymi zajmuje się straż miejska (gminna),</w:t>
            </w:r>
          </w:p>
          <w:p w:rsidR="00C87AFC" w:rsidRPr="00C260D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podstawowe uprawnienia straży miejskiej (gminnej),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260D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wskazuje, w jakich przypadkach odpowiedzialność ponosi sprawca,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zasadach nieletni odpowiadają za popełnienie wykroczeń i przestępstw, </w:t>
            </w:r>
          </w:p>
          <w:p w:rsidR="00C87AFC" w:rsidRPr="00224A7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przedstawia prawa przysługujące obywatelom (zwłaszcza niepełnoletnim)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jakie są cele postępowania sądowego wobec niepełnoletnich,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- określa czynniki brane pod uwagę przez organy państwowe przy rozstrzyganiu spraw dotyczących nieletnich,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 xml:space="preserve">- wskazuje rodzaje przestępstw, za których popełnienie prawo dopuszcza odpowiedzialność karną </w:t>
            </w:r>
            <w:r w:rsidRPr="00BC4F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nieletnich po ukończeniu 15 roku życia,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i porządkowymi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inne niż policja i straż miejska (gminna) służby porządkowe i określa ich uprawnienia,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bezpiecznego korzystania z sieci oraz unikania zagrożeń związanych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24A74"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Pr="00C96A6A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Społeczność lokalna i regionalna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  <w:p w:rsidR="00C87AFC" w:rsidRPr="00DC1FC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podaje przykłady zadań samorządów,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830F3"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z wykresu.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funkcjonowanie samorządu terytorialnego,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znaczenie zasad, na których opiera się funkcjonowanie samorządu terytorialnego,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 w:rsidR="00C87AFC" w:rsidRPr="00DC1FC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prezentacji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 swojego województwa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 postaciach z jego dziejów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znajduje informacje na odpowiednich stronach internetowych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C1F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91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zadania samorządów terytorialnych, zawodowych, ucznio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porównuje te jednostki,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tłumaczy, czym się różni gmina wiejska od gminy miejsko-wiejskiej i miejskiej,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określa, jaki chara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kter ma gmina, w której mieszka,</w:t>
            </w:r>
          </w:p>
          <w:p w:rsidR="00C87AFC" w:rsidRPr="009B370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7AFC" w:rsidRPr="009B370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9B370E">
              <w:rPr>
                <w:rFonts w:asciiTheme="minorHAnsi" w:hAnsiTheme="minorHAnsi" w:cstheme="minorHAnsi"/>
                <w:sz w:val="22"/>
                <w:szCs w:val="22"/>
              </w:rPr>
              <w:t xml:space="preserve">województwa 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oraz wydarzeniach i postaciach z jego dziejów.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wykazuje, że zasady, na których opiera się funkcjonowanie samorządu terytorialnego, obowiązują w codziennym życiu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swojej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gminy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yciągnięte przez siebie wnioski.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podaje, w jakich przypadkach zostaje wprowadzony zarząd komisaryczny,</w:t>
            </w:r>
          </w:p>
          <w:p w:rsidR="00C87AFC" w:rsidRPr="00DA3AC5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- ocenia, czy system władz samorządowych sprzyja zaangażowaniu mieszkańców w życie społeczności lokalnej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wyczerpującej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 xml:space="preserve">formie prezentację na temat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swojego </w:t>
            </w:r>
            <w:r w:rsidRPr="00DA3AC5">
              <w:rPr>
                <w:rFonts w:asciiTheme="minorHAnsi" w:hAnsiTheme="minorHAnsi" w:cstheme="minorHAnsi"/>
                <w:sz w:val="22"/>
                <w:szCs w:val="22"/>
              </w:rPr>
              <w:t>województwa</w:t>
            </w:r>
            <w: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oraz wydarzeniach 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postaciach z jego dziejów.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2.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br/>
              <w:t>Samorząd gminny</w:t>
            </w:r>
          </w:p>
          <w:p w:rsidR="00C87AFC" w:rsidRPr="003A6F3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 w:rsidR="00C87AFC" w:rsidRPr="001826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 czym jest budżet obywatelski,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bierze udział w przygotowaniu prezentacji na temat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miasta. 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63F5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gminy,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 w:rsidR="00C87AFC" w:rsidRPr="001826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 w:rsidR="00C87AFC" w:rsidRPr="001826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odszukuje na stronach urzędu swojej gminy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 w:rsidR="00C87AFC" w:rsidRPr="001826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826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2619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zadania poszczególnych organów władzy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przedstawia, jak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jest uchwalany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budżet obywatelski,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z funkcj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onowania budżetu obywatelskiego,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przygotowaniu prezentacji na temat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wyjaśnia zasady referendum lokalnego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angażowania się mieszkańców w życie gminy i rozwiązywanie jej problemów.</w:t>
            </w:r>
          </w:p>
        </w:tc>
        <w:tc>
          <w:tcPr>
            <w:tcW w:w="824" w:type="pct"/>
          </w:tcPr>
          <w:p w:rsidR="00C87AFC" w:rsidRPr="0026561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temat gminy lub miasta,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których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 mieszka (zasłużone postacie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 w:rsidR="00C87AFC" w:rsidRPr="0026561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gromadzi wiadomości na temat funkcjonowania budżetów obywatelskich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561B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strategii rozwiązania określonego </w:t>
            </w:r>
            <w:r w:rsidRPr="0026561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problemu społeczności lokalnej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przygotowuje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ciekawej i wyczerpującej formie prezentację na temat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swojej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gminy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swojego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miasta.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powiatu,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wymienia przykładowe </w:t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zadania samorządu wojewódzkiego,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znajdują się siedziby władz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województwa,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 których mieszka.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- wyjaśnia sposób wyboru i odwołania organów powiatu,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 w:rsidR="00C87AFC" w:rsidRPr="0033580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 zwyczajów swojej społeczności regionalnej,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35801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 w:rsidR="00C87AFC" w:rsidRPr="003E11A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rozróżnia zadania rady powiatu i zarządu powiatu,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bierze aktywny udział w przygotowaniu prezentacji na temat wybranych tradycji i zwyczajów swojej społeczności regionalnej,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przytacza trafne argumenty.</w:t>
            </w:r>
          </w:p>
        </w:tc>
        <w:tc>
          <w:tcPr>
            <w:tcW w:w="824" w:type="pct"/>
          </w:tcPr>
          <w:p w:rsidR="00C87AFC" w:rsidRPr="003E11A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porównuje strukturę władz samorządu powiatowego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określa, które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wskazuje zadania wykonywane przez samorząd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gminny, powiatowy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wojewódzki.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 w:rsidR="00C87AFC" w:rsidRPr="003E11A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przygotowaniu prezentacji na temat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 zwyczajów swojej społeczności regionalnej,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E11A2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Obywatele 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organy samorządu</w:t>
            </w:r>
          </w:p>
          <w:p w:rsidR="00C87AFC" w:rsidRPr="00ED6AF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korupcja,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przykłady aktywności obywatelskiej,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występujące w jego społeczności lokalnej.</w:t>
            </w:r>
          </w:p>
        </w:tc>
        <w:tc>
          <w:tcPr>
            <w:tcW w:w="824" w:type="pct"/>
          </w:tcPr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 jest Biuletyn Informacji Publicznej,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w kontaktach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z urzędami,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odnajduje informacje o projektach zrealizowanych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w gminie w ramach budżetu obywatelskiego,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czemu przestrzeganie zasad etycznych jest ważne w życiu publicznym. 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informacje zamieszczane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iuletynie Informacji Publicznej,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omawia zasady etycznego postępowania urzędników,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możliwe skutki łamania zasad etycznych w życiu publicznym.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analizuje zawartość Biuletynu Informacji Publicznej urzędu swojego miasta, powiatu lub województwa,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wyjaśnia znaczenie aktywności obywatelskiej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 funkcjonowania społeczeństwa.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- proponuje inicjatywy, które warto by zrealizować w okolicy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603E4">
              <w:rPr>
                <w:rFonts w:asciiTheme="minorHAnsi" w:hAnsiTheme="minorHAnsi" w:cstheme="minorHAnsi"/>
                <w:sz w:val="22"/>
                <w:szCs w:val="22"/>
              </w:rPr>
              <w:t>i wskazuje sposoby ich realizacji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Pr="00C96A6A" w:rsidRDefault="00C87AFC" w:rsidP="000B5A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Wspólnota narodowa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Pr="009F21DB" w:rsidRDefault="00C87AFC" w:rsidP="000B5AB1">
            <w:pPr>
              <w:rPr>
                <w:b/>
              </w:rPr>
            </w:pPr>
            <w:r w:rsidRPr="009F21DB">
              <w:rPr>
                <w:b/>
              </w:rPr>
              <w:lastRenderedPageBreak/>
              <w:t>1.</w:t>
            </w:r>
            <w:r>
              <w:rPr>
                <w:b/>
              </w:rPr>
              <w:t xml:space="preserve"> </w:t>
            </w:r>
            <w:r w:rsidRPr="009F21DB">
              <w:rPr>
                <w:b/>
              </w:rPr>
              <w:br/>
              <w:t>Naród i ojczyzna</w:t>
            </w:r>
          </w:p>
          <w:p w:rsidR="00C87AFC" w:rsidRPr="009F21DB" w:rsidRDefault="00C87AFC" w:rsidP="000B5AB1"/>
        </w:tc>
        <w:tc>
          <w:tcPr>
            <w:tcW w:w="824" w:type="pct"/>
          </w:tcPr>
          <w:p w:rsidR="00C87AFC" w:rsidRPr="009130B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 w:rsidR="00C87AFC" w:rsidRPr="009130B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 w:rsidR="00C87AFC" w:rsidRPr="009130B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</w:t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 wybrane święta narodowe,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owych, wobec symboli narodowych,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 wykresu.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- wyjaśnia, czym są naród i wspólnota etniczna,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 w:rsidR="00C87AFC" w:rsidRPr="009130B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 w:rsidR="00C87AFC" w:rsidRPr="009130B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zagadnienia ochrony polskiego dziedzictwa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130BD"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</w:t>
            </w:r>
            <w:r w:rsidRPr="008C177F">
              <w:rPr>
                <w:rFonts w:asciiTheme="minorHAnsi" w:hAnsiTheme="minorHAnsi" w:cstheme="minorHAnsi"/>
                <w:sz w:val="22"/>
                <w:szCs w:val="22"/>
              </w:rPr>
              <w:t>, na czym polega różnica między wspólnot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ą narodową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etniczną,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wylicza najważniejsze polskie święta narodowe i wskazuje wydarzenia historyczne, któ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 są podczas nich upamiętniane.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wyjaśnia sens bycia Polakiem lub członkiem innej wspólnoty narodowej albo etnicznej,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 w:rsidR="00C87AFC" w:rsidRPr="00511F1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>- wyjaśnia, dlaczego polskie godło w czasach komunizmu wyglądało inaczej niż obecnie,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prezentuje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 wybrany element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olskiego dziedzictwa narodowego i </w:t>
            </w: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 xml:space="preserve">wyjaśnia, na czym polega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jego wyjątkowość,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wyczerpującej formie</w:t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 xml:space="preserve"> prezentację na temat polskich zabytków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11F14">
              <w:rPr>
                <w:rFonts w:asciiTheme="minorHAnsi" w:hAnsiTheme="minorHAnsi" w:cstheme="minorHAnsi"/>
                <w:sz w:val="22"/>
                <w:szCs w:val="22"/>
              </w:rPr>
              <w:t>i miejsc wpisanych na List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 Światowego Dziedzictwa UNESCO.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 xml:space="preserve">Obywatelstwo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i narodowość</w:t>
            </w:r>
          </w:p>
          <w:p w:rsidR="00C87AFC" w:rsidRPr="00B46BF3" w:rsidRDefault="00C87AFC" w:rsidP="000B5AB1"/>
        </w:tc>
        <w:tc>
          <w:tcPr>
            <w:tcW w:w="824" w:type="pct"/>
          </w:tcPr>
          <w:p w:rsidR="00C87AFC" w:rsidRPr="00B46BF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46BF3"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rzykłady wartości obywatelskich.</w:t>
            </w:r>
          </w:p>
        </w:tc>
        <w:tc>
          <w:tcPr>
            <w:tcW w:w="824" w:type="pct"/>
          </w:tcPr>
          <w:p w:rsidR="00C87AFC" w:rsidRPr="007F3BD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określa, czym jest tożsamość europejska,</w:t>
            </w:r>
          </w:p>
          <w:p w:rsidR="00C87AFC" w:rsidRPr="007F3BD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Polek i Polaków, których postępowanie było realizacją wartości obywatelskich,</w:t>
            </w:r>
          </w:p>
          <w:p w:rsidR="00C87AFC" w:rsidRPr="007F3BD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więzi łączące obywatela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 w:rsidR="00C87AFC" w:rsidRPr="007F3BD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różnice między obywatelstwem a narodowością,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i wyjaśni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ich wartość dla społeczeństwa,</w:t>
            </w:r>
          </w:p>
          <w:p w:rsidR="00C87AFC" w:rsidRPr="0078121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aktywnie uczestniczy</w:t>
            </w: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87AFC" w:rsidRPr="0078121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1214"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zależności między różnymi tożsamościami,</w:t>
            </w:r>
          </w:p>
          <w:p w:rsidR="00C87AFC" w:rsidRPr="007F3BD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-kulturowy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przytacza trafne argumenty,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popularyzowania wartości obywatelskich we współczesnym państwie demokratycznym.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F3B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prezentuje sylwetki wybranych wybitnych Polaków i ocenia 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aczenie ich dorobku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 pożytku publicznego.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br/>
              <w:t>Postawa patriotyczna</w:t>
            </w:r>
          </w:p>
          <w:p w:rsidR="00C87AFC" w:rsidRPr="00141DA9" w:rsidRDefault="00C87AFC" w:rsidP="000B5AB1"/>
        </w:tc>
        <w:tc>
          <w:tcPr>
            <w:tcW w:w="824" w:type="pct"/>
          </w:tcPr>
          <w:p w:rsidR="00C87AFC" w:rsidRPr="00141DA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</w:t>
            </w: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patriotyzm i patriotyzm lokalny,</w:t>
            </w:r>
          </w:p>
          <w:p w:rsidR="00C87AFC" w:rsidRPr="00141DA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wymienia przejawy patriotyzmu,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DA9">
              <w:rPr>
                <w:rFonts w:asciiTheme="minorHAnsi" w:hAnsiTheme="minorHAnsi" w:cstheme="minorHAnsi"/>
                <w:sz w:val="22"/>
                <w:szCs w:val="22"/>
              </w:rPr>
              <w:t>- podaje przykłady dzia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łań patriotycznych w gospodarce.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określa, w jaki sposób zachowanie młodych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udzi wpływa na los ich ojczyzny.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analizuje wyniki badań dotyczących rozumienia patriotyzmu,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wyjaśnia znaczenie poszczególnych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ziałań dla polskiej gospodarki.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51C0">
              <w:rPr>
                <w:rFonts w:asciiTheme="minorHAnsi" w:hAnsiTheme="minorHAnsi" w:cstheme="minorHAnsi"/>
                <w:sz w:val="22"/>
                <w:szCs w:val="22"/>
              </w:rPr>
              <w:t>- przedstawia rolę patriotyzmu we współczesnym świecie.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  <w:p w:rsidR="00C87AFC" w:rsidRDefault="00C87AFC" w:rsidP="000B5AB1">
            <w:pPr>
              <w:rPr>
                <w:b/>
              </w:rPr>
            </w:pPr>
            <w:r w:rsidRPr="00FB6200">
              <w:rPr>
                <w:b/>
              </w:rPr>
              <w:t xml:space="preserve">Mniejszości </w:t>
            </w:r>
            <w:r>
              <w:rPr>
                <w:b/>
              </w:rPr>
              <w:t>i migranci</w:t>
            </w:r>
          </w:p>
          <w:p w:rsidR="00C87AFC" w:rsidRPr="005251C0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 w:rsidR="00C87AFC" w:rsidRPr="00F23FA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czym jest Polonia,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ystępuje najliczniejsza Polonia.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są mniejszość narodowa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podaje nazwę </w:t>
            </w:r>
            <w:r w:rsidRPr="00631964">
              <w:rPr>
                <w:rFonts w:asciiTheme="minorHAnsi" w:hAnsiTheme="minorHAnsi" w:cstheme="minorHAnsi"/>
                <w:sz w:val="22"/>
                <w:szCs w:val="22"/>
              </w:rPr>
              <w:t xml:space="preserve">języka regionalnego </w:t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uznanego w polskim prawie,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 w:rsidR="00C87AFC" w:rsidRPr="00F23FA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tłumaczy, czym jest azyl,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 w:rsidR="00C87AFC" w:rsidRPr="00F23FA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koncepcji kampanii informacyjnej popularyzującej dorobek wybranych mniejszości narodowych lub etnicznych mieszkających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23FAF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na czym polega różnica między mniejszością narodową a etniczną,</w:t>
            </w:r>
          </w:p>
          <w:p w:rsidR="00C87AFC" w:rsidRPr="00BF0FE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, dlaczego uchodźcom przysługują szczególne prawa,</w:t>
            </w:r>
          </w:p>
          <w:p w:rsidR="00C87AFC" w:rsidRPr="00BF0FE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podstawowe prawa mniejszości w Polsce,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korzyści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jakie</w:t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 niesie dla Polaków poznawanie kultury mni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ejszości zamieszkujących Polskę.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strukturę ludności zamieszkującej terytorium Polski,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czynniki przyciągające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uzasadnia konieczność ochrony prawnej mnie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etnicznych.</w:t>
            </w:r>
          </w:p>
        </w:tc>
        <w:tc>
          <w:tcPr>
            <w:tcW w:w="824" w:type="pct"/>
          </w:tcPr>
          <w:p w:rsidR="00C87AFC" w:rsidRPr="00BF0FE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wpłynęło na rozlokowanie skupisk poszczególnych mniejszości narodowych w Polsce,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 w:rsidR="00C87AFC" w:rsidRPr="00BF0FE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przygotowuje wystąpienie dotyczące kryzysów uchodźczych na świecie,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informacyjnej popularyzującej dorobek wybranych mniejszości narodowych lub etnicznych mieszkających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F0FEA"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 w:rsidR="00C87AFC" w:rsidRPr="007B30E8" w:rsidTr="000B5AB1">
        <w:trPr>
          <w:trHeight w:val="694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Tolerancja i przejawy ksenofobii</w:t>
            </w:r>
          </w:p>
          <w:p w:rsidR="00C87AFC" w:rsidRPr="00BF0FEA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rozpoznaje przejawy ksenofobii, w tym rasi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zmu, szowinizmu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antysemityzmu,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czym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są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hejt i mowa nienawiści.</w:t>
            </w:r>
          </w:p>
        </w:tc>
        <w:tc>
          <w:tcPr>
            <w:tcW w:w="824" w:type="pct"/>
          </w:tcPr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skutki szowinizmu, rasizmu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 w:rsidR="00C87AFC" w:rsidRPr="002C2DE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opowiada o swoich wrażeniach</w:t>
            </w:r>
            <w:r w:rsidRPr="002C2DEF">
              <w:rPr>
                <w:rFonts w:asciiTheme="minorHAnsi" w:hAnsiTheme="minorHAnsi" w:cstheme="minorHAnsi"/>
                <w:sz w:val="22"/>
                <w:szCs w:val="22"/>
              </w:rPr>
              <w:t xml:space="preserve"> po przeczytaniu tekstu źródłowego.</w:t>
            </w:r>
          </w:p>
        </w:tc>
        <w:tc>
          <w:tcPr>
            <w:tcW w:w="824" w:type="pct"/>
          </w:tcPr>
          <w:p w:rsidR="00C87AFC" w:rsidRPr="00EB292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cechy stereotypu,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 w:rsidR="00C87AFC" w:rsidRPr="00EB292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 w:rsidR="00C87AFC" w:rsidRPr="00EB292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przyczyny i skutki ksenofobii,</w:t>
            </w:r>
          </w:p>
          <w:p w:rsidR="00C87AFC" w:rsidRPr="00F4529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określa różnice międ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zy ksenofobią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a kosmopolityzmem,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wskazuje ograniczenia postawy tolerancyjnej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tłumaczy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ich przyczyny,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 różnice między szowinizmem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 w:rsidR="00C87AFC" w:rsidRPr="00EB292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</w:t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rasizmu, szowinizmu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-kulturowych jest możliwe,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wpływ skrajnych postaw na historię XX w.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Pr="00C96A6A" w:rsidRDefault="00C87AFC" w:rsidP="000B5AB1">
            <w:pPr>
              <w:pStyle w:val="Default"/>
              <w:tabs>
                <w:tab w:val="left" w:pos="525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Polska państwem demokratycznym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92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  <w:p w:rsidR="00C87AFC" w:rsidRPr="00EB292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23492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 w:rsidR="00C87AFC" w:rsidRPr="00BB35D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34928"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ja, autorytaryzm, totalitaryzm).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wymienia zasady, na których opiera się funkcjonowanie demokracji,</w:t>
            </w:r>
          </w:p>
          <w:p w:rsidR="00C87AFC" w:rsidRPr="00B3611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wymienia podstawowe formy demokracji bezpośredniej,</w:t>
            </w:r>
          </w:p>
          <w:p w:rsidR="00C87AFC" w:rsidRPr="00B3611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 w:rsidR="00C87AFC" w:rsidRPr="00B3611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36112"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- wskazuje różnice między narodem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a państwem,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i przymusowości państwa,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i zewnętrzne państwa,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tłumaczy, czym jest demokracja konstytucyjna,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spraw, które mogą zostać poddane pod referendum lub stać się przedmiotem konsultacji społecznych,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 xml:space="preserve">i zalety demokracji bezpośredniej 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i pośredniej,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uzasadnia potrzebę realizowania przez państwo funkcji zewnętrznych,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autorytaryzmem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mediów oraz ideologii państwowej,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ocenia stan demokracji w państwie i uzasadnia swoje zdanie,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większość państw demokratycznych rzadko </w:t>
            </w:r>
            <w:r w:rsidRPr="005E1E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wykorzystuje model bezpośredni,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E14"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ejszego ustroju demokratycznego.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96A6A">
              <w:rPr>
                <w:rFonts w:asciiTheme="minorHAnsi" w:hAnsiTheme="minorHAnsi" w:cstheme="minorHAnsi"/>
                <w:b/>
                <w:sz w:val="22"/>
                <w:szCs w:val="22"/>
              </w:rPr>
              <w:t>Ustrój Rzeczypospolitej Polskiej</w:t>
            </w:r>
          </w:p>
          <w:p w:rsidR="00C87AFC" w:rsidRPr="00F915F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Pr="003C3E3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- tłumaczy, czym są akty prawne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podaje, jaką funkcję pełni Trybunał Konstytucyjny,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 w:rsidRPr="00947AD3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5C688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wartości, do których odwołuje się preambuła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zostały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opisane wolnoś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ci,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obowiązki obywateli,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</w:t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 potrzebne informacje we fragmencie ustawy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 w:rsidR="00C87AFC" w:rsidRPr="00976BA6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6BA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C3E36"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 w:rsidR="00C87AFC" w:rsidRPr="005C688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tłumaczy zasadę konstytucjonalizmu,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- wyjaśnia, dlaczego w republikach obowiązuje zakaz sprawowania dziedzicznej i dożywotniej władzy,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hierarchię aktów prawnych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interpretuje artykuły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 w:rsidRPr="005C6888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wolnośc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i,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obowiązki obywateli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 uważa za najważn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iejsze, i uzasadnia swoje zdanie.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C688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5C6888">
              <w:rPr>
                <w:rFonts w:asciiTheme="minorHAnsi" w:hAnsiTheme="minorHAnsi" w:cstheme="minorHAnsi"/>
                <w:sz w:val="22"/>
                <w:szCs w:val="22"/>
              </w:rPr>
              <w:t>formie prezentację na tema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historii polskich konstytucji.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Sejm i Senat RP</w:t>
            </w:r>
          </w:p>
          <w:p w:rsidR="00C87AFC" w:rsidRPr="000E7B2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skład polskiego parlamentu,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wykresu dotyczącego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aktywności ustawodawczej sejmu.</w:t>
            </w:r>
          </w:p>
        </w:tc>
        <w:tc>
          <w:tcPr>
            <w:tcW w:w="824" w:type="pct"/>
          </w:tcPr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podejmują decyzje, kto kieruje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pracami obu izb oraz ile trwa kadencja posłów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etapy procesu ustawodawczego,</w:t>
            </w:r>
          </w:p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 w:rsidR="00C87AFC" w:rsidRPr="00033642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ugrupowaniach politycznych, które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mają</w:t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 swoje kluby lub koła w sejmie, przyporządkowuje je do koalicji i opozycji.</w:t>
            </w:r>
          </w:p>
        </w:tc>
        <w:tc>
          <w:tcPr>
            <w:tcW w:w="824" w:type="pct"/>
          </w:tcPr>
          <w:p w:rsidR="00C87AFC" w:rsidRPr="00845E8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tłumaczy, jak w pracy parlamentu przejawia się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zasada przedstawicielstwa,</w:t>
            </w:r>
          </w:p>
          <w:p w:rsidR="00C87AFC" w:rsidRPr="00845E8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omawia kompetencje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ejmu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dokonuje potrzebnych obliczeń,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 w:rsidRPr="002A3D8D">
              <w:rPr>
                <w:rFonts w:asciiTheme="minorHAnsi" w:hAnsiTheme="minorHAnsi" w:cstheme="minorHAnsi"/>
                <w:i/>
                <w:sz w:val="22"/>
                <w:szCs w:val="22"/>
              </w:rPr>
              <w:t>Konstytucji RP</w:t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aktywność wyborcza obywateli.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opisuje funkcjonowanie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 uwzględnieniem działalności klubów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 w:rsidR="00C87AFC" w:rsidRPr="00845E8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w organizacji wyborów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enatu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RP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845E80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ejmu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 xml:space="preserve">enatu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w procesie ustawodawczym,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rolę Trybunału Konstytucyjnego w procesie ustawodawczym,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33642"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społeczeństwa niska frekwenc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 wyborcza.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czym zajmują się komisje sejmowe,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Prezydium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RP </w:t>
            </w:r>
            <w:r w:rsidRPr="00845E80">
              <w:rPr>
                <w:rFonts w:asciiTheme="minorHAnsi" w:hAnsiTheme="minorHAnsi" w:cstheme="minorHAnsi"/>
                <w:sz w:val="22"/>
                <w:szCs w:val="22"/>
              </w:rPr>
              <w:t>i Konwent Seniorów,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i przedstawia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A3D8D"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Prezydent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 </w:t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i Rada Ministrów</w:t>
            </w:r>
          </w:p>
          <w:p w:rsidR="00C87AFC" w:rsidRPr="000677D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wyjaśnia, kim jest 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emier i czym jest Rada Ministrów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podaje, czym zajmuje się rząd,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nazwisko premiera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ministra odpow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iedzialnego za sprawy edukacji).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>- przedstawia główne zasady wyboru Prezydenta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jak są powoływani</w:t>
            </w:r>
            <w:r w:rsidRPr="00067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premier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Rada Ministrów,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 w:rsidR="00C87AFC" w:rsidRPr="00091F7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- wylicza Prezydentów RP po 1989 r.,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Konstytucję RP</w:t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internecie wiadomości na temat decyzji obecnego rządu, które wpłynęły na życie jego rodziny,</w:t>
            </w:r>
          </w:p>
          <w:p w:rsidR="00C87AFC" w:rsidRPr="00091F7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91F73"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kompetencje Prezydenta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 w:rsidR="00C87AFC" w:rsidRPr="00EB16E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charakteryzuje poszczególne kompetencje rządu,</w:t>
            </w:r>
          </w:p>
          <w:p w:rsidR="00C87AFC" w:rsidRPr="00EB16E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wywania reform przez ministrów.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wyjaśnia związek funkcjonowania urzędu Prezydenta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</w:t>
            </w: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, na czym polega zasada kontrasygnaty,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trzy kroki w procedurze powoływania Rady Ministrów (na podstawie artykułów </w:t>
            </w:r>
            <w:r w:rsidRPr="00BC4FB8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Konstytucji RP</w:t>
            </w: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61A1E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omawia okoliczności przywrócenia urzędu prezydenta w Polsce,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16EC"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 i jako minister wygłasza przemówienie oraz przytacza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5.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  <w:p w:rsidR="00C87AFC" w:rsidRPr="00B61A1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tłumaczy, kim są prokura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tor, obrońca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obrońca z urzędu.</w:t>
            </w:r>
          </w:p>
        </w:tc>
        <w:tc>
          <w:tcPr>
            <w:tcW w:w="824" w:type="pct"/>
          </w:tcPr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podaje zasady działania sądów,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sądy,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wyjaśnia, jakie znaczenie ma dla obywateli dwuinstancyjność postępowania sądowego,</w:t>
            </w:r>
          </w:p>
          <w:p w:rsidR="00C87AFC" w:rsidRPr="00F13019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13019"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 w:rsidR="00C87AFC" w:rsidRPr="005676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przedstawia zasady działania sądów,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wyjaśnia znaczenie zasad bezstr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onności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niezawisłości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oraz ich immunitetu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tłumaczy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 kim jest ławnik,</w:t>
            </w:r>
          </w:p>
          <w:p w:rsidR="00C87AFC" w:rsidRPr="005676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źródłowy, na jego podstawie wyjaśnia określenie </w:t>
            </w:r>
            <w:r w:rsidRPr="00645FAC">
              <w:rPr>
                <w:rFonts w:asciiTheme="minorHAnsi" w:hAnsiTheme="minorHAnsi" w:cstheme="minorHAnsi"/>
                <w:i/>
                <w:sz w:val="22"/>
                <w:szCs w:val="22"/>
              </w:rPr>
              <w:t>rządy sędziów</w:t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 w:rsidR="00C87AFC" w:rsidRPr="0056763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opisuje salę rozpraw w procesie karnym,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charakteryzuje działania Trybunału 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Trybunału Stanu,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w państwie demokratycznym,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informacje na temat sporu o reformę sądownictwa i ustala, jakich kwestii on dotyczył,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45FAC"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rę polityki i życia społecznego.</w:t>
            </w:r>
          </w:p>
        </w:tc>
        <w:tc>
          <w:tcPr>
            <w:tcW w:w="824" w:type="pct"/>
          </w:tcPr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7634">
              <w:rPr>
                <w:rFonts w:asciiTheme="minorHAnsi" w:hAnsiTheme="minorHAnsi" w:cstheme="minorHAnsi"/>
                <w:sz w:val="22"/>
                <w:szCs w:val="22"/>
              </w:rPr>
              <w:t>- objaśnia, czego dotyczyło ostatnie orzec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zenie Trybunału Konstytucyjnego.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Pr="000263E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Partie polityczne</w:t>
            </w:r>
          </w:p>
          <w:p w:rsidR="00C87AFC" w:rsidRPr="000263E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przedstawia zawartość programu politycznego partii,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 w:rsidR="00C87AFC" w:rsidRPr="000263E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tłumaczy, czym są koalicja i opozycja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 w:rsidR="00C87AFC" w:rsidRPr="000263E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 w:rsidR="00C87AFC" w:rsidRPr="000263E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wyszukuje potrzebne informacje w tekście ustawy o partiach politycznych.</w:t>
            </w:r>
          </w:p>
        </w:tc>
        <w:tc>
          <w:tcPr>
            <w:tcW w:w="824" w:type="pct"/>
          </w:tcPr>
          <w:p w:rsidR="00C87AFC" w:rsidRPr="000263E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funkcje partii politycznych,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</w:t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 xml:space="preserve"> partie prawicowe, centrowe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 w:rsidR="00C87AFC" w:rsidRPr="00E045A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 xml:space="preserve"> systemy partyjne, wskazuje wady i zalety każdego z nich,</w:t>
            </w:r>
          </w:p>
          <w:p w:rsidR="00C87AFC" w:rsidRPr="00E045A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045AE"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nazwy partii politycznych, których przedstawiciele zasiadają w izbie niższej obecnej kadencji,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 Sejmie RP.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263E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opisuje działalność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artii w państwie demokratycznym,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 Sejmie RP.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polską scenę polityczną.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Organizacje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obywatelskie</w:t>
            </w:r>
          </w:p>
          <w:p w:rsidR="00C87AFC" w:rsidRPr="0051798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i podaje ich główne rodzaje,</w:t>
            </w:r>
          </w:p>
          <w:p w:rsidR="00C87AFC" w:rsidRPr="00E677D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określa, czym jest wolontariat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 przytacza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wolontariuszy,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podaje przykłady ogólnopol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skich organizacji młodzieżowych,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odczyt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dane statystyczne z wykresu.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co oznacza prawo do swobodnego zrzeszania się,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 w:rsidRPr="003353E4"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 w:rsidR="00C87AFC" w:rsidRPr="00E677D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organizacjach </w:t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pozarządowych, które funkcjonują w najbliższej okolicy,</w:t>
            </w:r>
          </w:p>
          <w:p w:rsidR="00C87AFC" w:rsidRPr="00E677DA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założenia stowarzyszenia,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677DA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akcji wolontariackiej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 w:rsidR="00C87AFC" w:rsidRPr="008129A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charakteryzuje rodzaje wolontariatu,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określa, jakie działania trzeba po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djąć, aby zostać wolontariuszem.</w:t>
            </w:r>
          </w:p>
        </w:tc>
        <w:tc>
          <w:tcPr>
            <w:tcW w:w="824" w:type="pct"/>
          </w:tcPr>
          <w:p w:rsidR="00C87AFC" w:rsidRPr="008129A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poszczególne obszary działalności organizacji pozarządowych,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na podstawie analizy danych statystycznych z wykresu wskazuje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obszar, w którym organizacje pozarządowe powinny być bardziej aktywne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wyjaśnia, jak rozumi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słowa Tadeusza Kotarbińskiego.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rolę NSZZ „Solidarność”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 w:rsidR="00C87AFC" w:rsidRPr="008129A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odpowiada, czy międzynarodowe organizacje pozarządowe powinny wpływać na władze danego kraju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 w:rsidR="00C87AFC" w:rsidRPr="008129A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z pracy wolontariackiej,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</w:t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prezentację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 w:rsidR="00C87AFC" w:rsidRPr="008129A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założenia stowarzyszenia,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129AD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akcji wolontariackiej.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8.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  <w:p w:rsidR="00C87AFC" w:rsidRPr="00822295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objaśnia, czym są fake news</w:t>
            </w: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y i bańki informacyjne,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 w:rsidR="00C87AFC" w:rsidRPr="0074484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44846"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 w:rsidR="00C87AFC" w:rsidRPr="00BE720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i negatywne skutki rozwoju środków </w:t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masowego przekazu dla społeczeństwa,</w:t>
            </w:r>
          </w:p>
          <w:p w:rsidR="00C87AFC" w:rsidRPr="00BE720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w artykułach z kilku źródeł i oddziela fakty od opinii,</w:t>
            </w:r>
          </w:p>
          <w:p w:rsidR="00C87AFC" w:rsidRPr="00BE7207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7207"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 znaczenie środków masowego przekazu dla wolności słowa,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 w:rsidR="00C87AFC" w:rsidRPr="009C3A3E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fake news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ów i uzasadnia swój wybór,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zasady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opisuje obszary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tematyczne kampanii społecznych,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sporządza notatkę z wybranego badania opinii publicznej.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przytacza argumenty na poparcie tezy, że wolność słowa i wolne media są fundamentem demokracji,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9D2D76">
              <w:rPr>
                <w:rFonts w:asciiTheme="minorHAnsi" w:hAnsiTheme="minorHAnsi" w:cstheme="minorHAnsi"/>
                <w:sz w:val="22"/>
                <w:szCs w:val="22"/>
              </w:rPr>
              <w:t xml:space="preserve"> konieczność przestrzega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 zasad etyki dziennikarskiej,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bada sposób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ukazania</w:t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 jednego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w artykułach z kilku źródeł, oddziela fakty od opinii i przedstawia wnioski,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oddzielania faktów od opinii.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ocenia, jak często na jego poglądy, decyzje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3A3E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 w:rsidR="00C87AFC" w:rsidRPr="007B30E8" w:rsidTr="000B5AB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C87AFC" w:rsidRPr="003974A8" w:rsidRDefault="00C87AFC" w:rsidP="000B5AB1">
            <w:pPr>
              <w:pStyle w:val="Default"/>
              <w:tabs>
                <w:tab w:val="left" w:pos="559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>VI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3974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Sprawy międzynarodowe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Pr="009D2D76" w:rsidRDefault="00C87AFC" w:rsidP="000B5AB1">
            <w:pPr>
              <w:rPr>
                <w:b/>
              </w:rPr>
            </w:pPr>
            <w:r w:rsidRPr="009D2D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9D2D76">
              <w:rPr>
                <w:b/>
              </w:rPr>
              <w:br/>
              <w:t>Współpraca międzynarodowa</w:t>
            </w:r>
          </w:p>
          <w:p w:rsidR="00C87AFC" w:rsidRPr="009D2D76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inicjatyw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ONZ,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</w:t>
            </w:r>
            <w:r w:rsidRPr="00C50CCB">
              <w:rPr>
                <w:rFonts w:asciiTheme="minorHAnsi" w:hAnsiTheme="minorHAnsi" w:cstheme="minorHAnsi"/>
                <w:sz w:val="22"/>
                <w:szCs w:val="22"/>
              </w:rPr>
              <w:t xml:space="preserve"> przykłady działań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NATO,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odczytuje z mapy nazwy państw członkowskich NATO,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z wykresu prezentującego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wyniki badań opinii publicznej.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D46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9D46B9">
              <w:rPr>
                <w:rFonts w:asciiTheme="minorHAnsi" w:hAnsiTheme="minorHAnsi" w:cstheme="minorHAnsi"/>
                <w:sz w:val="22"/>
                <w:szCs w:val="22"/>
              </w:rPr>
              <w:t xml:space="preserve"> przejawy realizacji prze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państwo polityki zagranicznej,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 w:rsidR="00C87AFC" w:rsidRPr="006956B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przytacza przykłady aktywności Polski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 w:rsidR="00C87AFC" w:rsidRPr="006956B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w czasie obrad Rady Bezpieczeństwa ONZ,</w:t>
            </w:r>
          </w:p>
          <w:p w:rsidR="00C87AFC" w:rsidRPr="006956B4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 xml:space="preserve"> i uzasadnia swoje zdanie,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956B4"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znaczenie współpracy międzynarodowej dla pokoju na świecie,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 w:rsidR="00C87AFC" w:rsidRPr="00AA622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 w:rsidR="00C87AFC" w:rsidRPr="00AA622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 w:rsidR="00C87AFC" w:rsidRPr="00AA622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wymienia główne organy ONZ,</w:t>
            </w:r>
          </w:p>
          <w:p w:rsidR="00C87AFC" w:rsidRPr="00AA622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państwa członkowskie 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uwzględnieniem kolejnych etap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ów powiększania się organizacji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określa rolę organizacji międzynarodowych na arenie światowej,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 wybrane ugrupowania międzynarodowe, do których należy Polska,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opracowuje notatkę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z uwzględ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nieniem ich celów i uczestników.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analizuje wyniki badań opinii publicznej, formułuje wnioski, określa przyczyny zaobserwowanych zjawisk, wyraża własną opinię na wskazany temat i uzasadnia odpowiedź,</w:t>
            </w:r>
          </w:p>
          <w:p w:rsidR="00C87AFC" w:rsidRPr="00AA622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o protestach przed ambasadami różnych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krajów, omawia to zjawisko i przedstawia swoje zdanie na ten temat,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- ocenia, jaki wpływ ma prawo weta w Radzie Bezpieczeństwa ONZ na skuteczność działań tego organu,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AA622F">
              <w:rPr>
                <w:rFonts w:asciiTheme="minorHAnsi" w:hAnsiTheme="minorHAnsi" w:cstheme="minorHAnsi"/>
                <w:sz w:val="22"/>
                <w:szCs w:val="22"/>
              </w:rPr>
              <w:t>formie prezentację na temat najważniejszych działań Polski w strukturach ONZ i NATO.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>
              <w:rPr>
                <w:b/>
              </w:rPr>
              <w:br/>
            </w:r>
            <w:r w:rsidRPr="00FB6200">
              <w:rPr>
                <w:b/>
              </w:rPr>
              <w:t>Unia Europejska</w:t>
            </w:r>
          </w:p>
          <w:p w:rsidR="00C87AFC" w:rsidRPr="00E5455F" w:rsidRDefault="00C87AFC" w:rsidP="000B5AB1"/>
        </w:tc>
        <w:tc>
          <w:tcPr>
            <w:tcW w:w="824" w:type="pct"/>
          </w:tcPr>
          <w:p w:rsidR="00C87AFC" w:rsidRPr="00060D0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 w:rsidR="00C87AFC" w:rsidRPr="00060D0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odczytuje z map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nazwy państw członkowskich UE.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 w:rsidR="00C87AFC" w:rsidRPr="00060D0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 w:rsidR="00C87AFC" w:rsidRPr="00060D0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0D0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w przygotowaniu projektu dotyczącego obchodów Dnia Europejskiego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1660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gromadzi materiały dotyczące brexitu,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w dyskusji na temat skutków brexitu</w:t>
            </w:r>
            <w:r w:rsidRPr="00060D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etapy integracji europejskiej,</w:t>
            </w:r>
          </w:p>
          <w:p w:rsidR="00C87AFC" w:rsidRPr="00E12E1F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wskazuje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mapie państwa członkowskie UE, uwzględniając kolejne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etapy rozszerzania organizacji,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wymienia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podstawowe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uprawnienia głównych organów Unii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analizuje tekst Deklaracji Schumana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podaje praktyczn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przykłady realizacji celów UE,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analiz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uje materiały dotyczące brexitu.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4B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wskazuje</w:t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 xml:space="preserve"> wady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B84BD1"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EB59F9">
              <w:rPr>
                <w:rFonts w:asciiTheme="minorHAnsi" w:hAnsiTheme="minorHAnsi" w:cstheme="minorHAnsi"/>
                <w:sz w:val="22"/>
                <w:szCs w:val="22"/>
              </w:rPr>
              <w:t xml:space="preserve"> uprawnienia głównych organów Unii Europejskiej,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rozważającego dwie koncepcje rozwoju Unii </w:t>
            </w:r>
            <w:r w:rsidRPr="00E12E1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Europejskiej, przedstawia trafne argumenty, uzasadnia swoje 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anowisko,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7EFD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brexitu i przytacza trafne argumenty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B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omawia główne zagadnienia i problemy funkcjonowania UE,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727A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organizuje głosowanie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podsumowuje jego wyniki,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E12E1F"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Polska w Unii Europejskiej</w:t>
            </w:r>
          </w:p>
          <w:p w:rsidR="00C87AFC" w:rsidRPr="00272C87" w:rsidRDefault="00C87AFC" w:rsidP="000B5AB1"/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AE"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4EE9"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swojej gminie lub swoim mieście.</w:t>
            </w:r>
          </w:p>
        </w:tc>
        <w:tc>
          <w:tcPr>
            <w:tcW w:w="824" w:type="pct"/>
          </w:tcPr>
          <w:p w:rsidR="00C87AFC" w:rsidRPr="0071660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 w:rsidR="00C87AFC" w:rsidRPr="0071660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 w:rsidR="00C87AFC" w:rsidRPr="00716603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16603">
              <w:rPr>
                <w:rFonts w:asciiTheme="minorHAnsi" w:hAnsiTheme="minorHAnsi" w:cstheme="minorHAnsi"/>
                <w:sz w:val="22"/>
                <w:szCs w:val="22"/>
              </w:rPr>
              <w:t>i główne kierunki ich dysponowania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BC4FB8" w:rsidRDefault="00C87AFC" w:rsidP="000B5AB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4FB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Europejskiej.</w:t>
            </w:r>
          </w:p>
        </w:tc>
        <w:tc>
          <w:tcPr>
            <w:tcW w:w="824" w:type="pct"/>
          </w:tcPr>
          <w:p w:rsidR="00C87AFC" w:rsidRPr="000A547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 w:rsidR="00C87AFC" w:rsidRPr="000A547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i jak działa strefa Schengen,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 w:rsidR="00C87AFC" w:rsidRDefault="00C87AFC" w:rsidP="000B5AB1">
            <w:r>
              <w:t xml:space="preserve">- redaguje broszurę </w:t>
            </w:r>
            <w:r>
              <w:br/>
              <w:t xml:space="preserve">o sposobach wykorzystywania </w:t>
            </w:r>
            <w:r>
              <w:lastRenderedPageBreak/>
              <w:t xml:space="preserve">funduszy unijnych </w:t>
            </w:r>
            <w:r>
              <w:br/>
              <w:t>w swojej gminie lub swoim mieście,</w:t>
            </w:r>
          </w:p>
          <w:p w:rsidR="00C87AFC" w:rsidRPr="0083557D" w:rsidRDefault="00C87AFC" w:rsidP="000B5AB1">
            <w:r w:rsidRPr="00BC4FB8">
              <w:t>- sporządza notatkę na temat jednej z inicjatyw polskiego rządu zgłoszonych na forum Unii Europejskiej.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wskazuje koszty przynależności Polski do UE,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negatywne skutki swobodnego przepływu osób,</w:t>
            </w:r>
          </w:p>
          <w:p w:rsidR="00C87AFC" w:rsidRDefault="00C87AFC" w:rsidP="000B5AB1">
            <w:pPr>
              <w:pStyle w:val="Default"/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7AFC" w:rsidRPr="000A547B" w:rsidRDefault="00C87AFC" w:rsidP="000B5AB1"/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 proces integracji Polski z Unią Europejską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0A547B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wyczerpującej </w:t>
            </w:r>
            <w:r w:rsidRPr="000A547B">
              <w:rPr>
                <w:rFonts w:asciiTheme="minorHAnsi" w:hAnsiTheme="minorHAnsi" w:cstheme="minorHAnsi"/>
                <w:sz w:val="22"/>
                <w:szCs w:val="22"/>
              </w:rPr>
              <w:t>formie prezentację na temat inicjatyw unijnych skierowanych do młodych ludzi.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Problemy współczesnego świata</w:t>
            </w:r>
          </w:p>
          <w:p w:rsidR="00C87AFC" w:rsidRPr="009D4FBB" w:rsidRDefault="00C87AFC" w:rsidP="000B5AB1"/>
        </w:tc>
        <w:tc>
          <w:tcPr>
            <w:tcW w:w="824" w:type="pct"/>
          </w:tcPr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podaje główne różnice między sytuacją w kraja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 Północy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Południa.</w:t>
            </w:r>
          </w:p>
        </w:tc>
        <w:tc>
          <w:tcPr>
            <w:tcW w:w="824" w:type="pct"/>
          </w:tcPr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 w:rsidR="00C87AFC" w:rsidRPr="00636531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uczestniczy w pracach nad prezentacją na temat najbiedniejszych państw świata,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dotyczącej</w:t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 xml:space="preserve"> wpływu światowych problemów na niego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36531"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charakteryzuje zjawiska globalizacji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tłumaczy, na czym polega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ją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pomoc rozwojowa i pomoc humanitarna,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charakteryzuje zmia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ny klimatu i określa ich skutki.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konieczność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udzielania pomocy humanitarnej,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86115"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omawia głów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 zagrożenia i wyzwania XXI w.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 w:rsidR="00C87AFC" w:rsidRPr="005D074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przedstawia sylwetkę Grety Thunberg,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 w:rsidR="00C87AFC" w:rsidRPr="005D074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 w:rsidR="00C87AFC" w:rsidRPr="005D074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opracowuje reportaż dotyczący zmian klimatu,</w:t>
            </w:r>
          </w:p>
          <w:p w:rsidR="00C87AFC" w:rsidRPr="005D0746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wpływu światowych problem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ów na niego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 jego rówieśników oraz</w:t>
            </w:r>
            <w:r w:rsidRPr="005D0746">
              <w:rPr>
                <w:rFonts w:asciiTheme="minorHAnsi" w:hAnsiTheme="minorHAnsi" w:cstheme="minorHAnsi"/>
                <w:sz w:val="22"/>
                <w:szCs w:val="22"/>
              </w:rPr>
              <w:t xml:space="preserve"> przytacza trafne argumenty.</w:t>
            </w:r>
          </w:p>
        </w:tc>
      </w:tr>
      <w:tr w:rsidR="00C87AFC" w:rsidRPr="007B30E8" w:rsidTr="000B5AB1">
        <w:trPr>
          <w:trHeight w:val="397"/>
        </w:trPr>
        <w:tc>
          <w:tcPr>
            <w:tcW w:w="880" w:type="pct"/>
          </w:tcPr>
          <w:p w:rsidR="00C87AFC" w:rsidRDefault="00C87AFC" w:rsidP="000B5AB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>
              <w:rPr>
                <w:b/>
              </w:rPr>
              <w:br/>
            </w:r>
            <w:r w:rsidRPr="00441AB8">
              <w:rPr>
                <w:b/>
              </w:rPr>
              <w:t>Konflikty zbrojne na świecie</w:t>
            </w:r>
          </w:p>
          <w:p w:rsidR="00C87AFC" w:rsidRPr="005D0746" w:rsidRDefault="00C87AFC" w:rsidP="000B5AB1"/>
        </w:tc>
        <w:tc>
          <w:tcPr>
            <w:tcW w:w="824" w:type="pct"/>
          </w:tcPr>
          <w:p w:rsidR="00C87AFC" w:rsidRPr="00F75EF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 w:rsidR="00C87AFC" w:rsidRPr="00F75EF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odczytuje wyniki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zagrożenia terroryzmem w Polsce.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90F33"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 w:rsidR="00C87AFC" w:rsidRPr="00F75EF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 w:rsidR="00C87AFC" w:rsidRPr="00F75EF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 w:rsidR="00C87AFC" w:rsidRPr="00F75EFD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znajduje w internecie wiadomości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5EFD">
              <w:rPr>
                <w:rFonts w:asciiTheme="minorHAnsi" w:hAnsiTheme="minorHAnsi" w:cstheme="minorHAnsi"/>
                <w:sz w:val="22"/>
                <w:szCs w:val="22"/>
              </w:rPr>
              <w:t xml:space="preserve">- bierze udział w pracy zespołu mającej na celu zaproponowanie sposobu zakończenia </w:t>
            </w:r>
            <w:r w:rsidRPr="00F75E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jednego ze współczesnych konfliktów zbrojnych.</w:t>
            </w:r>
          </w:p>
        </w:tc>
        <w:tc>
          <w:tcPr>
            <w:tcW w:w="824" w:type="pct"/>
          </w:tcPr>
          <w:p w:rsidR="00C87AFC" w:rsidRPr="00D809E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omawia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analizuje wyniki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adań opinii publicznej dotyczących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zagrożenia terroryzmem w Polsce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z cyberterroryzmu dla 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współczesnych państw i społeczeństw,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zbrojnych.</w:t>
            </w: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wyjaśnia, dlaczego walka ze współczesnym terroryzmem jest trudna,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łczesnych konfliktów zbrojnych,</w:t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 przedstawia trafne argumenty.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09EC"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 w:rsidR="00C87AFC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 w:rsidR="00C87AFC" w:rsidRPr="007B30E8" w:rsidRDefault="00C87AFC" w:rsidP="000B5A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14C9"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 w:rsidR="00C87AFC" w:rsidRDefault="00C87AFC" w:rsidP="00C87AFC"/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Pr="00EC4E75" w:rsidRDefault="00C87AFC" w:rsidP="00C87AFC">
      <w:pPr>
        <w:tabs>
          <w:tab w:val="left" w:pos="6660"/>
          <w:tab w:val="left" w:pos="7020"/>
        </w:tabs>
        <w:spacing w:line="360" w:lineRule="auto"/>
        <w:jc w:val="both"/>
        <w:rPr>
          <w:b/>
          <w:u w:val="single"/>
        </w:rPr>
      </w:pPr>
      <w:r w:rsidRPr="001A4B05">
        <w:t xml:space="preserve">               </w:t>
      </w:r>
      <w:r w:rsidRPr="00EC4E75">
        <w:rPr>
          <w:b/>
          <w:u w:val="single"/>
        </w:rPr>
        <w:t>Zasady wystawiania i poprawiania ocen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</w:pPr>
      <w:r>
        <w:t>Każda ocena wystawiona przez nauczyciela jest jawna i uzasadniona.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</w:pPr>
      <w:r>
        <w:t>Oceny śródroczne i końcoworoczne wystawiane są na podstawie wszystkich ocen cząstkowych i nie są ich średnią arytmetyczną. Największe znaczenie mają oceny ze sprawdzianów pisemnych zapisane czerwonym kolorem w dzienniku lekcyjnym, w drugiej kolejności odpowiedzi ustne i kartkówki. Pozostałe oceny są wspomagające.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</w:pPr>
      <w:r>
        <w:t xml:space="preserve">Uczeń ma prawo poprawić ocenę w ciągu 2 tygodni od momentu jej uzyskania. Do poprawy może przystąpić tylko jeden raz. 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</w:pPr>
      <w:r>
        <w:t>Ocenę niedostateczną uzyskaną na semestr  uczeń powinien poprawić w ciągu 1 miesiąca od rozpoczęcia następnego semestru w terminie i formie uzgodnionymi z nauczycielem prowadzącym.</w:t>
      </w:r>
    </w:p>
    <w:p w:rsidR="00C87AFC" w:rsidRPr="00577F84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  <w:rPr>
          <w:u w:val="single"/>
        </w:rPr>
      </w:pPr>
      <w:r>
        <w:t>Uczeń odmawiający odpowiedzi ustnej lub pisemnej otrzymuje ocenę niedostateczną.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  <w:rPr>
          <w:u w:val="single"/>
        </w:rPr>
      </w:pPr>
      <w:r>
        <w:t>Uczeń, który celowo nie posiada lub nie prowadzi zeszytu do tzw. „prasówki” otrzymuje ocenę niedostateczną.</w:t>
      </w:r>
    </w:p>
    <w:p w:rsidR="00C87AFC" w:rsidRDefault="00C87AFC" w:rsidP="00C87AFC">
      <w:pPr>
        <w:numPr>
          <w:ilvl w:val="0"/>
          <w:numId w:val="7"/>
        </w:numPr>
        <w:tabs>
          <w:tab w:val="clear" w:pos="720"/>
          <w:tab w:val="num" w:pos="1080"/>
          <w:tab w:val="left" w:pos="6660"/>
          <w:tab w:val="left" w:pos="7020"/>
        </w:tabs>
        <w:spacing w:line="360" w:lineRule="auto"/>
        <w:ind w:left="1080"/>
        <w:jc w:val="both"/>
        <w:rPr>
          <w:u w:val="single"/>
        </w:rPr>
      </w:pPr>
      <w:r>
        <w:t>Uczeń, który unika zaliczenia materiału, nie przychodzi w wyznaczone terminy, lub mimo obecności w szkole odmawia zaliczenia, otrzymuje ocenę niedostateczną.</w:t>
      </w: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720"/>
        <w:jc w:val="both"/>
        <w:rPr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720"/>
        <w:jc w:val="both"/>
        <w:rPr>
          <w:u w:val="single"/>
        </w:rPr>
      </w:pPr>
    </w:p>
    <w:p w:rsidR="00C87AFC" w:rsidRDefault="00C87AFC" w:rsidP="00C87AFC">
      <w:pPr>
        <w:tabs>
          <w:tab w:val="left" w:pos="6660"/>
          <w:tab w:val="left" w:pos="7020"/>
        </w:tabs>
        <w:spacing w:line="360" w:lineRule="auto"/>
        <w:ind w:left="720"/>
        <w:jc w:val="both"/>
        <w:rPr>
          <w:u w:val="single"/>
        </w:rPr>
      </w:pPr>
    </w:p>
    <w:p w:rsidR="00C87AFC" w:rsidRPr="00946689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Pr="00BB2B00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</w:pPr>
    </w:p>
    <w:p w:rsidR="00C87AFC" w:rsidRPr="000D45D6" w:rsidRDefault="00C87AFC" w:rsidP="00C87AFC">
      <w:pPr>
        <w:spacing w:line="360" w:lineRule="auto"/>
        <w:ind w:left="360"/>
        <w:jc w:val="both"/>
        <w:rPr>
          <w:u w:val="single"/>
        </w:rPr>
      </w:pPr>
      <w:r>
        <w:t>.</w:t>
      </w:r>
    </w:p>
    <w:p w:rsidR="00C87AFC" w:rsidRPr="000D45D6" w:rsidRDefault="00C87AFC" w:rsidP="00C87AFC">
      <w:pPr>
        <w:rPr>
          <w:u w:val="single"/>
        </w:rPr>
      </w:pPr>
    </w:p>
    <w:p w:rsidR="00C87AFC" w:rsidRPr="00EC4E75" w:rsidRDefault="00C87AFC" w:rsidP="00C87AFC">
      <w:pPr>
        <w:tabs>
          <w:tab w:val="left" w:pos="6660"/>
          <w:tab w:val="left" w:pos="7020"/>
        </w:tabs>
        <w:spacing w:line="360" w:lineRule="auto"/>
        <w:ind w:left="360"/>
        <w:jc w:val="both"/>
        <w:rPr>
          <w:b/>
          <w:u w:val="single"/>
        </w:rPr>
      </w:pPr>
    </w:p>
    <w:p w:rsidR="00CB6F8C" w:rsidRDefault="00CB6F8C"/>
    <w:sectPr w:rsidR="00CB6F8C" w:rsidSect="00C87AFC">
      <w:footerReference w:type="even" r:id="rId7"/>
      <w:footerReference w:type="default" r:id="rId8"/>
      <w:pgSz w:w="16838" w:h="11906" w:orient="landscape"/>
      <w:pgMar w:top="1417" w:right="719" w:bottom="1417" w:left="10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665ED" w:rsidRDefault="008665ED">
      <w:r>
        <w:separator/>
      </w:r>
    </w:p>
  </w:endnote>
  <w:endnote w:type="continuationSeparator" w:id="0">
    <w:p w:rsidR="008665ED" w:rsidRDefault="0086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2872" w:rsidRDefault="00000000" w:rsidP="00E21E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E2872" w:rsidRDefault="000E2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E2872" w:rsidRDefault="00000000" w:rsidP="00E21E8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E2872" w:rsidRDefault="000E2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665ED" w:rsidRDefault="008665ED">
      <w:r>
        <w:separator/>
      </w:r>
    </w:p>
  </w:footnote>
  <w:footnote w:type="continuationSeparator" w:id="0">
    <w:p w:rsidR="008665ED" w:rsidRDefault="0086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77412"/>
    <w:multiLevelType w:val="hybridMultilevel"/>
    <w:tmpl w:val="3982851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237770"/>
    <w:multiLevelType w:val="hybridMultilevel"/>
    <w:tmpl w:val="1E2CF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71BE8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F1E35"/>
    <w:multiLevelType w:val="hybridMultilevel"/>
    <w:tmpl w:val="19E24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1341B"/>
    <w:multiLevelType w:val="hybridMultilevel"/>
    <w:tmpl w:val="9B78F586"/>
    <w:lvl w:ilvl="0" w:tplc="37587F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D359D"/>
    <w:multiLevelType w:val="hybridMultilevel"/>
    <w:tmpl w:val="302A4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E4D35"/>
    <w:multiLevelType w:val="hybridMultilevel"/>
    <w:tmpl w:val="6382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97A45"/>
    <w:multiLevelType w:val="hybridMultilevel"/>
    <w:tmpl w:val="050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266E5"/>
    <w:multiLevelType w:val="hybridMultilevel"/>
    <w:tmpl w:val="66985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247CE"/>
    <w:multiLevelType w:val="hybridMultilevel"/>
    <w:tmpl w:val="D9AC1F0E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F33B2"/>
    <w:multiLevelType w:val="hybridMultilevel"/>
    <w:tmpl w:val="E2D20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2E6E68"/>
    <w:multiLevelType w:val="hybridMultilevel"/>
    <w:tmpl w:val="D014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91C3A"/>
    <w:multiLevelType w:val="hybridMultilevel"/>
    <w:tmpl w:val="38FC7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09409">
    <w:abstractNumId w:val="8"/>
  </w:num>
  <w:num w:numId="2" w16cid:durableId="805198547">
    <w:abstractNumId w:val="11"/>
  </w:num>
  <w:num w:numId="3" w16cid:durableId="347684808">
    <w:abstractNumId w:val="2"/>
  </w:num>
  <w:num w:numId="4" w16cid:durableId="750077848">
    <w:abstractNumId w:val="4"/>
  </w:num>
  <w:num w:numId="5" w16cid:durableId="1208832209">
    <w:abstractNumId w:val="13"/>
  </w:num>
  <w:num w:numId="6" w16cid:durableId="414056496">
    <w:abstractNumId w:val="0"/>
  </w:num>
  <w:num w:numId="7" w16cid:durableId="1403986262">
    <w:abstractNumId w:val="15"/>
  </w:num>
  <w:num w:numId="8" w16cid:durableId="379476938">
    <w:abstractNumId w:val="1"/>
  </w:num>
  <w:num w:numId="9" w16cid:durableId="1531142619">
    <w:abstractNumId w:val="12"/>
  </w:num>
  <w:num w:numId="10" w16cid:durableId="1765615953">
    <w:abstractNumId w:val="14"/>
  </w:num>
  <w:num w:numId="11" w16cid:durableId="433281544">
    <w:abstractNumId w:val="5"/>
  </w:num>
  <w:num w:numId="12" w16cid:durableId="758452395">
    <w:abstractNumId w:val="18"/>
  </w:num>
  <w:num w:numId="13" w16cid:durableId="1966042649">
    <w:abstractNumId w:val="3"/>
  </w:num>
  <w:num w:numId="14" w16cid:durableId="1809279923">
    <w:abstractNumId w:val="7"/>
  </w:num>
  <w:num w:numId="15" w16cid:durableId="1552962777">
    <w:abstractNumId w:val="10"/>
  </w:num>
  <w:num w:numId="16" w16cid:durableId="1837115046">
    <w:abstractNumId w:val="16"/>
  </w:num>
  <w:num w:numId="17" w16cid:durableId="955254518">
    <w:abstractNumId w:val="6"/>
  </w:num>
  <w:num w:numId="18" w16cid:durableId="1629555367">
    <w:abstractNumId w:val="17"/>
  </w:num>
  <w:num w:numId="19" w16cid:durableId="1293251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FC"/>
    <w:rsid w:val="000E2872"/>
    <w:rsid w:val="008665ED"/>
    <w:rsid w:val="008B5924"/>
    <w:rsid w:val="00A449E8"/>
    <w:rsid w:val="00C87AFC"/>
    <w:rsid w:val="00CB6F8C"/>
    <w:rsid w:val="00DA0F8A"/>
    <w:rsid w:val="00E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30B9"/>
  <w15:chartTrackingRefBased/>
  <w15:docId w15:val="{4C45B697-A69C-4725-B165-D1E783F3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A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87A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87AF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C87AFC"/>
  </w:style>
  <w:style w:type="paragraph" w:customStyle="1" w:styleId="Default">
    <w:name w:val="Default"/>
    <w:rsid w:val="00C87AFC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C87A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87A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C87AFC"/>
  </w:style>
  <w:style w:type="paragraph" w:styleId="Tekstdymka">
    <w:name w:val="Balloon Text"/>
    <w:basedOn w:val="Normalny"/>
    <w:link w:val="TekstdymkaZnak"/>
    <w:uiPriority w:val="99"/>
    <w:semiHidden/>
    <w:unhideWhenUsed/>
    <w:rsid w:val="00C87AF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AF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9632</Words>
  <Characters>57796</Characters>
  <Application>Microsoft Office Word</Application>
  <DocSecurity>0</DocSecurity>
  <Lines>481</Lines>
  <Paragraphs>134</Paragraphs>
  <ScaleCrop>false</ScaleCrop>
  <Company/>
  <LinksUpToDate>false</LinksUpToDate>
  <CharactersWithSpaces>67294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Wiertel</dc:creator>
  <cp:keywords/>
  <dc:description/>
  <cp:lastModifiedBy>Magda Wiertel</cp:lastModifiedBy>
  <cp:revision>3</cp:revision>
  <dcterms:created xsi:type="dcterms:W3CDTF">2024-09-08T18:55:00Z</dcterms:created>
  <dcterms:modified xsi:type="dcterms:W3CDTF">2024-09-11T19:00:00Z</dcterms:modified>
</cp:coreProperties>
</file>