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05" w:rsidRDefault="0039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SZKOŁA PODSTAWOWA </w:t>
      </w:r>
    </w:p>
    <w:p w:rsidR="003B2B05" w:rsidRDefault="0039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IM. MARSZAŁKA JÓZEFA PIŁSUDSKIEGO W ROGOWIE</w:t>
      </w:r>
    </w:p>
    <w:p w:rsidR="003B2B05" w:rsidRDefault="003B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B2B05" w:rsidRDefault="003B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B2B05" w:rsidRDefault="0039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STANDARDY OCHRONY MAŁOLETNICH</w:t>
      </w:r>
    </w:p>
    <w:p w:rsidR="003B2B05" w:rsidRDefault="003B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B2B05" w:rsidRDefault="0039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Polityka oraz procedury ochrony dzieci przed krzywdzeniem</w:t>
      </w:r>
    </w:p>
    <w:p w:rsidR="003B2B05" w:rsidRDefault="003B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  <w:t>Wstęp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spacing w:after="0"/>
        <w:jc w:val="both"/>
      </w:pPr>
      <w:r>
        <w:rPr>
          <w:rFonts w:eastAsia="Calibri" w:cs="Calibri"/>
          <w:color w:val="000000"/>
        </w:rPr>
        <w:t xml:space="preserve">Dobro i bezpieczeństwo małoletnich w Szkole Podstawowej im. Marszałka Józefa Piłsudskiego </w:t>
      </w:r>
      <w:r>
        <w:rPr>
          <w:rFonts w:eastAsia="Calibri" w:cs="Calibri"/>
          <w:color w:val="000000"/>
        </w:rPr>
        <w:br/>
        <w:t>w Rogowie są priorytetem wszelkich działań podejmowanych przez pracowników na rzecz małoletnich. Pracownik Szkoły traktuje każdego ucznia z szacunkiem oraz uwzględnia jego potrzeby. Realizując zadania Szkoły, działa w ramach obowiązującego prawa, obowiązujących w niej przepisów wewnętrznych oraz w ramach posiadanych kompetencji. Niedopuszczalne jest, by pracownik Szkoły stosował wobec małoletniego jakiekolwiek formy przemocy.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spacing w:after="0"/>
        <w:jc w:val="both"/>
      </w:pPr>
      <w:r>
        <w:rPr>
          <w:rFonts w:eastAsia="Calibri" w:cs="Calibri"/>
          <w:color w:val="000000"/>
        </w:rPr>
        <w:t xml:space="preserve">Niniejszy system ochrony małoletnich przed krzywdzeniem określa procedury interwencji, działania profilaktyczne, edukacyjne, zasady zapobiegania krzywdzeniu uczniów, a w sytuacji gdy </w:t>
      </w:r>
      <w:r>
        <w:rPr>
          <w:rFonts w:eastAsia="Calibri" w:cs="Calibri"/>
          <w:color w:val="000000"/>
        </w:rPr>
        <w:br/>
        <w:t xml:space="preserve">do krzywdzenia doszło – określa zasady zmniejszenia rozmiaru jego skutków poprzez prawidłową </w:t>
      </w:r>
      <w:r>
        <w:rPr>
          <w:rFonts w:eastAsia="Calibri" w:cs="Calibri"/>
          <w:color w:val="000000"/>
        </w:rPr>
        <w:br/>
        <w:t xml:space="preserve">i efektywną pomoc uczniowi oraz wskazuje odpowiedzialność osób zatrudnionych w Szkole </w:t>
      </w:r>
      <w:r>
        <w:rPr>
          <w:rFonts w:eastAsia="Calibri" w:cs="Calibri"/>
          <w:color w:val="000000"/>
        </w:rPr>
        <w:br/>
        <w:t>za bezpieczeństwo małoletnich do niej uczęszczających.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both"/>
      </w:pPr>
      <w:r>
        <w:rPr>
          <w:rFonts w:eastAsia="Calibri" w:cs="Calibri"/>
          <w:color w:val="000000"/>
        </w:rPr>
        <w:t>Niniejsze Standardy ochrony małoletnich przed krzywdzeniem zostały opublikowane na stronie internetowej Szkoły (</w:t>
      </w:r>
      <w:hyperlink r:id="rId8">
        <w:r>
          <w:rPr>
            <w:rFonts w:eastAsia="Calibri" w:cs="Calibri"/>
            <w:color w:val="000000"/>
            <w:u w:val="single"/>
          </w:rPr>
          <w:t>http://sp.rogow.eu</w:t>
        </w:r>
      </w:hyperlink>
      <w:r>
        <w:rPr>
          <w:rFonts w:eastAsia="Calibri" w:cs="Calibri"/>
          <w:color w:val="000000"/>
        </w:rPr>
        <w:t xml:space="preserve">). Są szeroko promowane wśród całego personelu, rodziców </w:t>
      </w:r>
      <w:r>
        <w:rPr>
          <w:rFonts w:eastAsia="Calibri" w:cs="Calibri"/>
          <w:color w:val="000000"/>
        </w:rPr>
        <w:br/>
        <w:t xml:space="preserve">i małoletnich uczęszczających do Szkoły. Poszczególne grupy małoletnich są aktywnie zapoznawane </w:t>
      </w:r>
      <w:r>
        <w:rPr>
          <w:rFonts w:eastAsia="Calibri" w:cs="Calibri"/>
          <w:color w:val="000000"/>
        </w:rPr>
        <w:br/>
        <w:t>z poniższymi Standardami poprzez prowadzone działania edukacyjne i informacyjne.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center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Rozdział I</w:t>
      </w:r>
    </w:p>
    <w:p w:rsidR="003B2B05" w:rsidRDefault="003910B9">
      <w:pPr>
        <w:spacing w:after="0"/>
        <w:jc w:val="center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Obszary Standardów Ochrony Małoletnich przed krzywdzeniem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 xml:space="preserve">§ 1. </w:t>
      </w: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Standardy Ochrony Małoletnich tworzą bezpieczne i przyjazne środowisko Szkoły. Obejmują cztery obszary: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Politykę Ochrony Małoletnich, która określa: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zasady bezpiecznej rekrutacji personelu do pracy w Szkole,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zasady bezpiecznych relacji personel – małoletni, małoletni-małoletni,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zasady reagowania w Szkole na przypadki podejrzenia, że małoletni doświadcza krzywdzenia,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zasady ochrony wizerunku uczniów i ich danych osobowych,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zasady bezpiecznego korzystania z internetu i mediów elektronicznych,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personel – obszar, który określa: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lastRenderedPageBreak/>
        <w:t xml:space="preserve">zasady rekrutacji personelu pracującego z dziećmi i młodzieżą w Szkole, w tym obowiązek uzyskiwania danych z Rejestru Sprawców Przestępstw na Tle Seksualnym o każdym członku personelu oraz, gdy jest to dozwolone przepisami obowiązującego prawa, informacji </w:t>
      </w:r>
      <w:r>
        <w:rPr>
          <w:rFonts w:eastAsia="Calibri" w:cs="Calibri"/>
          <w:color w:val="000000"/>
        </w:rPr>
        <w:br/>
        <w:t>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zasady bezpiecznych relacji personelu Szkoły z małoletnimi, wskazujące, jakie zachowania                na terenie Szkoły są niedozwolone, a jakie pożądane w kontakcie z uczniem,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zasady zapewniania pracownikom podstawowej wiedzy na temat ochrony małoletnich przed krzywdzeniem oraz udzielania pomocy dzieciom i młodzieży w sytuacjach zagrożenia, </w:t>
      </w:r>
      <w:r>
        <w:rPr>
          <w:rFonts w:eastAsia="Calibri" w:cs="Calibri"/>
          <w:color w:val="000000"/>
        </w:rPr>
        <w:br/>
        <w:t>w zakresie: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1077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rozpoznawania symptomów krzywdzenia dzieci i młodzieży,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1077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procedur interwencji w przypadku podejrzeń krzywdzenia,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1077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odpowiedzialności prawnej pracowników Szkoły, zobowiązanych do podejmowania interwencji,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zasady przygotowania personelu Szkoły (pracującego z uczniami i ich rodzicami/opiekunami) do edukowania: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1077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dzieci i młodzieży na temat ochrony przed przemocą i wykorzystywaniem,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1077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rodziców/opiekunów uczniów na temat wychowania dzieci i młodzieży bez przemocy oraz chronienia ich przed przemocą i wykorzystywaniem,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zasady dysponowania materiałami edukacyjnymi dla dzieci i młodzieży, dla rodziców oraz aktywnego ich wykorzystania,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procedury – określają działania, jakie należy podjąć w sytuacji krzywdzenia małoletniego lub zagrożenia jego bezpieczeństwa ze strony personelu Szkoły, członków rodziny, rówieśników           i osób obcych: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zasady dysponowania przez Szkołę danymi kontaktowymi lokalnych instytucji i organizacji, które zajmują się interwencją i pomocą w sytuacjach krzywdzenia dzieci i młodzieży (policja, sąd rodzinny, centrum interwencji kryzysowej, ośrodek pomocy społecznej, placówki ochrony zdrowia), oraz zapewnienia do nich dostępu wszystkim pracownikom,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zasady eksponowania informacji dla dzieci i młodzieży na temat możliwości uzyskania pomocy w trudnej sytuacji, w tym numerów bezpłatnych telefonów zaufania dla dzieci                i młodzieży,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36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monitoring – obszar, który określa: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zasady weryfikacji przyjętej polityki ochrony małoletnich przed krzywdzeniem –  raz w roku, </w:t>
      </w:r>
      <w:r>
        <w:rPr>
          <w:rFonts w:eastAsia="Calibri" w:cs="Calibri"/>
          <w:color w:val="000000"/>
        </w:rPr>
        <w:br/>
        <w:t>ze szczególnym uwzględnieniem analizy sytuacji związanych z wystąpieniem zagrożenia bezpieczeństwa dzieci i młodzieży,</w:t>
      </w:r>
    </w:p>
    <w:p w:rsidR="003B2B05" w:rsidRDefault="003910B9">
      <w:pPr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zasady organizowania przez Szkołę konsultacji z uczniami i ich rodzicami/opiekunami. </w:t>
      </w:r>
    </w:p>
    <w:p w:rsidR="003B2B05" w:rsidRDefault="003B2B05">
      <w:pPr>
        <w:tabs>
          <w:tab w:val="left" w:pos="0"/>
        </w:tabs>
        <w:spacing w:after="0"/>
        <w:ind w:left="714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spacing w:after="0"/>
        <w:jc w:val="center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lastRenderedPageBreak/>
        <w:t>Rozdział II</w:t>
      </w:r>
    </w:p>
    <w:p w:rsidR="003B2B05" w:rsidRDefault="003910B9">
      <w:pPr>
        <w:spacing w:after="0"/>
        <w:jc w:val="center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Słowniczek terminów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 xml:space="preserve">§ 2. </w:t>
      </w:r>
    </w:p>
    <w:p w:rsidR="003B2B05" w:rsidRDefault="003910B9">
      <w:pPr>
        <w:numPr>
          <w:ilvl w:val="0"/>
          <w:numId w:val="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Uczeń/małoletni – to każda osoba do ukończenia 18. roku życia.</w:t>
      </w:r>
    </w:p>
    <w:p w:rsidR="003B2B05" w:rsidRDefault="003910B9">
      <w:pPr>
        <w:numPr>
          <w:ilvl w:val="0"/>
          <w:numId w:val="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Krzywdzenie małoletniego – popełnienie czynu zabronionego lub czynu karalnego na szkodę ucznia, lub zagrożenie dobra ucznia, w tym jego zaniedbanie.</w:t>
      </w:r>
    </w:p>
    <w:p w:rsidR="003B2B05" w:rsidRDefault="003910B9">
      <w:pPr>
        <w:numPr>
          <w:ilvl w:val="0"/>
          <w:numId w:val="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Personel – każdy pracownik Szkoły bez względu na formę zatrudnienia, w tym współpracownik, stażysta, wolontariusz lub inna osoba, która z racji pełnionej funkcji lub zadań ma (nawet potencjalny) kontakt z dziećmi i młodzieżą.</w:t>
      </w:r>
    </w:p>
    <w:p w:rsidR="003B2B05" w:rsidRDefault="003910B9">
      <w:pPr>
        <w:numPr>
          <w:ilvl w:val="0"/>
          <w:numId w:val="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Opiekun ucznia – osoba uprawniona do reprezentowania ucznia, w szczególności jego rodzic lub opiekun prawny, a także rodzic zastępczy.</w:t>
      </w:r>
    </w:p>
    <w:p w:rsidR="003B2B05" w:rsidRDefault="003910B9">
      <w:pPr>
        <w:numPr>
          <w:ilvl w:val="0"/>
          <w:numId w:val="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Instytucja – każda instytucja świadcząca usługi dzieciom i młodzieży lub działająca na rzecz dzieci lub uczniów.</w:t>
      </w:r>
    </w:p>
    <w:p w:rsidR="003B2B05" w:rsidRDefault="003910B9">
      <w:pPr>
        <w:numPr>
          <w:ilvl w:val="0"/>
          <w:numId w:val="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Dyrekcja – osoba, organ lub podmiot, który w strukturze danej szkoły jest uprawniony                   </w:t>
      </w:r>
      <w:r>
        <w:rPr>
          <w:rFonts w:eastAsia="Calibri" w:cs="Calibri"/>
          <w:color w:val="000000"/>
        </w:rPr>
        <w:br/>
        <w:t>do podejmowania decyzji.</w:t>
      </w:r>
    </w:p>
    <w:p w:rsidR="003B2B05" w:rsidRDefault="003910B9">
      <w:pPr>
        <w:numPr>
          <w:ilvl w:val="0"/>
          <w:numId w:val="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Zgoda rodzica ucznia oznacza zgodę co najmniej jednego z rodziców ucznia. Jednak w przypadku braku porozumienia między rodzicami ucznia konieczne jest poinformowanie rodziców                  </w:t>
      </w:r>
      <w:r>
        <w:rPr>
          <w:rFonts w:eastAsia="Calibri" w:cs="Calibri"/>
          <w:color w:val="000000"/>
        </w:rPr>
        <w:br/>
        <w:t xml:space="preserve"> o konieczności rozstrzygnięcia sprawy przez sąd rodzinny.</w:t>
      </w:r>
    </w:p>
    <w:p w:rsidR="003B2B05" w:rsidRDefault="003910B9">
      <w:pPr>
        <w:numPr>
          <w:ilvl w:val="0"/>
          <w:numId w:val="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Osoba odpowiedzialna za internet to wyznaczony przez dyrektora Szkoły pracownik, sprawujący nadzór nad korzystaniem z internetu przez uczniów na terenie Szkoły oraz nad bezpieczeństwem uczniów w internecie.</w:t>
      </w:r>
    </w:p>
    <w:p w:rsidR="003B2B05" w:rsidRDefault="003910B9">
      <w:pPr>
        <w:numPr>
          <w:ilvl w:val="0"/>
          <w:numId w:val="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Osoba odpowiedzialna za Standardy Ochrony Małoletnich przed krzywdzeniem to wyznaczony przez dyrektora Szkoły pracownik sprawujący nadzór nad realizacją niniejszych Standardów Ochrony Małoletnich przed krzywdzeniem.</w:t>
      </w:r>
    </w:p>
    <w:p w:rsidR="003B2B05" w:rsidRDefault="003910B9">
      <w:pPr>
        <w:numPr>
          <w:ilvl w:val="0"/>
          <w:numId w:val="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Dane osobowe ucznia to wszelkie informacje umożliwiające identyfikację małoletniego.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center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Rozdział III</w:t>
      </w:r>
    </w:p>
    <w:p w:rsidR="003B2B05" w:rsidRDefault="003910B9">
      <w:pPr>
        <w:spacing w:after="0"/>
        <w:jc w:val="center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Czynniki ryzyka i symptomy krzywdzenia uczniów – zasady rozpoznawania i reagowania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 xml:space="preserve">§ 3. </w:t>
      </w:r>
    </w:p>
    <w:p w:rsidR="003B2B05" w:rsidRDefault="003910B9">
      <w:pPr>
        <w:numPr>
          <w:ilvl w:val="0"/>
          <w:numId w:val="3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Rekrutacja pracowników Szkoły odbywa się zgodnie z zasadami bezpiecznej rekrutacji personelu. Zasady Rekrutacji stanowią Załącznik nr 1 do niniejszych Standardów.</w:t>
      </w:r>
    </w:p>
    <w:p w:rsidR="003B2B05" w:rsidRDefault="003910B9">
      <w:pPr>
        <w:numPr>
          <w:ilvl w:val="0"/>
          <w:numId w:val="3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Pracownicy znają i stosują zasady bezpiecznych relacji personel – małoletni i małoletni – małoletni ustalone w Szkole.  Zasady stanowią Załącznik nr 2 do niniejszych Standardów.</w:t>
      </w:r>
    </w:p>
    <w:p w:rsidR="003B2B05" w:rsidRDefault="003910B9">
      <w:pPr>
        <w:numPr>
          <w:ilvl w:val="0"/>
          <w:numId w:val="3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Pracownicy Szkoły posiadają wiedzę na temat czynników ryzyka i symptomów krzywdzenia małoletnich i zwracają na nie uwagę w ramach wykonywanych obowiązków.</w:t>
      </w:r>
    </w:p>
    <w:p w:rsidR="003B2B05" w:rsidRDefault="003910B9">
      <w:pPr>
        <w:numPr>
          <w:ilvl w:val="0"/>
          <w:numId w:val="3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Pracownicy Szkoły monitorują sytuację i dobrostan małoletniego uczęszczającego do Szkoły.</w:t>
      </w:r>
    </w:p>
    <w:p w:rsidR="003B2B05" w:rsidRDefault="003910B9">
      <w:pPr>
        <w:numPr>
          <w:ilvl w:val="0"/>
          <w:numId w:val="3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W przypadku zidentyfikowania czynników ryzyka pracownicy Szkoły podejmują rozmowę                 z rodzicami, przekazując informacje na temat dostępnej oferty wsparcia i motywując ich </w:t>
      </w:r>
      <w:r>
        <w:rPr>
          <w:rFonts w:eastAsia="Calibri" w:cs="Calibri"/>
          <w:color w:val="000000"/>
        </w:rPr>
        <w:br/>
        <w:t>do szukania dla siebie pomocy.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center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lastRenderedPageBreak/>
        <w:t>Rozdział IV</w:t>
      </w:r>
    </w:p>
    <w:p w:rsidR="003B2B05" w:rsidRDefault="003910B9">
      <w:pPr>
        <w:spacing w:after="0"/>
        <w:jc w:val="center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Zasady reagowania na przypadki podejrzenia, że małoletni doświadcza krzywdzenia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§ 4.</w:t>
      </w: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W przypadku podjęcia przez pracownika Szkoły podejrzenia, że uczeń jest krzywdzony, pracownik ma obowiązek sporządzenia notatki służbowej i przekazania uzyskanej informacji (do wyboru) dyrektorowi Szkoły / wychowawcy / pedagogowi / psychologowi.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§ 5.</w:t>
      </w:r>
    </w:p>
    <w:p w:rsidR="003B2B05" w:rsidRDefault="003910B9">
      <w:pPr>
        <w:numPr>
          <w:ilvl w:val="0"/>
          <w:numId w:val="4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Po uzyskaniu informacji, dyrektor Szkoły / pedagog / psycholog (do wyboru) wzywa opiekunów ucznia, którego krzywdzenie podejrzewa, i informuje ich o podejrzeniu.</w:t>
      </w:r>
    </w:p>
    <w:p w:rsidR="003B2B05" w:rsidRDefault="003910B9">
      <w:pPr>
        <w:numPr>
          <w:ilvl w:val="0"/>
          <w:numId w:val="4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Wyznaczona przez dyrektora Szkoły osoba (np. pedagog/psycholog) sporządza opis sytuacji szkolnej i rodzinnej ucznia na podstawie rozmów z małoletnim, nauczycielami, wychowawcą                i rodzicami oraz opracowuje plan pomocy małoletniemu.</w:t>
      </w:r>
    </w:p>
    <w:p w:rsidR="003B2B05" w:rsidRDefault="003910B9">
      <w:pPr>
        <w:numPr>
          <w:ilvl w:val="0"/>
          <w:numId w:val="4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Plan pomocy małoletniemu powinien zawierać wskazania dotyczące:</w:t>
      </w:r>
    </w:p>
    <w:p w:rsidR="003B2B05" w:rsidRDefault="003910B9">
      <w:pPr>
        <w:numPr>
          <w:ilvl w:val="0"/>
          <w:numId w:val="4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podjęcia przez Szkołę działań w celu zapewnienia uczniowi bezpieczeństwa, w tym zgłoszenie podejrzenia krzywdzenia do odpowiedniej instytucji,</w:t>
      </w:r>
    </w:p>
    <w:p w:rsidR="003B2B05" w:rsidRDefault="003910B9">
      <w:pPr>
        <w:numPr>
          <w:ilvl w:val="0"/>
          <w:numId w:val="4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wsparcia, jakie zaoferuje uczniowi Szkoła,</w:t>
      </w:r>
    </w:p>
    <w:p w:rsidR="003B2B05" w:rsidRDefault="003910B9">
      <w:pPr>
        <w:numPr>
          <w:ilvl w:val="0"/>
          <w:numId w:val="4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skierowania ucznia do specjalistycznej placówki pomocy, jeżeli istnieje taka potrzeba.</w:t>
      </w:r>
    </w:p>
    <w:p w:rsidR="003B2B05" w:rsidRDefault="003910B9">
      <w:pPr>
        <w:numPr>
          <w:ilvl w:val="0"/>
          <w:numId w:val="4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W ustalaniu planu wsparcia uczestniczy uczeń, jego rodzice, wychowawca i zespół pomocy psychologiczno – pedagogicznej – każda z tych osób otrzymuje zadania do wykonania </w:t>
      </w:r>
      <w:r>
        <w:rPr>
          <w:rFonts w:eastAsia="Calibri" w:cs="Calibri"/>
        </w:rPr>
        <w:br/>
        <w:t>w określonym czasie.</w:t>
      </w:r>
    </w:p>
    <w:p w:rsidR="003B2B05" w:rsidRDefault="003910B9">
      <w:pPr>
        <w:numPr>
          <w:ilvl w:val="0"/>
          <w:numId w:val="4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Działania koordynuje i monitoruje psycholog szkolny, który jednocześnie jest osobą                    odpowiedzialną za koordynację Standardów, wskazaną w Rozdziale 1 ust. 5 w tym </w:t>
      </w:r>
      <w:r>
        <w:rPr>
          <w:rFonts w:eastAsia="Calibri" w:cs="Calibri"/>
        </w:rPr>
        <w:br/>
        <w:t>w podejmowaniu działań wspólnie z instytucjami pozaszkolnymi.</w:t>
      </w:r>
    </w:p>
    <w:p w:rsidR="003B2B05" w:rsidRDefault="003910B9">
      <w:pPr>
        <w:numPr>
          <w:ilvl w:val="0"/>
          <w:numId w:val="4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Planem wsparcia należy objąć także rodzeństwo pokrzywdzonego ucznia, jeśli są uczniami szkoły.</w:t>
      </w:r>
    </w:p>
    <w:p w:rsidR="003B2B05" w:rsidRDefault="003910B9">
      <w:pPr>
        <w:numPr>
          <w:ilvl w:val="0"/>
          <w:numId w:val="4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Plan wsparcia małoletniego funkcjonuje równolegle z podejmowanymi działaniami                      interwencyjnymi, a jego naczelną zasadą jest obserwacja ucznia, zapewnienie mu warunków do uzyskania wielospecjalistycznej pomocy, również pozaszkolnej, udzielanie wsparcia rodzicom i współpraca międzyinstytucjonalna.</w:t>
      </w:r>
    </w:p>
    <w:p w:rsidR="003B2B05" w:rsidRDefault="003910B9">
      <w:pPr>
        <w:numPr>
          <w:ilvl w:val="0"/>
          <w:numId w:val="5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Plan wsparcia małoletniego ustalany jest również w sytuacji, gdy inicjatorem działań </w:t>
      </w:r>
      <w:r>
        <w:rPr>
          <w:rFonts w:eastAsia="Calibri" w:cs="Calibri"/>
        </w:rPr>
        <w:br/>
        <w:t xml:space="preserve">interwencyjnych jest inna instytucja (procedura „Niebieskie Karty”, uzyskanie informacji </w:t>
      </w:r>
    </w:p>
    <w:p w:rsidR="003B2B05" w:rsidRDefault="003910B9">
      <w:pPr>
        <w:tabs>
          <w:tab w:val="left" w:pos="0"/>
        </w:tabs>
        <w:spacing w:after="0"/>
        <w:ind w:left="714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o krzywdzeniu od organów ścigania lub sądu itp., współpraca z OPS).</w:t>
      </w:r>
    </w:p>
    <w:p w:rsidR="003B2B05" w:rsidRDefault="003910B9">
      <w:pPr>
        <w:numPr>
          <w:ilvl w:val="0"/>
          <w:numId w:val="5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W przypadku realizacji procedury „Niebieskie Karty”, plan wsparcia małoletniego tożsamy jest z ustaleniami poczynionymi w grupie diagnostyczno – pomocowej.</w:t>
      </w:r>
    </w:p>
    <w:p w:rsidR="003B2B05" w:rsidRDefault="003910B9">
      <w:pPr>
        <w:numPr>
          <w:ilvl w:val="0"/>
          <w:numId w:val="5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Do działań zaktywizowany powinien zostać rodzic „niekrzywdzący”, który współpracuje </w:t>
      </w:r>
    </w:p>
    <w:p w:rsidR="003B2B05" w:rsidRDefault="003910B9">
      <w:pPr>
        <w:tabs>
          <w:tab w:val="left" w:pos="0"/>
        </w:tabs>
        <w:spacing w:after="0"/>
        <w:ind w:left="714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ze szkołą w celu powstrzymania sprawcy przemocy i zapewnienia dziecku pomocy pozaszkolnej. W przypadku krzywdzenia przez obojga rodziców, interwencja polega również </w:t>
      </w:r>
    </w:p>
    <w:p w:rsidR="003B2B05" w:rsidRDefault="003910B9">
      <w:pPr>
        <w:tabs>
          <w:tab w:val="left" w:pos="0"/>
        </w:tabs>
        <w:spacing w:after="0"/>
        <w:ind w:left="714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na zawiadomieniu sądu rodzinnego i Policji i działania względem rodziców, w tym sprawdzanie bezpieczeństwa domowników, leży w kompetencjach tych instytucji.</w:t>
      </w:r>
    </w:p>
    <w:p w:rsidR="003B2B05" w:rsidRDefault="003910B9">
      <w:pPr>
        <w:numPr>
          <w:ilvl w:val="0"/>
          <w:numId w:val="5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lastRenderedPageBreak/>
        <w:t>Plan wsparcia małoletniego obejmuje różne formy pomocy, w tym prawną, psychologiczną, socjalną i medyczną, uwzględniając współpracę interdyscyplinarną w tym zakresie.</w:t>
      </w:r>
    </w:p>
    <w:p w:rsidR="003B2B05" w:rsidRDefault="003910B9">
      <w:pPr>
        <w:numPr>
          <w:ilvl w:val="0"/>
          <w:numId w:val="5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Zadania pracowników szkoły wiążą się głównie z pomocą w realizowaniu przez ucznia zadań dydaktyczno – wychowawczych i budowaniu pozytywnych relacji z rówieśnikami </w:t>
      </w:r>
      <w:r>
        <w:rPr>
          <w:rFonts w:eastAsia="Calibri" w:cs="Calibri"/>
        </w:rPr>
        <w:br/>
        <w:t>i personelem szkoły.</w:t>
      </w:r>
    </w:p>
    <w:p w:rsidR="003B2B05" w:rsidRDefault="003910B9">
      <w:pPr>
        <w:numPr>
          <w:ilvl w:val="0"/>
          <w:numId w:val="5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Plan wsparcia małoletniego nie kończy się wraz z końcem procedury prawnej.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  <w:color w:val="00B050"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§ 6.</w:t>
      </w:r>
    </w:p>
    <w:p w:rsidR="003B2B05" w:rsidRDefault="003910B9">
      <w:pPr>
        <w:numPr>
          <w:ilvl w:val="0"/>
          <w:numId w:val="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W bardziej skomplikowanych przypadkach (dotyczących np. wykorzystywania seksualnego lub znęcania się fizycznego i psychicznego o dużym nasileniu) dyrektor Szkoły powołuje zespół interwencyjny, w skład którego mogą wejść: pedagog/psycholog, wychowawca, dyrektor Szkoły, inni pracownicy mający wiedzę na temat skutków krzywdzenia ucznia lub o krzywdzonym uczniu.  Działania, jakie należy podjąć w sytuacji krzywdzenia małoletniego lub zagrożenia jego bezpieczeństwa ze strony personelu Szkoły, członków rodziny, rówieśników            </w:t>
      </w:r>
      <w:r>
        <w:rPr>
          <w:rFonts w:eastAsia="Calibri" w:cs="Calibri"/>
          <w:color w:val="000000"/>
        </w:rPr>
        <w:br/>
        <w:t xml:space="preserve"> i osób obcych, zawarte są w załącznikach 7, 8 i 9 do niniejszych Standardów.</w:t>
      </w:r>
    </w:p>
    <w:p w:rsidR="003B2B05" w:rsidRDefault="003910B9">
      <w:pPr>
        <w:numPr>
          <w:ilvl w:val="0"/>
          <w:numId w:val="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Zespół interwencyjny sporządza plan pomocy małoletniemu, spełniający wymogi określone w § 5 pkt 3 niniejszych Standardów, na podstawie opisu sporządzonego przez pedagoga/psychologa szkolnego oraz innych, uzyskanych przez członków zespołu, informacji.</w:t>
      </w:r>
    </w:p>
    <w:p w:rsidR="003B2B05" w:rsidRDefault="003910B9">
      <w:pPr>
        <w:numPr>
          <w:ilvl w:val="0"/>
          <w:numId w:val="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W przypadku gdy podejrzenie krzywdzenia zgłoszą rodzice/opiekunowie ucznia, dyrektor Szkoły jest zobowiązany powołać zespół interwencyjny.</w:t>
      </w:r>
    </w:p>
    <w:p w:rsidR="003B2B05" w:rsidRDefault="003910B9">
      <w:pPr>
        <w:numPr>
          <w:ilvl w:val="0"/>
          <w:numId w:val="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Zespół, o którym mowa w punkcie 3, wzywa rodziców/opiekunów ucznia na spotkanie wyjaśniające, podczas którego może zaproponować zdiagnozowanie zgłaszanego podejrzenia w zewnętrznej, bezstronnej instytucji. Ze spotkania sporządza się protokół.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 xml:space="preserve">§ 7. </w:t>
      </w:r>
    </w:p>
    <w:p w:rsidR="003B2B05" w:rsidRDefault="003910B9">
      <w:pPr>
        <w:numPr>
          <w:ilvl w:val="0"/>
          <w:numId w:val="7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Sporządzony przez zespół interwencyjny plan pomocy małoletniemu wraz z zaleceniem współpracy przy jego realizacji przedstawiany jest rodzicom/opiekunom przez pedagoga/psychologa.</w:t>
      </w:r>
    </w:p>
    <w:p w:rsidR="003B2B05" w:rsidRDefault="003910B9">
      <w:pPr>
        <w:numPr>
          <w:ilvl w:val="0"/>
          <w:numId w:val="7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Pedagog/psycholog informuje rodziców/opiekunów o obowiązku Szkoły – jako instytucji – zgłoszenia podejrzenia krzywdzenia małoletniego do odpowiedniej instytucji (prokuratura/policja lub sąd rodzinny, ośrodek pomocy społecznej bądź przewodniczący zespołu interdyscyplinarnego – procedura „Niebieskiej Karty” – w zależności od zdiagnozowanego typu krzywdzenia </w:t>
      </w:r>
      <w:r>
        <w:rPr>
          <w:rFonts w:eastAsia="Calibri" w:cs="Calibri"/>
          <w:color w:val="000000"/>
        </w:rPr>
        <w:br/>
        <w:t>i skorelowanej z nim interwencji).Pracownicy Szkoły uczestniczą w realizacji procedury „Niebieskiej Karty”, w tym uprawnieni są do samodzielnego jej wszczynania.</w:t>
      </w:r>
    </w:p>
    <w:p w:rsidR="003B2B05" w:rsidRDefault="003910B9">
      <w:pPr>
        <w:numPr>
          <w:ilvl w:val="0"/>
          <w:numId w:val="7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Po poinformowaniu rodziców/opiekunów małoletniego przez pedagoga/psychologa – zgodnie              z punktem poprzedzającym – dyrektor Szkoły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:rsidR="003B2B05" w:rsidRDefault="003910B9">
      <w:pPr>
        <w:numPr>
          <w:ilvl w:val="0"/>
          <w:numId w:val="7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Dalszy tok postępowania leży w kompetencjach instytucji wskazanych w punkcie 3. </w:t>
      </w:r>
    </w:p>
    <w:p w:rsidR="003B2B05" w:rsidRDefault="003910B9">
      <w:pPr>
        <w:numPr>
          <w:ilvl w:val="0"/>
          <w:numId w:val="7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lastRenderedPageBreak/>
        <w:t>W przypadku gdy podejrzenie krzywdzenia zgłosili rodzice/opiekunowie małoletniego,                           a podejrzenie to nie zostało potwierdzone – Szkoła informuje o tym fakcie rodziców/opiekunów ucznia na piśmie.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§ 8.</w:t>
      </w:r>
    </w:p>
    <w:p w:rsidR="003B2B05" w:rsidRDefault="003910B9">
      <w:pPr>
        <w:numPr>
          <w:ilvl w:val="0"/>
          <w:numId w:val="8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Z przebiegu interwencji sporządza się kartę interwencji, której wzór stanowi Załącznik nr 3                   do niniejszych Standardów. Kartę tę załącza się do dokumentacji ucznia w Szkole.</w:t>
      </w:r>
    </w:p>
    <w:p w:rsidR="003B2B05" w:rsidRDefault="003910B9">
      <w:pPr>
        <w:numPr>
          <w:ilvl w:val="0"/>
          <w:numId w:val="8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Wszyscy pracownicy Szkoły i inne osoby, które w związku z wykonywaniem obowiązków służbowych podjęły informację o krzywdzeniu małoletniego lub informacje z tym związane, są zobowiązani do zachowania tych informacji w tajemnicy, wyłączając informacje przekazywane uprawnionym instytucjom w ramach działań interwencyjnych.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center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Rozdział V</w:t>
      </w:r>
    </w:p>
    <w:p w:rsidR="003B2B05" w:rsidRDefault="003910B9">
      <w:pPr>
        <w:spacing w:after="0"/>
        <w:jc w:val="center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Zasady ochrony wizerunku ucznia i danych osobowych małoletnich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§ 9.</w:t>
      </w:r>
    </w:p>
    <w:p w:rsidR="003B2B05" w:rsidRDefault="003910B9">
      <w:pPr>
        <w:numPr>
          <w:ilvl w:val="0"/>
          <w:numId w:val="9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Szkoła, uznając prawo małoletniego do prywatności i ochrony dóbr osobistych, zapewnia ochronę wizerunku małoletniego, zapewnia najwyższe standardy ochrony danych osobowych małoletnich zgodnie z obowiązującymi przepisami prawa.</w:t>
      </w:r>
    </w:p>
    <w:p w:rsidR="003B2B05" w:rsidRDefault="003910B9">
      <w:pPr>
        <w:numPr>
          <w:ilvl w:val="0"/>
          <w:numId w:val="9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Wytyczne dotyczące zasad ochrony wizerunku ucznia i danych osobowych stanowią Załącznik               nr 4 do niniejszych Standardów.</w:t>
      </w:r>
    </w:p>
    <w:p w:rsidR="003B2B05" w:rsidRDefault="003B2B05">
      <w:pPr>
        <w:tabs>
          <w:tab w:val="left" w:pos="0"/>
        </w:tabs>
        <w:spacing w:after="0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 xml:space="preserve">§ 10. </w:t>
      </w:r>
    </w:p>
    <w:p w:rsidR="003B2B05" w:rsidRDefault="003910B9">
      <w:pPr>
        <w:numPr>
          <w:ilvl w:val="0"/>
          <w:numId w:val="10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Pracownikowi Szkoły nie wolno umożliwiać przedstawicielom mediów utrwalania wizerunku ucznia (filmowanie, fotografowanie, nagrywanie głosu ucznia) na jej terenie bez pisemnej zgody rodzica lub opiekuna prawnego małoletniego.</w:t>
      </w:r>
    </w:p>
    <w:p w:rsidR="003B2B05" w:rsidRDefault="003910B9">
      <w:pPr>
        <w:numPr>
          <w:ilvl w:val="0"/>
          <w:numId w:val="10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W celu uzyskania zgody, o której mowa w punkcie 1, pracownik Szkoły może skontaktować się             z opiekunem ucznia, by uzyskać zgodę na nieodpłatne wykorzystanie zarejestrowanego wizerunku ucznia i określić, w jakim kontekście będzie wykorzystywany, np. że umieszczony zostanie na platformie YouTube w celach promocyjnych lub na stronie internetowej Szkoły (niniejsza zgoda obejmuje wszelkie formy publikacji, w szczególności plakaty reklamowe, ulotki, drukowane materiały promocyjne, reklamę w gazetach i czasopismach oraz w internecie itp.), lub ustalić procedurę uzyskania zgody. Niedopuszczalne jest podanie przedstawicielowi mediów danych kontaktowych do rodzica/opiekuna ucznia – bez wiedzy i zgody tego opiekuna.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§ 11.</w:t>
      </w:r>
    </w:p>
    <w:p w:rsidR="003B2B05" w:rsidRDefault="003910B9">
      <w:pPr>
        <w:numPr>
          <w:ilvl w:val="0"/>
          <w:numId w:val="11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Upublicznienie przez pracownika Szkoły wizerunku ucznia utrwalonego w jakiejkolwiek formie (fotografia, nagranie audio-wideo) wymaga pisemnej zgody rodzica lub opiekuna prawnego małoletniego.</w:t>
      </w:r>
    </w:p>
    <w:p w:rsidR="003B2B05" w:rsidRDefault="003910B9">
      <w:pPr>
        <w:numPr>
          <w:ilvl w:val="0"/>
          <w:numId w:val="11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lastRenderedPageBreak/>
        <w:t>Jeżeli wizerunek małoletniego stanowi jedynie szczegół całości, takiej jak: zgromadzenie, krajobraz, publiczna impreza, zgoda rodzica lub opiekuna prawnego na utrwalanie wizerunku ucznia nie jest wymagana.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spacing w:after="0"/>
        <w:jc w:val="center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Rozdział VI</w:t>
      </w:r>
    </w:p>
    <w:p w:rsidR="003B2B05" w:rsidRDefault="003910B9">
      <w:pPr>
        <w:spacing w:after="0"/>
        <w:jc w:val="center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Zasady bezpiecznego korzystania z internetu i mediów elektronicznych w Szkole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§ 12.</w:t>
      </w:r>
    </w:p>
    <w:p w:rsidR="003B2B05" w:rsidRDefault="003910B9">
      <w:pPr>
        <w:numPr>
          <w:ilvl w:val="0"/>
          <w:numId w:val="1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Szkoła, zapewniając małoletnim dostęp do internetu, podejmuje działania zabezpieczające małoletnich przed dostępem do treści, które mogą stanowić zagrożenie dla ich prawidłowego rozwoju, w szczególności instaluje i aktualizuje oprogramowanie zabezpieczające. Zasady bezpiecznego korzystania z internetu i mediów elektronicznych stanowią Załącznik nr 5                      do niniejszych Standardów.</w:t>
      </w:r>
    </w:p>
    <w:p w:rsidR="003B2B05" w:rsidRDefault="003910B9">
      <w:pPr>
        <w:numPr>
          <w:ilvl w:val="0"/>
          <w:numId w:val="1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Na terenie Szkoły dostęp ucznia do internetu możliwy jest:</w:t>
      </w:r>
    </w:p>
    <w:p w:rsidR="003B2B05" w:rsidRDefault="003910B9">
      <w:pPr>
        <w:numPr>
          <w:ilvl w:val="0"/>
          <w:numId w:val="12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pod nadzorem pracownika Szkoły na zajęciach komputerowych,</w:t>
      </w:r>
    </w:p>
    <w:p w:rsidR="003B2B05" w:rsidRDefault="003910B9">
      <w:pPr>
        <w:numPr>
          <w:ilvl w:val="0"/>
          <w:numId w:val="12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pod nadzorem nauczyciela - bibliotekarza – na przeznaczonych do tego komputerach, znajdujących się  w bibliotece szkolnej,</w:t>
      </w:r>
    </w:p>
    <w:p w:rsidR="003B2B05" w:rsidRDefault="003910B9">
      <w:pPr>
        <w:numPr>
          <w:ilvl w:val="0"/>
          <w:numId w:val="1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Nauczyciele informatyki są odpowiedzialni za dostęp do internetu w Szkole, zobowiązani są informować nieletnich o zasadach bezpiecznego korzystania z internetu oraz czuwać nad ich bezpieczeństwem podczas korzystania z internetu w czasie zajęć.</w:t>
      </w:r>
    </w:p>
    <w:p w:rsidR="003B2B05" w:rsidRDefault="003910B9">
      <w:pPr>
        <w:numPr>
          <w:ilvl w:val="0"/>
          <w:numId w:val="1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Nauczyciele informatyki w Szkole przeprowadzają z uczniami cykliczne szkolenia dotyczące bezpiecznego korzystania z internetu.</w:t>
      </w:r>
    </w:p>
    <w:p w:rsidR="003B2B05" w:rsidRDefault="003910B9">
      <w:pPr>
        <w:numPr>
          <w:ilvl w:val="0"/>
          <w:numId w:val="1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Szkoła zapewnia stały dostęp do materiałów edukacyjnych, dotyczących bezpiecznego korzystania z internetu, przy komputerach, z których możliwy jest dostęp swobodny.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§ 13.</w:t>
      </w:r>
    </w:p>
    <w:p w:rsidR="003B2B05" w:rsidRDefault="003910B9">
      <w:pPr>
        <w:numPr>
          <w:ilvl w:val="0"/>
          <w:numId w:val="13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Osoba odpowiedzialna za dostęp do internetu w Szkole w porozumieniu z dyrektorem Szkoły zabezpiecza sieć przed niebezpiecznymi treściami, poprzez instalację i aktualizację odpowiedniego, nowoczesnego oprogramowania.</w:t>
      </w:r>
    </w:p>
    <w:p w:rsidR="003B2B05" w:rsidRDefault="003910B9">
      <w:pPr>
        <w:numPr>
          <w:ilvl w:val="0"/>
          <w:numId w:val="13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Wymienione w punkcie 1 oprogramowanie jest aktualizowane w miarę potrzeb.</w:t>
      </w:r>
    </w:p>
    <w:p w:rsidR="003B2B05" w:rsidRDefault="003910B9">
      <w:pPr>
        <w:numPr>
          <w:ilvl w:val="0"/>
          <w:numId w:val="13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Nauczyciele informatyki sprawdzają, czy na komputerach ze swobodnym dostępem, podłączonych do internetu, nie znalazły się niebezpieczne treści. W przypadku ich znalezienia wyznaczony nauczyciel  ustala, kto korzystał z komputera w czasie ich wprowadzenia.</w:t>
      </w:r>
    </w:p>
    <w:p w:rsidR="003B2B05" w:rsidRDefault="003910B9">
      <w:pPr>
        <w:numPr>
          <w:ilvl w:val="0"/>
          <w:numId w:val="13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Nauczyciele przekazują dyrektorowi Szkoły informację o dokonanych ustaleniach (np. </w:t>
      </w:r>
      <w:r>
        <w:rPr>
          <w:rFonts w:eastAsia="Calibri" w:cs="Calibri"/>
          <w:color w:val="000000"/>
        </w:rPr>
        <w:br/>
        <w:t>o małoletnim, który korzystał z komputera w czasie wprowadzenia niebezpiecznych treści). Dyrektor Szkoły niezwłocznie aranżuje dla ucznia rozmowę z psychologiem lub pedagogiem.</w:t>
      </w:r>
    </w:p>
    <w:p w:rsidR="003B2B05" w:rsidRDefault="003910B9">
      <w:pPr>
        <w:numPr>
          <w:ilvl w:val="0"/>
          <w:numId w:val="13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Rozmowę z małoletnim na temat bezpieczeństwa w internecie przeprowadza szkolny pedagog/psycholog.</w:t>
      </w:r>
    </w:p>
    <w:p w:rsidR="003B2B05" w:rsidRDefault="003910B9">
      <w:pPr>
        <w:numPr>
          <w:ilvl w:val="0"/>
          <w:numId w:val="13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Jeżeli w wyniku przeprowadzonej rozmowy pedagog/psycholog uzyska informację, że małoletni jest krzywdzony, podejmuje działania opisane w rozdziale IV niniejszych Standardów – Zasady reagowania na przypadki podejrzenia, że małoletni doświadcza krzywdzenia. </w:t>
      </w:r>
    </w:p>
    <w:p w:rsidR="003B2B05" w:rsidRDefault="003B2B05">
      <w:pPr>
        <w:spacing w:after="0"/>
        <w:ind w:left="720"/>
        <w:jc w:val="both"/>
        <w:rPr>
          <w:rFonts w:ascii="Calibri" w:eastAsia="Calibri" w:hAnsi="Calibri" w:cs="Calibri"/>
        </w:rPr>
      </w:pPr>
    </w:p>
    <w:p w:rsidR="003B2B05" w:rsidRDefault="003910B9">
      <w:pPr>
        <w:spacing w:after="0"/>
        <w:jc w:val="center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lastRenderedPageBreak/>
        <w:t>Rozdział VII</w:t>
      </w:r>
    </w:p>
    <w:p w:rsidR="003B2B05" w:rsidRDefault="003910B9">
      <w:pPr>
        <w:spacing w:after="0"/>
        <w:jc w:val="center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Monitoring stosowania Standardów Ochrony Małoletnich przed krzywdzeniem w Szkole</w:t>
      </w:r>
    </w:p>
    <w:p w:rsidR="003B2B05" w:rsidRDefault="003B2B05">
      <w:pPr>
        <w:spacing w:after="0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§ 14.</w:t>
      </w:r>
    </w:p>
    <w:p w:rsidR="003B2B05" w:rsidRDefault="003910B9">
      <w:pPr>
        <w:numPr>
          <w:ilvl w:val="0"/>
          <w:numId w:val="14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Dyrektor Szkoły wyznacza psychologa szkolnego Bogumiłę Filipczak na osobę odpowiedzialną </w:t>
      </w:r>
      <w:r>
        <w:rPr>
          <w:rFonts w:eastAsia="Calibri" w:cs="Calibri"/>
          <w:color w:val="000000"/>
        </w:rPr>
        <w:br/>
        <w:t>za realizację i propagowanie Standardów Ochrony Małoletnich w jednostce.</w:t>
      </w:r>
    </w:p>
    <w:p w:rsidR="003B2B05" w:rsidRDefault="003910B9">
      <w:pPr>
        <w:numPr>
          <w:ilvl w:val="0"/>
          <w:numId w:val="14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Osoba, o której mowa w punkcie 1, jest odpowiedzialna za monitorowanie realizacji Standardów, za reagowanie na sygnały naruszenia Standardów, prowadzenie rejestru zgłoszeń oraz </w:t>
      </w:r>
      <w:r>
        <w:rPr>
          <w:rFonts w:eastAsia="Calibri" w:cs="Calibri"/>
          <w:color w:val="000000"/>
        </w:rPr>
        <w:br/>
        <w:t>za proponowanie zmian w Standardach.</w:t>
      </w:r>
    </w:p>
    <w:p w:rsidR="003B2B05" w:rsidRDefault="003910B9">
      <w:pPr>
        <w:numPr>
          <w:ilvl w:val="0"/>
          <w:numId w:val="14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Osoba odpowiedzialna za realizację i propagowanie Standardów Ochrony Małoletnich przeprowadza wśród pracowników Szkoły, raz na 12 miesięcy, ankietę monitorującą poziom realizacji Standardów. Wzór ankiety stanowi Załącznik nr 6 do niniejszych Standardów. </w:t>
      </w:r>
      <w:r>
        <w:rPr>
          <w:rFonts w:eastAsia="Calibri" w:cs="Calibri"/>
          <w:color w:val="000000"/>
        </w:rPr>
        <w:br/>
        <w:t>W ankiecie pracownicy mogą proponować zmiany oraz wskazywać naruszenia Standardów.</w:t>
      </w:r>
    </w:p>
    <w:p w:rsidR="003B2B05" w:rsidRDefault="003910B9">
      <w:pPr>
        <w:numPr>
          <w:ilvl w:val="0"/>
          <w:numId w:val="14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Na podstawie przeprowadzonej ankiety osoba odpowiedzialna za realizację i propagowanie Standardów Ochrony Małoletnich sporządza raport z monitoringu, który następnie przekazuje dyrektorowi Szkoły.</w:t>
      </w:r>
    </w:p>
    <w:p w:rsidR="003B2B05" w:rsidRDefault="003910B9">
      <w:pPr>
        <w:numPr>
          <w:ilvl w:val="0"/>
          <w:numId w:val="14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Dyrektor Szkoły na podstawie otrzymanego raportu wprowadza do Standardów niezbędne zmiany i ogłasza je pracownikom, uczniom i ich rodzicom/opiekunom.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spacing w:after="0"/>
        <w:jc w:val="center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Rozdział VIII</w:t>
      </w:r>
    </w:p>
    <w:p w:rsidR="003B2B05" w:rsidRDefault="003910B9">
      <w:pPr>
        <w:spacing w:after="0"/>
        <w:jc w:val="center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Przepisy końcowe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§ 15.</w:t>
      </w:r>
    </w:p>
    <w:p w:rsidR="003B2B05" w:rsidRDefault="003910B9">
      <w:pPr>
        <w:numPr>
          <w:ilvl w:val="0"/>
          <w:numId w:val="15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Niniejsze Standardy Ochrony Małoletnich przed krzywdzeniem wchodzą w życie z dniem ogłoszenia.</w:t>
      </w:r>
    </w:p>
    <w:p w:rsidR="003B2B05" w:rsidRDefault="003910B9">
      <w:pPr>
        <w:numPr>
          <w:ilvl w:val="0"/>
          <w:numId w:val="15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Ogłoszenie następuje w sposób dostępny dla pracowników Szkoły, uczniom ich rodziców/opiekunów, w szczególności poprzez wywieszenie na tablicy ogłoszeń lub w innym widocznym miejscu w siedzibie Szkoły lub poprzez przesłanie tekstu Standardów pracownikom              i rodzicom uczniów drogą elektroniczną, lub poprzez zamieszczenie na stronie internetowej Szkoły oraz wywieszenie w wersji skróconej – przeznaczonej dla małoletnich.</w:t>
      </w:r>
    </w:p>
    <w:p w:rsidR="003B2B05" w:rsidRDefault="003910B9">
      <w:pPr>
        <w:numPr>
          <w:ilvl w:val="0"/>
          <w:numId w:val="15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Każdy pracownik ma obowiązek zapoznać się ze Standardami po zawarciu umowy o pracę, a fakt zapoznania się i przyjęcia do stosowania poświadcza podpisem na liście dostępnej w dziale kadr oraz poprzez złożenie do akt osobowych oświadczenia.</w:t>
      </w:r>
    </w:p>
    <w:p w:rsidR="003B2B05" w:rsidRDefault="003910B9">
      <w:pPr>
        <w:numPr>
          <w:ilvl w:val="0"/>
          <w:numId w:val="15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Rodzice/opiekunowie uczniów zapoznawani są ze Standardami podczas zebrań z rodzicami, każdorazowo na początku roku szkolnego, przy czym pierwsze zapoznanie nastąpi niezwłocznie po opracowaniu i wprowadzeniu Standardów, nie później niż w ciągu 30 dni. Zapoznanie się </w:t>
      </w:r>
      <w:r>
        <w:rPr>
          <w:rFonts w:eastAsia="Calibri" w:cs="Calibri"/>
        </w:rPr>
        <w:br/>
        <w:t xml:space="preserve">z wyżej wymienionymi dokumentami każda osoba potwierdza swoim podpisem, złożonym na liście obecności lub na oświadczeniu dostarczonym do wychowawcy klasy w przypadku nieobecności rodzica na wywiadówce, w ciągu 14 dni od przekazania przez wychowawcę </w:t>
      </w:r>
      <w:r>
        <w:rPr>
          <w:rFonts w:eastAsia="Calibri" w:cs="Calibri"/>
        </w:rPr>
        <w:br/>
        <w:t xml:space="preserve">za pośrednictwem dziennika elektronicznego Librus informacji o konieczności zapoznania się </w:t>
      </w:r>
      <w:r>
        <w:rPr>
          <w:rFonts w:eastAsia="Calibri" w:cs="Calibri"/>
        </w:rPr>
        <w:br/>
        <w:t>ze Standardami.</w:t>
      </w:r>
    </w:p>
    <w:p w:rsidR="003B2B05" w:rsidRDefault="003910B9">
      <w:pPr>
        <w:numPr>
          <w:ilvl w:val="0"/>
          <w:numId w:val="15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lastRenderedPageBreak/>
        <w:t xml:space="preserve">Uczniowie zapoznawani są ze Standardami podczas jednych z zajęć z wychowawcą realizowanych w miesiącu wrześniu każdego roku, przy czym pierwsze zapoznanie nastąpi niezwłocznie po opracowaniu i wprowadzeniu Standardów, nie później niż w ciągu 30 dni. Za potwierdzenie faktu zaznajomienia się z dokumentami służy lista obecności na zajęciach, podczas których te procedury były omawiane. Uczniowie nieobecni donoszą do wychowawcy oświadczenie </w:t>
      </w:r>
      <w:r>
        <w:rPr>
          <w:rFonts w:eastAsia="Calibri" w:cs="Calibri"/>
        </w:rPr>
        <w:br/>
        <w:t>o zapoznaniu się w ciągu 14 dni.</w:t>
      </w: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lastRenderedPageBreak/>
        <w:t>Załącznik nr 1</w:t>
      </w: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Zasady bezpiecznej rekrutacji w Szkole Podstawowej im. Marszałka Józefa Piłsudskiego w Rogowie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Dyrektor, przed zatrudnieniem pracownika w Szkole, poznaje jego dane osobowe, kwalifikacje kandydata/kandydatki, w tym stosunek do wartości podzielanych przez Szkołę, takich jak ochrona praw dzieci i młodzieży i szacunek do ich godności.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Dyrektor Szkoły dba o to, by osoby przez niego zatrudnione (w tym osoby pracujące na podstawie umowy zlecenie oraz wolontariusze/stażyści) posiadały odpowiednie kwalifikacje do pracy                      z uczniami w Szkole oraz były dla nich bezpieczne.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Aby sprawdzić powyższe, w tym stosunek osoby zatrudnianej do dzieci i młodzieży i podzielania wartości związanych z szacunkiem wobec nich oraz przestrzegania ich praw, dyrektor Szkoły może żądać danych (w tym dokumentów) dotyczących: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wykształcenia,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kwalifikacji zawodowych,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przebiegu dotychczasowego zatrudnienia kandydata/kandydatki.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W każdym przypadku dyrektor Szkoły musi posiadać dane pozwalające zidentyfikować osobę przez niego zatrudnioną, niezależnie od podstawy zatrudnienia. Powinien znać: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imię (imiona) i nazwisko,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datę urodzenia,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dane kontaktowe osoby zatrudnianej.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Dyrektor Szkoły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Szkoła nie może bowiem samodzielnie prowadzić tzw. screeningu osób ubiegających się o pracę, gdyż ograniczają ją w tym zakresie przepisy ogólnego rozporządzenia o ochronie danych osobowych (RODO) oraz Kodeksu pracy.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Dyrektor Szkoły przed zatrudnieniem kandydata/kandydatki uzyskuje jego/jej dane osobowe, </w:t>
      </w:r>
      <w:r>
        <w:rPr>
          <w:rFonts w:eastAsia="Calibri" w:cs="Calibri"/>
          <w:color w:val="000000"/>
        </w:rPr>
        <w:br/>
        <w:t xml:space="preserve">w tym dane potrzebne do sprawdzenia danych w Rejestrze Sprawców Przestępstw na Tle Seksualnym – Rejestr z dostępem ograniczonym.Przed dopuszczeniem osoby zatrudnianej do wykonywania obowiązków związanych z wychowaniem, edukacją, wypoczynkiem, leczeniem małoletnich lub opieką nad nimi Szkoła jest zobowiązana sprawdzić osobę zatrudnianą </w:t>
      </w:r>
      <w:r>
        <w:rPr>
          <w:rFonts w:eastAsia="Calibri" w:cs="Calibri"/>
          <w:color w:val="000000"/>
        </w:rPr>
        <w:br/>
        <w:t xml:space="preserve">w Rejestrze Sprawców Przestępstw na Tle Seksualnym – Rejestr z dostępem ograniczonym oraz Rejestr osób, w stosunku do których Państwowa Komisja do spraw przeciwdziałania wykorzystaniu seksualnemu małoletnich poniżej lat 15 wydała postanowienie o wpisie </w:t>
      </w:r>
      <w:r>
        <w:rPr>
          <w:rFonts w:eastAsia="Calibri" w:cs="Calibri"/>
          <w:color w:val="000000"/>
        </w:rPr>
        <w:br/>
        <w:t>w Rejestrze. Rejestr dostępny jest na stronie: rps.ms.gov.pl. By móc uzyskać informacje z rejestru z dostępem ograniczonym, konieczne jest uprzednie założenie profilu Szkoły.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Aby sprawdzić osobę w Rejestrze dyrektor Szkoły potrzebuje następujących danych kandydata/kandydatki: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imię i nazwisko,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data urodzenia,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lastRenderedPageBreak/>
        <w:t>PESEL,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nazwisko rodowe,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imię ojca,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imię matki.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Wydruk z Rejestru przechowuje się w aktach osobowych pracownika lub analogicznej dokumentacji dotyczącej wolontariusza lub osoby zatrudnionej w oparciu o umowę cywilnoprawną.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Dyrektor Szkoły przed zatrudnieniem kandydata/kandydatki uzyskuje od kandydata/kandydatki informację z Krajowego Rejestru Karnego o niekaralności w zakresie przestępstw określonych             w rozdziale XIX i XXV Kodeksu karnego, w art. 189a i art. 207 Kodeksu karnego oraz w ustawie            o przeciwdziałaniu narkomanii, lub za odpowiadające tym przestępstwom czyny zabronione określone w przepisach prawa obcego.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Jeżeli osoba posiada obywatelstwo inne niż polskie,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ww. celów.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Od kandydata/kandydatki – osoby posiadającej obywatelstwo inne niż polskie – dyrektor Szkoły pobiera również oświadczenie o państwie lub państwach zamieszkiwania w ciągu ostatnich 20 lat, innych niż Rzeczypospolita Polska i państwo obywatelstwa, złożone pod rygorem odpowiedzialności karnej.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         z oświadczeniem, że nie byli prawomocnie skazani w tym państwie za czyny zabronione odpowiadające przestępstwom określonym w rozdziale XIX i XXV Kodeksu karnego, w art. 189a             i 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                 z opieką nad nimi.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Pod oświadczeniami składanymi pod rygorem odpowiedzialności karnej składa się oświadczenie   o następującej treści: „Jestem świadomy/-a odpowiedzialności karnej za złożenie fałszywego oświadczenia. Oświadczenie to zastępuje pouczenie organu o odpowiedzialności karnej                        za złożenie fałszywego oświadczenia”.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Dyrektor Szkoły jest zobowiązany do domagania się od osoby zatrudnianej na stanowisku nauczyciela zaświadczenia z Krajowego Rejestru Karnego.Zaświadczenia z KRK można domagać się wyłącznie w przypadkach, gdy przepisy prawa wprost wskazują, że pracowników w zawodach lub na danych stanowiskach obowiązuje wymóg niekaralności. Wymóg niekaralności obowiązuje </w:t>
      </w:r>
      <w:r>
        <w:rPr>
          <w:rFonts w:eastAsia="Calibri" w:cs="Calibri"/>
          <w:color w:val="000000"/>
        </w:rPr>
        <w:lastRenderedPageBreak/>
        <w:t xml:space="preserve">m.in. pracowników samorządowych oraz nauczycieli, w tym nauczycieli zatrudnionych </w:t>
      </w:r>
      <w:r>
        <w:rPr>
          <w:rFonts w:eastAsia="Calibri" w:cs="Calibri"/>
          <w:color w:val="000000"/>
        </w:rPr>
        <w:br/>
        <w:t>w placówkach publicznych oraz niepublicznych.</w:t>
      </w:r>
    </w:p>
    <w:p w:rsidR="003B2B05" w:rsidRDefault="003910B9">
      <w:pPr>
        <w:numPr>
          <w:ilvl w:val="0"/>
          <w:numId w:val="1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W przypadku niemożliwości przedstawienia zaświadczenia z Krajowego Rejestru Karnego dyrektor Szkoły uzyskuje od kandydata/kandydatki oświadczenie o niekaralności oraz o toczących się postępowaniach przygotowawczych, sądowych i dyscyplinarnych. </w:t>
      </w:r>
    </w:p>
    <w:p w:rsidR="003B2B05" w:rsidRDefault="003B2B05">
      <w:pPr>
        <w:spacing w:after="160" w:line="259" w:lineRule="auto"/>
        <w:rPr>
          <w:rFonts w:ascii="Calibri" w:eastAsia="Calibri" w:hAnsi="Calibri" w:cs="Calibri"/>
        </w:rPr>
      </w:pP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right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………………………………………………………</w:t>
      </w:r>
    </w:p>
    <w:p w:rsidR="003B2B05" w:rsidRDefault="003910B9">
      <w:pPr>
        <w:spacing w:after="0"/>
        <w:jc w:val="right"/>
        <w:rPr>
          <w:rFonts w:ascii="Calibri" w:eastAsia="Calibri" w:hAnsi="Calibri" w:cs="Calibri"/>
        </w:rPr>
      </w:pPr>
      <w:r>
        <w:rPr>
          <w:rFonts w:eastAsia="Calibri" w:cs="Calibri"/>
          <w:i/>
          <w:color w:val="000000"/>
        </w:rPr>
        <w:t>(miejscowość i data)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spacing w:after="0"/>
        <w:jc w:val="center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Oświadczenie o niekaralności i zobowiązaniu do przestrzegania</w:t>
      </w:r>
    </w:p>
    <w:p w:rsidR="003B2B05" w:rsidRDefault="003910B9">
      <w:pPr>
        <w:spacing w:after="0"/>
        <w:jc w:val="center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podstawowych zasad ochrony nieletnich przed krzywdzeniem</w:t>
      </w:r>
    </w:p>
    <w:p w:rsidR="003B2B05" w:rsidRDefault="003B2B05">
      <w:pPr>
        <w:spacing w:after="0"/>
        <w:jc w:val="center"/>
        <w:rPr>
          <w:rFonts w:ascii="Calibri" w:eastAsia="Calibri" w:hAnsi="Calibri" w:cs="Calibri"/>
        </w:rPr>
      </w:pPr>
    </w:p>
    <w:p w:rsidR="003B2B05" w:rsidRDefault="003B2B05">
      <w:pPr>
        <w:spacing w:after="0"/>
        <w:jc w:val="center"/>
        <w:rPr>
          <w:rFonts w:ascii="Calibri" w:eastAsia="Calibri" w:hAnsi="Calibri" w:cs="Calibri"/>
        </w:rPr>
      </w:pP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Ja, ……………………………………………………, posiadający/-a numer PESEL …………………………………………, oświadczam, że nie byłem/-am skazany/-a za przestępstwo przeciwko wolności seksualnej </w:t>
      </w:r>
      <w:r>
        <w:rPr>
          <w:rFonts w:eastAsia="Calibri" w:cs="Calibri"/>
          <w:color w:val="000000"/>
        </w:rPr>
        <w:br/>
        <w:t>i obyczajności lub przestępstwa z użyciem przemocy na szkodę małoletniego i nie toczy się przeciwko mnie żadne postępowanie karne ani dyscyplinarne w tym zakresie.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Ponadto oświadczam, że zapoznałem/-am się z zasadami ochrony uczniów obowiązującymi w Szkole Podstawowej im. Marszałka Józefa Piłsudskiego w Rogowie i zobowiązuję się do ich przestrzegania.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spacing w:after="0"/>
        <w:jc w:val="right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……………………………………………………</w:t>
      </w:r>
    </w:p>
    <w:p w:rsidR="003B2B05" w:rsidRDefault="003910B9">
      <w:pPr>
        <w:spacing w:after="0"/>
        <w:jc w:val="right"/>
        <w:rPr>
          <w:rFonts w:ascii="Calibri" w:eastAsia="Calibri" w:hAnsi="Calibri" w:cs="Calibri"/>
        </w:rPr>
      </w:pPr>
      <w:r>
        <w:rPr>
          <w:rFonts w:eastAsia="Calibri" w:cs="Calibri"/>
          <w:i/>
          <w:color w:val="000000"/>
        </w:rPr>
        <w:t>(podpis)</w:t>
      </w:r>
    </w:p>
    <w:p w:rsidR="003B2B05" w:rsidRDefault="003B2B05">
      <w:pPr>
        <w:spacing w:after="160" w:line="259" w:lineRule="auto"/>
        <w:rPr>
          <w:rFonts w:ascii="Calibri" w:eastAsia="Calibri" w:hAnsi="Calibri" w:cs="Calibri"/>
        </w:rPr>
      </w:pPr>
    </w:p>
    <w:p w:rsidR="003B2B05" w:rsidRDefault="003B2B05">
      <w:pPr>
        <w:spacing w:after="160" w:line="259" w:lineRule="auto"/>
        <w:rPr>
          <w:rFonts w:ascii="Calibri" w:eastAsia="Calibri" w:hAnsi="Calibri" w:cs="Calibri"/>
        </w:rPr>
      </w:pPr>
    </w:p>
    <w:p w:rsidR="003B2B05" w:rsidRDefault="003B2B05">
      <w:pPr>
        <w:spacing w:after="160" w:line="259" w:lineRule="auto"/>
        <w:rPr>
          <w:rFonts w:ascii="Calibri" w:eastAsia="Calibri" w:hAnsi="Calibri" w:cs="Calibri"/>
        </w:rPr>
      </w:pPr>
    </w:p>
    <w:p w:rsidR="003B2B05" w:rsidRDefault="003B2B05">
      <w:pPr>
        <w:spacing w:after="160" w:line="259" w:lineRule="auto"/>
        <w:rPr>
          <w:rFonts w:ascii="Calibri" w:eastAsia="Calibri" w:hAnsi="Calibri" w:cs="Calibri"/>
        </w:rPr>
      </w:pPr>
    </w:p>
    <w:p w:rsidR="003B2B05" w:rsidRDefault="003B2B05">
      <w:pPr>
        <w:spacing w:after="160" w:line="259" w:lineRule="auto"/>
        <w:rPr>
          <w:rFonts w:ascii="Calibri" w:eastAsia="Calibri" w:hAnsi="Calibri" w:cs="Calibri"/>
        </w:rPr>
      </w:pPr>
    </w:p>
    <w:p w:rsidR="003B2B05" w:rsidRDefault="003B2B05">
      <w:pPr>
        <w:spacing w:after="160" w:line="259" w:lineRule="auto"/>
        <w:rPr>
          <w:rFonts w:ascii="Calibri" w:eastAsia="Calibri" w:hAnsi="Calibri" w:cs="Calibri"/>
        </w:rPr>
      </w:pPr>
    </w:p>
    <w:p w:rsidR="003B2B05" w:rsidRDefault="003B2B05">
      <w:pPr>
        <w:spacing w:after="160" w:line="259" w:lineRule="auto"/>
        <w:rPr>
          <w:rFonts w:ascii="Calibri" w:eastAsia="Calibri" w:hAnsi="Calibri" w:cs="Calibri"/>
        </w:rPr>
      </w:pPr>
    </w:p>
    <w:p w:rsidR="003B2B05" w:rsidRDefault="003B2B05">
      <w:pPr>
        <w:spacing w:after="160" w:line="259" w:lineRule="auto"/>
        <w:rPr>
          <w:rFonts w:ascii="Calibri" w:eastAsia="Calibri" w:hAnsi="Calibri" w:cs="Calibri"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lastRenderedPageBreak/>
        <w:t>Załącznik nr 2</w:t>
      </w:r>
    </w:p>
    <w:p w:rsidR="003B2B05" w:rsidRDefault="003910B9">
      <w:pPr>
        <w:spacing w:after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Zasady bezpiecznych relacji personel – małoletni oraz małoletni – małoletni</w:t>
      </w:r>
      <w:r w:rsidR="00984753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 xml:space="preserve">ustalone w Szkole Podstawowej im. Marszałka Józefa Piłsudskiego w Rogowie 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Zasady bezpiecznych relacji personelu z małoletnimi w Szkole obowiązują wszystkich pracowników, stażystów i wolontariuszy. Znajomość i zaakceptowanie zasad pracownicy potwierdzają podpisaniem oświadczenia.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numPr>
          <w:ilvl w:val="0"/>
          <w:numId w:val="17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Relacje personelu Szkoły</w:t>
      </w:r>
    </w:p>
    <w:p w:rsidR="003B2B05" w:rsidRDefault="003B2B05">
      <w:pPr>
        <w:spacing w:after="0"/>
        <w:ind w:left="357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Każdy pracownik Szkoły jest zobowiązany do utrzymywania profesjonalnej relacji z uczniami w Szkole </w:t>
      </w:r>
      <w:r>
        <w:rPr>
          <w:rFonts w:eastAsia="Calibri" w:cs="Calibri"/>
          <w:color w:val="000000"/>
        </w:rPr>
        <w:br/>
        <w:t>i każdorazowego rozważenia, czy jego reakcja, komunikat bądź działanie wobec nieletniego                        są adekwatne do sytuacji, bezpieczne, uzasadnione i sprawiedliwe wobec innych uczniów. Każdy pracownik zobowiązany jest działać w sposób otwarty i przejrzysty dla innych, aby zminimalizować ryzyko błędnej interpretacji swojego zachowania.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numPr>
          <w:ilvl w:val="0"/>
          <w:numId w:val="18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 xml:space="preserve">Komunikacja z dziećmi i młodzieżą (małoletnimi) </w:t>
      </w:r>
    </w:p>
    <w:p w:rsidR="003B2B05" w:rsidRDefault="003B2B05">
      <w:pPr>
        <w:spacing w:after="0"/>
        <w:ind w:left="1080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numPr>
          <w:ilvl w:val="0"/>
          <w:numId w:val="19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W komunikacji z małoletnimi w Szkole pracownik zobowiązany jest:</w:t>
      </w:r>
    </w:p>
    <w:p w:rsidR="003B2B05" w:rsidRDefault="003910B9">
      <w:pPr>
        <w:numPr>
          <w:ilvl w:val="0"/>
          <w:numId w:val="19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zachować cierpliwość i szacunek,</w:t>
      </w:r>
    </w:p>
    <w:p w:rsidR="003B2B05" w:rsidRDefault="003910B9">
      <w:pPr>
        <w:numPr>
          <w:ilvl w:val="0"/>
          <w:numId w:val="19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słuchać uważnie ucznia i udzielać mu odpowiedzi adekwatnych do jego wieku i danej sytuacji,</w:t>
      </w:r>
    </w:p>
    <w:p w:rsidR="003B2B05" w:rsidRDefault="003910B9">
      <w:pPr>
        <w:numPr>
          <w:ilvl w:val="0"/>
          <w:numId w:val="19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informować małoletniego o podejmowanych decyzjach jego dotyczących, biorąc pod uwagę jego oczekiwania,</w:t>
      </w:r>
    </w:p>
    <w:p w:rsidR="003B2B05" w:rsidRDefault="003910B9">
      <w:pPr>
        <w:numPr>
          <w:ilvl w:val="0"/>
          <w:numId w:val="19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reagować w sposób adekwatny do sytuacji i możliwości psychofizycznych ucznia, w tym dostosować poziom komunikacji do ucznia ze specjalnymi potrzebami edukacyjnymi, w tym niepełnosprawnego,</w:t>
      </w:r>
    </w:p>
    <w:p w:rsidR="003B2B05" w:rsidRDefault="003910B9">
      <w:pPr>
        <w:numPr>
          <w:ilvl w:val="0"/>
          <w:numId w:val="19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uwzględniać potrzeby ucznia oraz dostosować wymagania edukacyjne do indywidualnych potrzeb rozwojowych i możliwości psychofizycznych uczniów, w tym dostosować metody </w:t>
      </w:r>
      <w:r>
        <w:rPr>
          <w:rFonts w:eastAsia="Calibri" w:cs="Calibri"/>
        </w:rPr>
        <w:br/>
        <w:t xml:space="preserve">i formy pracy dla ucznia ze specjalnymi potrzebami edukacyjnymi ucznia niepełnosprawnego </w:t>
      </w:r>
      <w:r>
        <w:rPr>
          <w:rFonts w:eastAsia="Calibri" w:cs="Calibri"/>
        </w:rPr>
        <w:br/>
        <w:t>i ucznia zdolnego.</w:t>
      </w:r>
    </w:p>
    <w:p w:rsidR="003B2B05" w:rsidRDefault="003910B9">
      <w:pPr>
        <w:numPr>
          <w:ilvl w:val="0"/>
          <w:numId w:val="20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szanować prawo małoletniego do prywatności; jeśli konieczne jest odstąpienie od zasady poufności, aby chronić ucznia, należy wyjaśnić mu to najszybciej jak to możliwe.</w:t>
      </w:r>
    </w:p>
    <w:p w:rsidR="003B2B05" w:rsidRDefault="003910B9">
      <w:pPr>
        <w:numPr>
          <w:ilvl w:val="0"/>
          <w:numId w:val="20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Pracownikowi zabrania się:</w:t>
      </w:r>
    </w:p>
    <w:p w:rsidR="003B2B05" w:rsidRDefault="003910B9">
      <w:pPr>
        <w:numPr>
          <w:ilvl w:val="0"/>
          <w:numId w:val="20"/>
        </w:numPr>
        <w:tabs>
          <w:tab w:val="left" w:pos="0"/>
        </w:tabs>
        <w:spacing w:after="0"/>
        <w:ind w:left="785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zawstydzania, upokarzania, lekceważenia i obrażania małoletniego oraz podnoszenia głosu na ucznia w sytuacji innej niż wynikająca z bezpieczeństwa ucznia lub innych uczniów,</w:t>
      </w:r>
    </w:p>
    <w:p w:rsidR="003B2B05" w:rsidRDefault="003910B9">
      <w:pPr>
        <w:numPr>
          <w:ilvl w:val="0"/>
          <w:numId w:val="20"/>
        </w:numPr>
        <w:tabs>
          <w:tab w:val="left" w:pos="0"/>
        </w:tabs>
        <w:spacing w:after="0"/>
        <w:ind w:left="785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ujawniania informacji wrażliwych dotyczących ucznia wobec osób nieuprawnionych, w tym wobec innych uczniów; obejmuje to wizerunek ucznia, informacje o jego/jej sytuacji rodzinnej, ekonomicznej, medycznej, opiekuńczej i prawnej,</w:t>
      </w:r>
    </w:p>
    <w:p w:rsidR="003B2B05" w:rsidRDefault="003910B9">
      <w:pPr>
        <w:numPr>
          <w:ilvl w:val="0"/>
          <w:numId w:val="20"/>
        </w:numPr>
        <w:tabs>
          <w:tab w:val="left" w:pos="0"/>
        </w:tabs>
        <w:spacing w:after="0"/>
        <w:ind w:left="785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zachowywania się w obecności uczniów w sposób niestosowny; obejmuje to używanie wulgarnych słów, gestów i żartów, czynienie obraźliwych uwag, nawiązywanie </w:t>
      </w:r>
      <w:r>
        <w:rPr>
          <w:rFonts w:eastAsia="Calibri" w:cs="Calibri"/>
          <w:color w:val="000000"/>
        </w:rPr>
        <w:br/>
        <w:t>w wypowiedziach do aktywności bądź atrakcyjności seksualnej oraz wykorzystywanie wobec ucznia relacji władzy lub przewagi fizycznej (zastraszanie, przymuszanie, groźby).</w:t>
      </w:r>
    </w:p>
    <w:p w:rsidR="003B2B05" w:rsidRDefault="003B2B05">
      <w:pPr>
        <w:spacing w:after="0"/>
        <w:ind w:left="785"/>
        <w:jc w:val="both"/>
        <w:rPr>
          <w:rFonts w:ascii="Calibri" w:eastAsia="Calibri" w:hAnsi="Calibri" w:cs="Calibri"/>
        </w:rPr>
      </w:pPr>
    </w:p>
    <w:p w:rsidR="003B2B05" w:rsidRDefault="003910B9">
      <w:pPr>
        <w:numPr>
          <w:ilvl w:val="0"/>
          <w:numId w:val="21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Działania realizowane z małoletnim</w:t>
      </w:r>
    </w:p>
    <w:p w:rsidR="003B2B05" w:rsidRDefault="003B2B05">
      <w:pPr>
        <w:spacing w:after="0"/>
        <w:ind w:left="1080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numPr>
          <w:ilvl w:val="0"/>
          <w:numId w:val="2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Pracownik zobowiązany jest:</w:t>
      </w:r>
    </w:p>
    <w:p w:rsidR="003B2B05" w:rsidRDefault="003910B9">
      <w:pPr>
        <w:numPr>
          <w:ilvl w:val="0"/>
          <w:numId w:val="22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doceniać i szanować wkład małoletniego w podejmowane działania, aktywnie go angażować            i traktować równo bez względu na jego płeć, orientację seksualną, sprawność/niepełnosprawność, status społeczny, etniczny, kulturowy, religijny                                    i światopogląd.</w:t>
      </w:r>
    </w:p>
    <w:p w:rsidR="003B2B05" w:rsidRDefault="003910B9">
      <w:pPr>
        <w:numPr>
          <w:ilvl w:val="0"/>
          <w:numId w:val="2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Pracownikowi zabrania się:</w:t>
      </w:r>
    </w:p>
    <w:p w:rsidR="003B2B05" w:rsidRDefault="003910B9">
      <w:pPr>
        <w:numPr>
          <w:ilvl w:val="0"/>
          <w:numId w:val="22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nawiązywania z uczniem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:rsidR="003B2B05" w:rsidRDefault="003910B9">
      <w:pPr>
        <w:numPr>
          <w:ilvl w:val="0"/>
          <w:numId w:val="22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utrwalania wizerunku małoletniego (filmowanie, nagrywanie głosu, fotografowanie) dla potrzeb prywatnych; dotyczy to także umożliwienia osobom trzecim utrwalenia wizerunków uczniów, jeśli dyrekcja Szkoły nie została o tym poinformowana, nie wyraziła na to zgody i nie uzyskała zgód rodziców/opiekunów oraz samych małoletnich,</w:t>
      </w:r>
    </w:p>
    <w:p w:rsidR="003B2B05" w:rsidRDefault="003910B9">
      <w:pPr>
        <w:numPr>
          <w:ilvl w:val="0"/>
          <w:numId w:val="22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proponowania małoletnim alkoholu, wyrobów tytoniowych, nielegalnych substancji, jak również używania ich w obecności małoletnich,</w:t>
      </w:r>
    </w:p>
    <w:p w:rsidR="003B2B05" w:rsidRDefault="003910B9">
      <w:pPr>
        <w:numPr>
          <w:ilvl w:val="0"/>
          <w:numId w:val="22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przyjmowania pieniędzy, prezentów od małoletnich, od rodziców/opiekunów uczniów,</w:t>
      </w:r>
    </w:p>
    <w:p w:rsidR="003B2B05" w:rsidRDefault="003910B9">
      <w:pPr>
        <w:numPr>
          <w:ilvl w:val="0"/>
          <w:numId w:val="22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wchodzenia w relacje jakiejkolwiek zależności wobec nieletniego lub jego rodziców/opiekunów, zachowywania się w sposób mogący sugerować innym istnienie takiej zależności i prowadzący do oskarżeń o nierówne traktowanie bądź czerpanie korzyści majątkowych i innych; nie dotyczy to okazjonalnych podarków związanych ze świętami </w:t>
      </w:r>
      <w:r>
        <w:rPr>
          <w:rFonts w:eastAsia="Calibri" w:cs="Calibri"/>
          <w:color w:val="000000"/>
        </w:rPr>
        <w:br/>
        <w:t>w roku szkolnym, np. kwiatów czy drobnych upominków.</w:t>
      </w:r>
    </w:p>
    <w:p w:rsidR="003B2B05" w:rsidRDefault="003910B9">
      <w:pPr>
        <w:numPr>
          <w:ilvl w:val="0"/>
          <w:numId w:val="2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Wszystkie ryzykowne sytuacje, które obejmują zauroczenie uczniem przez pracownika lub pracownikiem przez ucznia, muszą być raportowane dyrektorowi Szkoły. Jeśli pracownik jest ich świadkiem, zobowiązany jest reagować stanowczo, ale z wyczuciem, aby zachować godność osób zainteresowanych.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numPr>
          <w:ilvl w:val="0"/>
          <w:numId w:val="23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Kontakt fizyczny z małoletnim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numPr>
          <w:ilvl w:val="0"/>
          <w:numId w:val="24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Jakiekolwiek przemocowe działanie wobec małoletniego jest niedopuszczalne. Istnieją jednak sytuacje, w których fizyczny kontakt z nieletnim może być stosowny i spełnia zasady bezpiecznego kontaktu: jest odpowiedzią na potrzeby ucznia w danym momencie, uwzględnia jego wiek, etap rozwojowy, płeć, kontekst kulturowy i sytuacyjny. Nie można jednak wyznaczyć uniwersalnej stosowności każdego takiego kontaktu fizycznego, ponieważ zachowanie odpowiednie wobec jednego małoletniego może być nieodpowiednie wobec innego.</w:t>
      </w:r>
    </w:p>
    <w:p w:rsidR="003B2B05" w:rsidRDefault="003910B9">
      <w:pPr>
        <w:numPr>
          <w:ilvl w:val="0"/>
          <w:numId w:val="24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Pracownik zobowiązany jest:</w:t>
      </w:r>
    </w:p>
    <w:p w:rsidR="003B2B05" w:rsidRDefault="003910B9">
      <w:pPr>
        <w:numPr>
          <w:ilvl w:val="0"/>
          <w:numId w:val="24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kierować się zawsze swoim profesjonalnym osądem, słuchając, obserwując i odnotowując reakcję ucznia, pytając go o zgodę na kontakt fizyczny (np. przytulenie) i zachowując </w:t>
      </w:r>
      <w:r>
        <w:rPr>
          <w:rFonts w:eastAsia="Calibri" w:cs="Calibri"/>
          <w:color w:val="000000"/>
        </w:rPr>
        <w:lastRenderedPageBreak/>
        <w:t>świadomość, że nawet przy jego dobrych intencjach taki kontakt może być błędnie zinterpretowany przez małoletniego lub osoby trzecie,</w:t>
      </w:r>
    </w:p>
    <w:p w:rsidR="003B2B05" w:rsidRDefault="003910B9">
      <w:pPr>
        <w:numPr>
          <w:ilvl w:val="0"/>
          <w:numId w:val="24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być zawsze przygotowanym na wyjaśnienie swoich działań,</w:t>
      </w:r>
    </w:p>
    <w:p w:rsidR="003B2B05" w:rsidRDefault="003910B9">
      <w:pPr>
        <w:numPr>
          <w:ilvl w:val="0"/>
          <w:numId w:val="24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zachować szczególną ostrożność wobec ucznia, który doświadczył nadużycia i krzywdzenia,  </w:t>
      </w:r>
      <w:r>
        <w:rPr>
          <w:rFonts w:eastAsia="Calibri" w:cs="Calibri"/>
          <w:color w:val="000000"/>
        </w:rPr>
        <w:br/>
        <w:t xml:space="preserve">w tym seksualnego, fizycznego bądź zaniedbania; takie doświadczenia mogą czasem sprawić, </w:t>
      </w:r>
      <w:r>
        <w:rPr>
          <w:rFonts w:eastAsia="Calibri" w:cs="Calibri"/>
          <w:color w:val="000000"/>
        </w:rPr>
        <w:br/>
        <w:t xml:space="preserve">że będzie on dążył do nawiązania niestosownych bądź nieadekwatnych fizycznych kontaktów </w:t>
      </w:r>
      <w:r>
        <w:rPr>
          <w:rFonts w:eastAsia="Calibri" w:cs="Calibri"/>
          <w:color w:val="000000"/>
        </w:rPr>
        <w:br/>
        <w:t>z dorosłymi; w takich sytuacjach pracownik powinien reagować z wyczuciem, jednak stanowczo, i pomóc uczniowi zrozumieć znaczenie osobistych granic.</w:t>
      </w:r>
    </w:p>
    <w:p w:rsidR="003B2B05" w:rsidRDefault="003910B9">
      <w:pPr>
        <w:numPr>
          <w:ilvl w:val="0"/>
          <w:numId w:val="24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Pracownikowi zabrania się:</w:t>
      </w:r>
    </w:p>
    <w:p w:rsidR="003B2B05" w:rsidRDefault="003910B9">
      <w:pPr>
        <w:numPr>
          <w:ilvl w:val="0"/>
          <w:numId w:val="24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bicia, szturchania, popychania oraz naruszania integralności fizycznej małoletniego </w:t>
      </w:r>
      <w:r>
        <w:rPr>
          <w:rFonts w:eastAsia="Calibri" w:cs="Calibri"/>
          <w:color w:val="000000"/>
        </w:rPr>
        <w:br/>
        <w:t>w jakikolwiek inny sposób,</w:t>
      </w:r>
    </w:p>
    <w:p w:rsidR="003B2B05" w:rsidRDefault="003910B9">
      <w:pPr>
        <w:numPr>
          <w:ilvl w:val="0"/>
          <w:numId w:val="24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dotykania ucznia w sposób, który może być uznany za nieprzyzwoity lub niestosowny,</w:t>
      </w:r>
    </w:p>
    <w:p w:rsidR="003B2B05" w:rsidRDefault="003910B9">
      <w:pPr>
        <w:numPr>
          <w:ilvl w:val="0"/>
          <w:numId w:val="24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angażowania się w takie aktywności jak łaskotanie, udawane walki z uczniem czy brutalne zabawy fizyczne.</w:t>
      </w:r>
    </w:p>
    <w:p w:rsidR="003B2B05" w:rsidRDefault="003910B9">
      <w:pPr>
        <w:numPr>
          <w:ilvl w:val="0"/>
          <w:numId w:val="24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Kontakt fizyczny z małoletnim musi być jawny, nieukrywany, nie może wiązać się z jakąkolwiek gratyfikacją ani wynikać z relacji władzy. Jeśli pracownik będzie świadkiem jakiegokolwiek z wyżej opisanych zachowań i/lub sytuacji ze strony innych dorosłych lub uczniów, zobowiązany jest zawsze poinformować o tym osobę odpowiedzialną (np. nauczyciela, dyrektora) i/lub postępować zgodnie z obowiązującą procedurą interwencji.</w:t>
      </w:r>
    </w:p>
    <w:p w:rsidR="003B2B05" w:rsidRDefault="003B2B05">
      <w:pPr>
        <w:spacing w:after="0"/>
        <w:ind w:left="720"/>
        <w:jc w:val="both"/>
        <w:rPr>
          <w:rFonts w:ascii="Calibri" w:eastAsia="Calibri" w:hAnsi="Calibri" w:cs="Calibri"/>
        </w:rPr>
      </w:pPr>
    </w:p>
    <w:p w:rsidR="003B2B05" w:rsidRDefault="003910B9">
      <w:pPr>
        <w:numPr>
          <w:ilvl w:val="0"/>
          <w:numId w:val="25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Kontakty z małoletnim poza godzinami pracy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numPr>
          <w:ilvl w:val="0"/>
          <w:numId w:val="2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Obowiązuje zasada, że kontakt z uczniami uczęszczającymi do Szkoły powinien odbywać się wyłącznie w godzinach pracy i dotyczyć celów edukacyjnych lub wychowawczych.</w:t>
      </w:r>
    </w:p>
    <w:p w:rsidR="003B2B05" w:rsidRDefault="003910B9">
      <w:pPr>
        <w:numPr>
          <w:ilvl w:val="0"/>
          <w:numId w:val="2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Jeśli zachodzi taka konieczność, właściwą formą komunikacji z uczniami i ich rodzicami lub opiekunami poza godzinami pracy są kanały służbowe (e-mail, telefon służbowy). Jeżeli nauczyciele, uczniowie korzystają z komunikatorów np. Messenger, musi odbywać się to za zgodą rodziców/opiekunów </w:t>
      </w:r>
      <w:r>
        <w:rPr>
          <w:rFonts w:eastAsia="Calibri" w:cs="Calibri"/>
        </w:rPr>
        <w:t>i uczniów.</w:t>
      </w:r>
    </w:p>
    <w:p w:rsidR="003B2B05" w:rsidRDefault="003910B9">
      <w:pPr>
        <w:numPr>
          <w:ilvl w:val="0"/>
          <w:numId w:val="2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Jeśli zachodzi konieczność spotkania z uczniami poza godzinami pracy, pracownik zobowiązany jest poinformować o tym dyrektora Szkoły, a rodzice/opiekunowie uczniów muszą wyrazić zgodę na taki kontakt.</w:t>
      </w:r>
    </w:p>
    <w:p w:rsidR="003B2B05" w:rsidRDefault="003910B9">
      <w:pPr>
        <w:numPr>
          <w:ilvl w:val="0"/>
          <w:numId w:val="26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Utrzymywanie relacji towarzyskich lub rodzinnych (jeśli uczniowie i rodzice/opiekunowie uczniów są osobami bliskimi wobec pracownika) wymaga zachowania poufności wszystkich informacji dotyczących innych uczniów, ich rodziców oraz opiekunów.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numPr>
          <w:ilvl w:val="0"/>
          <w:numId w:val="27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Bezpieczeństwo online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numPr>
          <w:ilvl w:val="0"/>
          <w:numId w:val="28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Pracownik powinien być świadomy cyfrowych zagrożeń i ryzyka wynikającego z rejestrowania swojej prywatnej aktywności w sieci przez aplikacje i algorytmy, a także własnych działań w internecie. Dotyczy to lajkowania określonych stron, korzystania z aplikacji randkowych, na których można spotkać uczniów/uczennice, obserwowania określonych osób/stron w mediach społecznościowych  i ustawień prywatności kont, z których korzysta. Jeśli profil pracownika jest </w:t>
      </w:r>
      <w:r>
        <w:rPr>
          <w:rFonts w:eastAsia="Calibri" w:cs="Calibri"/>
          <w:color w:val="000000"/>
        </w:rPr>
        <w:lastRenderedPageBreak/>
        <w:t>publicznie dostępny, to również uczniowie i ich rodzice/opiekunowie mają wgląd w cyfrową aktywność pracownika.</w:t>
      </w:r>
    </w:p>
    <w:p w:rsidR="003B2B05" w:rsidRDefault="003910B9">
      <w:pPr>
        <w:numPr>
          <w:ilvl w:val="0"/>
          <w:numId w:val="29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Pracownik zobowiązany jest wyłączać lub wyciszać osobiste urządzenia elektroniczne w trakcie lekcji.</w:t>
      </w:r>
    </w:p>
    <w:p w:rsidR="003B2B05" w:rsidRDefault="003B2B05">
      <w:pPr>
        <w:tabs>
          <w:tab w:val="left" w:pos="0"/>
        </w:tabs>
        <w:spacing w:after="0"/>
        <w:jc w:val="both"/>
        <w:rPr>
          <w:rFonts w:ascii="Calibri" w:eastAsia="Calibri" w:hAnsi="Calibri" w:cs="Calibri"/>
          <w:b/>
          <w:color w:val="00B050"/>
        </w:rPr>
      </w:pPr>
    </w:p>
    <w:p w:rsidR="003B2B05" w:rsidRDefault="003910B9">
      <w:pPr>
        <w:numPr>
          <w:ilvl w:val="0"/>
          <w:numId w:val="30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</w:rPr>
        <w:t>Zasady bezpiecznych relacji małoletni – małoletni, w tym zachowania niedozwolone.</w:t>
      </w:r>
    </w:p>
    <w:p w:rsidR="003B2B05" w:rsidRDefault="003B2B05">
      <w:pPr>
        <w:spacing w:after="0"/>
        <w:ind w:left="357"/>
        <w:jc w:val="both"/>
        <w:rPr>
          <w:rFonts w:ascii="Calibri" w:eastAsia="Calibri" w:hAnsi="Calibri" w:cs="Calibri"/>
          <w:b/>
          <w:color w:val="00B050"/>
        </w:rPr>
      </w:pPr>
    </w:p>
    <w:p w:rsidR="003B2B05" w:rsidRDefault="003910B9">
      <w:pPr>
        <w:spacing w:after="0"/>
        <w:ind w:left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1. Podstawową zasadą relacji między małoletnimi jest działanie z szacunkiem, uwzględniające godność i potrzeby małoletnich.</w:t>
      </w:r>
    </w:p>
    <w:p w:rsidR="003B2B05" w:rsidRDefault="003910B9">
      <w:pPr>
        <w:spacing w:after="0"/>
        <w:ind w:left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2. Standardem jest tworzenie atmosfery życia szkolnego, które promuje tolerancję i poczucie odpowiedzialności za swoje zachowanie.</w:t>
      </w:r>
    </w:p>
    <w:p w:rsidR="003B2B05" w:rsidRDefault="003910B9">
      <w:pPr>
        <w:spacing w:after="0"/>
        <w:ind w:left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3. Uczniowie angażowani są w działania, w których mają możliwość aktywnego uczestniczenia, podejmowania współdziałania i rozwijania podejścia zespołowego, w tym kształtującego pozytywne relacje z uczniami ze specjalnymi potrzebami edukacyjnymi.</w:t>
      </w:r>
    </w:p>
    <w:p w:rsidR="003B2B05" w:rsidRDefault="003910B9">
      <w:pPr>
        <w:spacing w:after="0"/>
        <w:ind w:left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4. Niedozwolone jest w szczególności:</w:t>
      </w:r>
    </w:p>
    <w:p w:rsidR="003B2B05" w:rsidRDefault="003910B9">
      <w:pPr>
        <w:spacing w:after="0"/>
        <w:ind w:left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a) stosowanie przemocy wobec jakiegokolwiek ucznia, w jakiejkolwiek formie;</w:t>
      </w:r>
    </w:p>
    <w:p w:rsidR="003B2B05" w:rsidRDefault="003910B9">
      <w:pPr>
        <w:spacing w:after="0"/>
        <w:ind w:left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b) upokarzanie, obrażanie, znieważanie innych uczniów;</w:t>
      </w:r>
    </w:p>
    <w:p w:rsidR="003B2B05" w:rsidRDefault="003910B9">
      <w:pPr>
        <w:spacing w:after="0"/>
        <w:ind w:left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c) zachowanie w sposób niestosowny, tj. używanie wulgarnych słów, gestów, żartów, kierowanie obraźliwych uwag, w tym o zabarwieniu seksualnym;</w:t>
      </w:r>
    </w:p>
    <w:p w:rsidR="003B2B05" w:rsidRDefault="003910B9">
      <w:pPr>
        <w:spacing w:after="0"/>
        <w:ind w:left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d) stosowanie zastraszania i gróźb;</w:t>
      </w:r>
    </w:p>
    <w:p w:rsidR="003B2B05" w:rsidRDefault="003910B9">
      <w:pPr>
        <w:spacing w:after="0"/>
        <w:ind w:left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e) utrwalanie wizerunku innych uczniów poprzez nagrywanie (również fonii) i fotografowanie bez uzyskania zgody i w sytuacjach intymnych, mogących zawstydzić;</w:t>
      </w:r>
    </w:p>
    <w:p w:rsidR="003B2B05" w:rsidRDefault="003910B9">
      <w:pPr>
        <w:spacing w:after="0"/>
        <w:ind w:left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f) udostępnianie między małoletnimi substancji psychoaktywnych i używanie ich w swoim otoczeniu.</w:t>
      </w:r>
    </w:p>
    <w:p w:rsidR="003B2B05" w:rsidRDefault="003B2B05">
      <w:pPr>
        <w:spacing w:after="0"/>
        <w:ind w:left="357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ind w:left="357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ind w:left="357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ind w:left="357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ind w:left="357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ind w:left="357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ind w:left="357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ind w:left="357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ind w:left="357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ind w:left="357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ind w:left="357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ind w:left="357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ind w:left="357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ind w:left="357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ind w:left="357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ind w:left="357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ind w:left="357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ind w:left="357"/>
        <w:jc w:val="both"/>
        <w:rPr>
          <w:rFonts w:ascii="Calibri" w:eastAsia="Calibri" w:hAnsi="Calibri" w:cs="Calibri"/>
        </w:rPr>
      </w:pPr>
    </w:p>
    <w:p w:rsidR="00984753" w:rsidRPr="00984753" w:rsidRDefault="003910B9" w:rsidP="00984753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lastRenderedPageBreak/>
        <w:t>Załącznik nr 3</w:t>
      </w:r>
      <w:r w:rsidR="00984753">
        <w:rPr>
          <w:rFonts w:ascii="Calibri" w:eastAsia="Calibri" w:hAnsi="Calibri" w:cs="Calibri"/>
        </w:rPr>
        <w:t xml:space="preserve">                                  </w:t>
      </w:r>
      <w:r w:rsidR="00984753">
        <w:rPr>
          <w:rFonts w:ascii="Times New Roman" w:hAnsi="Times New Roman" w:cs="Times New Roman"/>
          <w:b/>
          <w:bCs/>
          <w:sz w:val="24"/>
          <w:szCs w:val="24"/>
          <w:lang w:val="en-US"/>
        </w:rPr>
        <w:t>KARTA INTERWENCJI</w:t>
      </w:r>
    </w:p>
    <w:tbl>
      <w:tblPr>
        <w:tblW w:w="0" w:type="auto"/>
        <w:tblInd w:w="339" w:type="dxa"/>
        <w:tblLayout w:type="fixed"/>
        <w:tblLook w:val="0000"/>
      </w:tblPr>
      <w:tblGrid>
        <w:gridCol w:w="1419"/>
        <w:gridCol w:w="989"/>
        <w:gridCol w:w="763"/>
        <w:gridCol w:w="5623"/>
      </w:tblGrid>
      <w:tr w:rsidR="00984753">
        <w:trPr>
          <w:trHeight w:val="1"/>
        </w:trPr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D4D4D4"/>
          </w:tcPr>
          <w:p w:rsid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 i nazwisko dziecka</w:t>
            </w:r>
          </w:p>
        </w:tc>
        <w:tc>
          <w:tcPr>
            <w:tcW w:w="5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  <w:p w:rsid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984753" w:rsidRPr="00984753">
        <w:trPr>
          <w:trHeight w:val="1"/>
        </w:trPr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D4D4D4"/>
          </w:tcPr>
          <w:p w:rsidR="00984753" w:rsidRP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984753">
              <w:rPr>
                <w:rFonts w:ascii="Times New Roman" w:hAnsi="Times New Roman" w:cs="Times New Roman"/>
                <w:sz w:val="24"/>
                <w:szCs w:val="24"/>
              </w:rPr>
              <w:t>Osoba zawiadamiaj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ąca </w:t>
            </w:r>
            <w:r w:rsidRPr="0098475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984753">
              <w:rPr>
                <w:rFonts w:ascii="Times New Roman" w:hAnsi="Times New Roman" w:cs="Times New Roman"/>
                <w:sz w:val="24"/>
                <w:szCs w:val="24"/>
              </w:rPr>
              <w:t>o podejrzeniu krzywdzenia</w:t>
            </w:r>
          </w:p>
        </w:tc>
        <w:tc>
          <w:tcPr>
            <w:tcW w:w="5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4753" w:rsidRP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984753">
        <w:trPr>
          <w:trHeight w:val="1"/>
        </w:trPr>
        <w:tc>
          <w:tcPr>
            <w:tcW w:w="87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D4D4D4"/>
          </w:tcPr>
          <w:p w:rsid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Przyczyna interwencji (forma krzywdzenia)</w:t>
            </w:r>
          </w:p>
        </w:tc>
      </w:tr>
      <w:tr w:rsidR="00984753">
        <w:trPr>
          <w:trHeight w:val="1"/>
        </w:trPr>
        <w:tc>
          <w:tcPr>
            <w:tcW w:w="87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  <w:p w:rsid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  <w:p w:rsid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  <w:p w:rsid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  <w:p w:rsid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984753" w:rsidRPr="00984753">
        <w:trPr>
          <w:trHeight w:val="1"/>
        </w:trPr>
        <w:tc>
          <w:tcPr>
            <w:tcW w:w="87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D4D4D4"/>
          </w:tcPr>
          <w:p w:rsidR="00984753" w:rsidRP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984753">
              <w:rPr>
                <w:rFonts w:ascii="Times New Roman" w:hAnsi="Times New Roman" w:cs="Times New Roman"/>
                <w:sz w:val="24"/>
                <w:szCs w:val="24"/>
              </w:rPr>
              <w:t>Opis dzia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łań podjętych przez pedagoga/psychologa</w:t>
            </w:r>
          </w:p>
        </w:tc>
      </w:tr>
      <w:tr w:rsidR="00984753">
        <w:trPr>
          <w:trHeight w:val="1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</w:p>
        </w:tc>
        <w:tc>
          <w:tcPr>
            <w:tcW w:w="73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łanie</w:t>
            </w:r>
          </w:p>
        </w:tc>
      </w:tr>
      <w:tr w:rsidR="00984753">
        <w:trPr>
          <w:trHeight w:val="1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984753">
        <w:trPr>
          <w:trHeight w:val="1"/>
        </w:trPr>
        <w:tc>
          <w:tcPr>
            <w:tcW w:w="87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D4D4D4"/>
          </w:tcPr>
          <w:p w:rsid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Spotkania z opiekunami dziecka</w:t>
            </w:r>
          </w:p>
        </w:tc>
      </w:tr>
      <w:tr w:rsidR="00984753">
        <w:trPr>
          <w:trHeight w:val="1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</w:p>
        </w:tc>
        <w:tc>
          <w:tcPr>
            <w:tcW w:w="73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Opis spotkania</w:t>
            </w:r>
          </w:p>
        </w:tc>
      </w:tr>
      <w:tr w:rsidR="00984753">
        <w:trPr>
          <w:trHeight w:val="1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984753" w:rsidRPr="00984753">
        <w:trPr>
          <w:trHeight w:val="1"/>
        </w:trPr>
        <w:tc>
          <w:tcPr>
            <w:tcW w:w="87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D4D4D4"/>
          </w:tcPr>
          <w:p w:rsidR="00984753" w:rsidRP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984753">
              <w:rPr>
                <w:rFonts w:ascii="Times New Roman" w:hAnsi="Times New Roman" w:cs="Times New Roman"/>
                <w:sz w:val="24"/>
                <w:szCs w:val="24"/>
              </w:rPr>
              <w:t>Forma podj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ętej interwencji (zakreślić właściwe)</w:t>
            </w:r>
          </w:p>
        </w:tc>
      </w:tr>
      <w:tr w:rsidR="00984753">
        <w:trPr>
          <w:trHeight w:val="1"/>
        </w:trPr>
        <w:tc>
          <w:tcPr>
            <w:tcW w:w="87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 w:rsidRPr="00984753">
              <w:rPr>
                <w:rFonts w:ascii="Times New Roman" w:hAnsi="Times New Roman" w:cs="Times New Roman"/>
                <w:sz w:val="24"/>
                <w:szCs w:val="24"/>
              </w:rPr>
              <w:t>Zawiadomienie o podejrzeniu pope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łnienia przestępstwa, wniosek o wgląd w sytuację dziecka/rodziny, inny rodzaj interwencji (jaki?) …………………………</w:t>
            </w:r>
          </w:p>
        </w:tc>
      </w:tr>
      <w:tr w:rsidR="00984753" w:rsidRPr="00984753">
        <w:trPr>
          <w:trHeight w:val="1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D4D4D4"/>
          </w:tcPr>
          <w:p w:rsid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Dane dotycz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ące interwencji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</w:p>
        </w:tc>
        <w:tc>
          <w:tcPr>
            <w:tcW w:w="6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4753" w:rsidRP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984753">
              <w:rPr>
                <w:rFonts w:ascii="Times New Roman" w:hAnsi="Times New Roman" w:cs="Times New Roman"/>
                <w:sz w:val="24"/>
                <w:szCs w:val="24"/>
              </w:rPr>
              <w:t>Nazwa organu, do którego zg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łoszono interwencję</w:t>
            </w:r>
          </w:p>
        </w:tc>
      </w:tr>
      <w:tr w:rsidR="00984753" w:rsidRPr="00984753">
        <w:trPr>
          <w:trHeight w:val="1"/>
        </w:trPr>
        <w:tc>
          <w:tcPr>
            <w:tcW w:w="141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D4D4D4"/>
          </w:tcPr>
          <w:p w:rsidR="00984753" w:rsidRPr="00984753" w:rsidRDefault="0098475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4753" w:rsidRP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6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4753" w:rsidRP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984753" w:rsidRPr="00984753">
        <w:trPr>
          <w:trHeight w:val="1"/>
        </w:trPr>
        <w:tc>
          <w:tcPr>
            <w:tcW w:w="87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D4D4D4"/>
          </w:tcPr>
          <w:p w:rsidR="00984753" w:rsidRP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984753">
              <w:rPr>
                <w:rFonts w:ascii="Times New Roman" w:hAnsi="Times New Roman" w:cs="Times New Roman"/>
                <w:sz w:val="24"/>
                <w:szCs w:val="24"/>
              </w:rPr>
              <w:t>Wyniki interwencji: dzia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łania organów wymiaru sprawiedliwości, jeśli placówka uz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skała informacje o wynikach/działania placówki/działania rodziców</w:t>
            </w:r>
          </w:p>
        </w:tc>
      </w:tr>
      <w:tr w:rsidR="00984753" w:rsidRPr="00984753">
        <w:trPr>
          <w:trHeight w:val="1"/>
        </w:trPr>
        <w:tc>
          <w:tcPr>
            <w:tcW w:w="87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4753" w:rsidRP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  <w:p w:rsidR="00984753" w:rsidRP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  <w:p w:rsidR="00984753" w:rsidRP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  <w:p w:rsidR="00984753" w:rsidRP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  <w:p w:rsidR="00984753" w:rsidRP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  <w:p w:rsidR="00984753" w:rsidRP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  <w:p w:rsidR="00984753" w:rsidRPr="00984753" w:rsidRDefault="0098475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:rsidR="00984753" w:rsidRPr="00984753" w:rsidRDefault="00984753" w:rsidP="00984753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B2B05">
      <w:pPr>
        <w:spacing w:after="160" w:line="259" w:lineRule="auto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Załącznik nr 4</w:t>
      </w: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Zasady ochrony wizerunku małoletniego i danych osobowych małoletniego</w:t>
      </w:r>
    </w:p>
    <w:p w:rsidR="003B2B05" w:rsidRDefault="003B2B05">
      <w:pPr>
        <w:spacing w:after="0"/>
        <w:ind w:left="720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Zasady powstały w oparciu o obowiązujące przepisy prawa. We wszystkich działaniach Szkoły kierujemy się odpowiedzialnością i rozwagą wobec utrwalania, przetwarzania, używania </w:t>
      </w:r>
      <w:r>
        <w:rPr>
          <w:rFonts w:eastAsia="Calibri" w:cs="Calibri"/>
          <w:color w:val="000000"/>
        </w:rPr>
        <w:br/>
        <w:t>i publikowania wizerunków uczniów.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Dzielenie się zdjęciami i filmami z naszych aktywności służy celebrowaniu sukcesów uczniów, dokumentowaniu naszych działań i zawsze ma na uwadze bezpieczeństwo uczniów. Wykorzystujemy zdjęcia/nagrania pokazujące szeroki przekrój uczniów – chłopców i dziewczęta, małoletnich w różnym wieku, o różnych uzdolnieniach, stopniu sprawności i reprezentujących różne grupy etniczne.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Rodzice/opiekunowie uczniów decydują, czy wizerunek ich dziecka zostanie zarejestrowany                 i  w jaki sposób zostanie przez nas użyty.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W Szkole na początku każdego etapu edukacji pozyskiwane są pisemne zgody rodziców na publikację wizerunku uczniów na potrzeby dokumentacji fotograficznej działań podejmowanych przez placówkę.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Zgoda rodziców/opiekunów na wykorzystanie wizerunku ich dziecka jest tylko wtedy wiążąca, jeśli uczniowie i rodzice/opiekunowie zostali poinformowani o sposobie wykorzystania zdjęć/nagrań .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Dbamy o bezpieczeństwo wizerunków małoletnich poprzez: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unikanie podpisywania zdjęć/nagrań informacjami identyfikującymi ucznia z imienia                           i nazwiska; jeśli konieczne jest podpisanie ucznia, używamy tylko imienia, lub tylko numeru klasy,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rezygnację z ujawniania jakichkolwiek informacji wrażliwych o uczniu, dotyczących m.in. stanu zdrowia, sytuacji materialnej, sytuacji prawnej i powiązanych z wizerunkiem ucznia (np. w przypadku zbiórek indywidualnych organizowanych przez Szkołę).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Zmniejszamy ryzyko kopiowania i niestosownego wykorzystania zdjęć/nagrań małoletnich poprzez przyjęcie następujących zasad: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wszyscy uczniowie znajdujący się na zdjęciu/nagraniu muszą być ubrani, a sytuacja zdjęcia/nagrania nie jest dla ucznia poniżająca, ośmieszająca ani nie ukazuje go                               w negatywnym kontekście,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zdjęcia/nagrania uczniów koncentrują się na czynnościach wykonywanych przez uczniów                 i w miarę możliwości przedstawiają grupę, a nie pojedyncze osoby,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rezygnujemy z publikacji zdjęć uczniów, nad którymi nie sprawujemy już opieki, jeśli oni lub ich rodzice/opiekunowie nie wyrazili zgody na wykorzystanie zdjęć po odejściu ze Szkoły,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wszystkie podejrzenia i problemy dotyczące niewłaściwego rozpowszechniania wizerunków uczniów są rejestrowane i zgłaszane dyrekcji, podobnie jak inne niepokojące sygnały dotyczące zagrożenia bezpieczeństwa małoletnich.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lastRenderedPageBreak/>
        <w:t xml:space="preserve">W sytuacjach, w których Szkoła rejestruje wizerunki małoletnich do własnego użytku, deklarujemy, że: 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jeśli rejestracja wydarzenia zostanie zlecona osobie zewnętrznej (wynajętemu fotografowi lub kamerzyście), zadbamy o bezpieczeństwo dzieci i młodzieży poprzez: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1077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zobowiązanie osoby/firmy rejestrującej wydarzenie do przestrzegania niniejszych wytycznych,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1077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zobowiązanie osoby/firmy rejestrującej wydarzenie do noszenia identyfikatora w czasie trwania wydarzenia,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1077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niedopuszczenie do sytuacji, w której osoba/firma rejestrująca będzie przebywała                      z uczniami bez nadzoru pracownika naszej Szkoły,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1077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poinformowanie rodziców/opiekunów oraz uczniów, że osoba/firma rejestrująca wydarzenie będzie obecna podczas wydarzenia, i upewnienie się, że rodzice/opiekunowie udzielili pisemnej zgody na rejestrowanie wizerunku ich dzieci.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Jeśli wizerunek małoletniego stanowi jedynie szczegół całości, takiej jak zgromadzenie, krajobraz, impreza publiczna, zgoda rodziców/opiekunów ucznia nie jest wymagana.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W sytuacjach, w których rodzice/opiekunowie lub widzowie szkolnych wydarzeń i uroczystości itd. rejestrują wizerunki swoich dzieci do prywatnego użytku, informujemy na początku każdego                   z tych wydarzeń o tym, że: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wykorzystanie, przetwarzanie i publikowanie zdjęć/nagrań zawierających wizerunki uczniów  </w:t>
      </w:r>
      <w:r>
        <w:rPr>
          <w:rFonts w:eastAsia="Calibri" w:cs="Calibri"/>
          <w:color w:val="000000"/>
        </w:rPr>
        <w:br/>
        <w:t>i osób dorosłych wymaga udzielenia zgody przez te osoby, w przypadku małoletnich – przez ich rodziców/opiekunów,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zdjęcia lub nagrania zawierające wizerunki uczniów nie powinny być udostępniane                         w mediach społecznościowych ani na serwisach otwartych, chyba że rodzice lub opiekunowie tych uczniów wyrażą na to zgodę,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przed publikacją zdjęcia/nagrania online zawsze warto sprawdzić ustawienia prywatności, aby upewnić się, kto będzie mógł uzyskać dostęp do wizerunku małoletniego.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Jeśli przedstawiciele mediów lub dowolna inna osoba będą chcieli zarejestrować organizowane przez nas wydarzenie i opublikować zebrany materiał, muszą zgłosić taką prośbę wcześniej                 i uzyskać zgodę dyrekcji Szkoły.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W powyższej sytuacji upewnimy się, że rodzice/opiekunowie udzielili pisemnej zgody na rejestrowanie wizerunku ich dzieci. Oczekujemy następujących informacji lub dokumentów: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imienia, nazwiska i adresu osoby lub redakcji występującej o zgodę,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uzasadnienia potrzeby rejestrowania wydarzenia oraz informacji, w jaki sposób i w jakim kontekście zostanie wykorzystany zebrany materiał,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podpisanej deklaracji o zgodności podanych informacji ze stanem faktycznym.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Personelowi Szkoły nie wolno umożliwiać przedstawicielom mediów i osobom nieupoważnionym utrwalania wizerunku ucznia na terenie instytucji bez pisemnej zgody rodzica/opiekuna ucznia oraz bez zgody dyrekcji.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Personel Szkoły nie kontaktuje przedstawicieli mediów z małoletnimi, nie przekazuje mediom kontaktu do rodziców/opiekunów uczniów i nie wypowiada się w kontakcie z przedstawicielami mediów o sprawie ucznia lub jego rodzica/opiekuna. Zakaz ten dotyczy także sytuacji, gdy pracownik jest przekonany, że jego wypowiedź nie jest w żaden sposób utrwalana.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lastRenderedPageBreak/>
        <w:t>W celu realizacji materiału medialnego dyrekcja Szkoły może podjąć decyzję o udostępnieniu wybranych pomieszczeń instytucji dla potrzeb nagrania. Podejmując taką decyzję, poleca przygotowanie pomieszczenia w taki sposób, aby uniemożliwić rejestrowanie przebywających na terenie instytucji uczniów.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Jeśli uczniowie, rodzice lub opiekunowie prawni nie wyrazili zgody na utrwalenie wizerunku ucznia, będziemy respektować ich decyzję. Z wyprzedzeniem ustalimy z rodzicami/opiekunami i uczniami, w jaki sposób osoba rejestrująca wydarzenie będzie mogła zidentyfikować ucznia, aby nie utrwalać jego wizerunku na zdjęciach indywidualnych i grupowych.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Przechowujemy materiały zawierające wizerunek małoletnich w sposób zgodny z prawem                     i bezpieczny dla nich: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nośniki analogowe zawierające zdjęcia i nagrania są przechowywane w zamkniętej na klucz szafce, a nośniki elektroniczne zawierające zdjęcia i nagrania są przechowywane w folderze chronionym z dostępem ograniczonym do osób uprawnionych przez Szkołę,</w:t>
      </w:r>
    </w:p>
    <w:p w:rsidR="003B2B05" w:rsidRDefault="003910B9">
      <w:pPr>
        <w:numPr>
          <w:ilvl w:val="0"/>
          <w:numId w:val="31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nośniki będą przechowywane przez okres wymagany przepisami prawa o archiwizacji i/lub okres ustalony przez Szkołę w polityce ochrony danych osobowych.</w:t>
      </w: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160" w:line="259" w:lineRule="auto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lastRenderedPageBreak/>
        <w:t>Załącznik nr 5</w:t>
      </w: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 xml:space="preserve">Zasady bezpiecznego korzystania z internetu i mediów elektronicznych w Szkole Podstawowej </w:t>
      </w:r>
      <w:r>
        <w:rPr>
          <w:rFonts w:eastAsia="Calibri" w:cs="Calibri"/>
          <w:b/>
          <w:color w:val="000000"/>
        </w:rPr>
        <w:br/>
        <w:t>im. Marszałka Józefa Piłsudskiego  w Rogowie.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numPr>
          <w:ilvl w:val="0"/>
          <w:numId w:val="3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Infrastruktura sieciowa Szkoły umożliwia dostęp do internetu, zarówno personelowi, </w:t>
      </w:r>
      <w:r>
        <w:rPr>
          <w:rFonts w:eastAsia="Calibri" w:cs="Calibri"/>
          <w:color w:val="000000"/>
        </w:rPr>
        <w:br/>
        <w:t>jak i uczniom, w czasie zajęć  lekcyjnych i pozalekcyjnych.</w:t>
      </w:r>
    </w:p>
    <w:p w:rsidR="003B2B05" w:rsidRDefault="003910B9">
      <w:pPr>
        <w:numPr>
          <w:ilvl w:val="0"/>
          <w:numId w:val="3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Sieć jest monitorowana, tak aby możliwe było zidentyfikowanie sprawców ewentualnych nadużyć.</w:t>
      </w:r>
    </w:p>
    <w:p w:rsidR="003B2B05" w:rsidRDefault="003910B9">
      <w:pPr>
        <w:numPr>
          <w:ilvl w:val="0"/>
          <w:numId w:val="3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Rozwiązania organizacyjne na poziomie Szkoły bazują na aktualnych standardach bezpieczeństwa.</w:t>
      </w:r>
    </w:p>
    <w:p w:rsidR="003B2B05" w:rsidRDefault="003910B9">
      <w:pPr>
        <w:numPr>
          <w:ilvl w:val="0"/>
          <w:numId w:val="3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Osobą odpowiedzialną za bezpieczeństwo w sieci w Szkole jest Grzegorz Sobkiewicz.</w:t>
      </w:r>
    </w:p>
    <w:p w:rsidR="003B2B05" w:rsidRDefault="003910B9">
      <w:pPr>
        <w:numPr>
          <w:ilvl w:val="0"/>
          <w:numId w:val="3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Do obowiązków tej osoby należy:</w:t>
      </w:r>
    </w:p>
    <w:p w:rsidR="003B2B05" w:rsidRDefault="003910B9">
      <w:pPr>
        <w:numPr>
          <w:ilvl w:val="0"/>
          <w:numId w:val="32"/>
        </w:numPr>
        <w:tabs>
          <w:tab w:val="left" w:pos="0"/>
        </w:tabs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zabezpieczenie sieci internetowej Szkoły przed niebezpiecznymi treściami poprzez instalację  </w:t>
      </w:r>
      <w:r>
        <w:rPr>
          <w:rFonts w:eastAsia="Calibri" w:cs="Calibri"/>
          <w:color w:val="000000"/>
        </w:rPr>
        <w:br/>
        <w:t>i aktualizację odpowiedniego, nowoczesnego oprogramowania,</w:t>
      </w:r>
    </w:p>
    <w:p w:rsidR="003B2B05" w:rsidRDefault="003910B9">
      <w:pPr>
        <w:numPr>
          <w:ilvl w:val="0"/>
          <w:numId w:val="32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 xml:space="preserve">aktualizowanie oprogramowania w miarę potrzeb, </w:t>
      </w:r>
    </w:p>
    <w:p w:rsidR="003B2B05" w:rsidRDefault="003910B9">
      <w:pPr>
        <w:numPr>
          <w:ilvl w:val="0"/>
          <w:numId w:val="32"/>
        </w:numPr>
        <w:tabs>
          <w:tab w:val="left" w:pos="0"/>
        </w:tabs>
        <w:spacing w:after="0"/>
        <w:ind w:left="714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każdy nauczyciel, pod opieką którego uczniowie korzystają ze sprzętu komputerowego,                ma obowiązek sprawdzania, czy na komputerach ze swobodnym dostępem podłączonych                do internetu nie znajdują się niebezpieczne treści; w przypadku znalezienia niebezpiecznych treści wyznaczony pracownik stara się ustalić, kto korzystał z komputera w czasie ich wprowadzenia; informację o małoletnim, który korzystał z komputera w czasie wprowadzenia niebezpiecznych treści, wyznaczony pracownik przekazuje dyrektorowi Szkoły, który aranżuje dla ucznia rozmowę z psychologiem lub pedagogiem na temat bezpieczeństwa w internecie; jeżeli w wyniku przeprowadzonej rozmowy psycholog/pedagog uzyska informacje, że uczeń jest krzywdzony, podejmuje działania opisane w procedurze interwencji.</w:t>
      </w:r>
    </w:p>
    <w:p w:rsidR="003B2B05" w:rsidRDefault="003910B9">
      <w:pPr>
        <w:numPr>
          <w:ilvl w:val="0"/>
          <w:numId w:val="3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W Szkole funkcjonuje regulamin korzystania z internetu przez uczniów oraz procedura określająca działania, które należy podjąć w sytuacji znalezienia niebezpiecznych treści na komputerze.</w:t>
      </w:r>
    </w:p>
    <w:p w:rsidR="003B2B05" w:rsidRDefault="003910B9">
      <w:pPr>
        <w:numPr>
          <w:ilvl w:val="0"/>
          <w:numId w:val="3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W przypadku dostępu realizowanego pod nadzorem pracownika ma on obowiązek informowania uczniów o zasadach bezpiecznego korzystania z internetu. Pracownik Szkoły czuwa także nad bezpieczeństwem korzystania z internetu przez uczniów podczas zajęć.</w:t>
      </w:r>
    </w:p>
    <w:p w:rsidR="003B2B05" w:rsidRDefault="003910B9">
      <w:pPr>
        <w:numPr>
          <w:ilvl w:val="0"/>
          <w:numId w:val="32"/>
        </w:numPr>
        <w:tabs>
          <w:tab w:val="left" w:pos="0"/>
        </w:tabs>
        <w:spacing w:after="0"/>
        <w:ind w:left="357" w:hanging="357"/>
        <w:jc w:val="both"/>
        <w:rPr>
          <w:rFonts w:ascii="Calibri" w:eastAsia="Calibri" w:hAnsi="Calibri" w:cs="Calibri"/>
        </w:rPr>
      </w:pPr>
      <w:r>
        <w:rPr>
          <w:rFonts w:eastAsia="Calibri" w:cs="Calibri"/>
          <w:color w:val="000000"/>
        </w:rPr>
        <w:t>W miarę możliwości nauczyciele informatyki przeprowadzają z uczniami cykliczne warsztaty dotyczące bezpiecznego korzystania z internetu.</w:t>
      </w:r>
    </w:p>
    <w:p w:rsidR="003B2B05" w:rsidRDefault="003B2B05">
      <w:pPr>
        <w:tabs>
          <w:tab w:val="left" w:pos="0"/>
        </w:tabs>
        <w:spacing w:after="0"/>
        <w:ind w:left="357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160" w:line="259" w:lineRule="auto"/>
        <w:rPr>
          <w:rFonts w:ascii="Calibri" w:eastAsia="Calibri" w:hAnsi="Calibri" w:cs="Calibri"/>
        </w:rPr>
      </w:pPr>
    </w:p>
    <w:p w:rsidR="003B2B05" w:rsidRDefault="003B2B05">
      <w:pPr>
        <w:spacing w:after="160" w:line="259" w:lineRule="auto"/>
        <w:rPr>
          <w:rFonts w:ascii="Calibri" w:eastAsia="Calibri" w:hAnsi="Calibri" w:cs="Calibri"/>
        </w:rPr>
      </w:pPr>
    </w:p>
    <w:p w:rsidR="003B2B05" w:rsidRDefault="003B2B05">
      <w:pPr>
        <w:spacing w:after="160" w:line="259" w:lineRule="auto"/>
        <w:rPr>
          <w:rFonts w:ascii="Calibri" w:eastAsia="Calibri" w:hAnsi="Calibri" w:cs="Calibri"/>
        </w:rPr>
      </w:pPr>
    </w:p>
    <w:p w:rsidR="003B2B05" w:rsidRDefault="003B2B05">
      <w:pPr>
        <w:spacing w:after="160" w:line="259" w:lineRule="auto"/>
        <w:rPr>
          <w:rFonts w:ascii="Calibri" w:eastAsia="Calibri" w:hAnsi="Calibri" w:cs="Calibri"/>
        </w:rPr>
      </w:pPr>
    </w:p>
    <w:p w:rsidR="003B2B05" w:rsidRDefault="003B2B05">
      <w:pPr>
        <w:spacing w:after="160" w:line="259" w:lineRule="auto"/>
        <w:rPr>
          <w:rFonts w:ascii="Calibri" w:eastAsia="Calibri" w:hAnsi="Calibri" w:cs="Calibri"/>
        </w:rPr>
      </w:pPr>
    </w:p>
    <w:p w:rsidR="003B2B05" w:rsidRDefault="003B2B05">
      <w:pPr>
        <w:spacing w:after="160" w:line="259" w:lineRule="auto"/>
        <w:rPr>
          <w:rFonts w:ascii="Calibri" w:eastAsia="Calibri" w:hAnsi="Calibri" w:cs="Calibri"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lastRenderedPageBreak/>
        <w:t>Załącznik nr 6</w:t>
      </w:r>
    </w:p>
    <w:p w:rsidR="003B2B05" w:rsidRDefault="003910B9">
      <w:pPr>
        <w:spacing w:after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Ankieta monitorująca poziom realizacji Standardów Ochrony Małoletnich przed krzywdzeniem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tbl>
      <w:tblPr>
        <w:tblW w:w="9072" w:type="dxa"/>
        <w:tblInd w:w="326" w:type="dxa"/>
        <w:tblLayout w:type="fixed"/>
        <w:tblLook w:val="0000"/>
      </w:tblPr>
      <w:tblGrid>
        <w:gridCol w:w="5718"/>
        <w:gridCol w:w="1965"/>
        <w:gridCol w:w="1389"/>
      </w:tblGrid>
      <w:tr w:rsidR="003B2B05">
        <w:trPr>
          <w:trHeight w:val="1"/>
        </w:trPr>
        <w:tc>
          <w:tcPr>
            <w:tcW w:w="5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2B05" w:rsidRDefault="003910B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PYTANIA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2B05" w:rsidRDefault="003910B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TAK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2B05" w:rsidRDefault="003910B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NIE</w:t>
            </w:r>
          </w:p>
        </w:tc>
      </w:tr>
      <w:tr w:rsidR="003B2B05">
        <w:trPr>
          <w:trHeight w:val="1"/>
        </w:trPr>
        <w:tc>
          <w:tcPr>
            <w:tcW w:w="5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910B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 Czy znasz standardy ochrony dzieci przed krzywdzeniem obowiązujące w szkole, w której pracujesz?</w:t>
            </w:r>
          </w:p>
          <w:p w:rsidR="003B2B05" w:rsidRDefault="003B2B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B2B0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B2B0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3B2B05">
        <w:trPr>
          <w:trHeight w:val="1"/>
        </w:trPr>
        <w:tc>
          <w:tcPr>
            <w:tcW w:w="5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910B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 Czy znasz treść dokumentu „Standardy ochrony dzieci przed krzywdzeniem”?</w:t>
            </w:r>
          </w:p>
          <w:p w:rsidR="003B2B05" w:rsidRDefault="003B2B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B2B0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B2B0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3B2B05">
        <w:trPr>
          <w:trHeight w:val="1"/>
        </w:trPr>
        <w:tc>
          <w:tcPr>
            <w:tcW w:w="5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910B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 Czy potrafisz rozpoznawać symptomy krzywdzenia dzieci?</w:t>
            </w:r>
          </w:p>
          <w:p w:rsidR="003B2B05" w:rsidRDefault="003B2B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B2B0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B2B0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3B2B05">
        <w:trPr>
          <w:trHeight w:val="1"/>
        </w:trPr>
        <w:tc>
          <w:tcPr>
            <w:tcW w:w="5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910B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4. Czy wiesz, jak reagować na symptomy krzywdzenia dzieci?</w:t>
            </w:r>
          </w:p>
          <w:p w:rsidR="003B2B05" w:rsidRDefault="003B2B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B2B0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B2B0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3B2B05">
        <w:trPr>
          <w:trHeight w:val="1"/>
        </w:trPr>
        <w:tc>
          <w:tcPr>
            <w:tcW w:w="5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910B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5. Czy zdarzyło Ci się zaobserwować naruszenie zasad zawartych w Standardach ochrony dzieci przed krzywdzeniem przez innego pracownika?</w:t>
            </w:r>
          </w:p>
          <w:p w:rsidR="003B2B05" w:rsidRDefault="003B2B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B2B0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B2B0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3B2B05">
        <w:trPr>
          <w:trHeight w:val="1"/>
        </w:trPr>
        <w:tc>
          <w:tcPr>
            <w:tcW w:w="5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910B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5a. Jeśli tak – jakie zasady zostały naruszone? (odpowiedź opisowa)</w:t>
            </w:r>
          </w:p>
          <w:p w:rsidR="003B2B05" w:rsidRDefault="003B2B05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3B2B05" w:rsidRDefault="003B2B05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3B2B05" w:rsidRDefault="003B2B05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3B2B05" w:rsidRDefault="003B2B05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3B2B05" w:rsidRDefault="003B2B05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3B2B05" w:rsidRDefault="003B2B05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3B2B05" w:rsidRDefault="003B2B05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3B2B05" w:rsidRDefault="003B2B05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3B2B05" w:rsidRDefault="003B2B05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3B2B05" w:rsidRDefault="003B2B05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3B2B05" w:rsidRDefault="003B2B05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3B2B05" w:rsidRDefault="003B2B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B2B0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B2B0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3B2B05">
        <w:trPr>
          <w:trHeight w:val="1"/>
        </w:trPr>
        <w:tc>
          <w:tcPr>
            <w:tcW w:w="5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910B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6. Czy masz dostęp do danych kontaktowych placówek i instytucji zajmujących się pomocą i ochroną dzieci ?</w:t>
            </w:r>
          </w:p>
          <w:p w:rsidR="003B2B05" w:rsidRDefault="003B2B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B2B0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B2B0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3B2B05">
        <w:trPr>
          <w:trHeight w:val="1"/>
        </w:trPr>
        <w:tc>
          <w:tcPr>
            <w:tcW w:w="5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910B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7. Czy masz jakieś uwagi/poprawki/sugestie dotyczące Standardów ochrony małoletnich? (odpowiedź opisowa)</w:t>
            </w:r>
          </w:p>
          <w:p w:rsidR="003B2B05" w:rsidRDefault="003B2B05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3B2B05" w:rsidRDefault="003B2B05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3B2B05" w:rsidRDefault="003B2B05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3B2B05" w:rsidRDefault="003B2B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B2B0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B2B05" w:rsidRDefault="003B2B0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</w:tbl>
    <w:p w:rsidR="003B2B05" w:rsidRDefault="003B2B05">
      <w:pPr>
        <w:spacing w:line="240" w:lineRule="auto"/>
        <w:jc w:val="both"/>
        <w:rPr>
          <w:rFonts w:eastAsia="Calibri" w:cstheme="minorHAnsi"/>
          <w:b/>
          <w:color w:val="000000"/>
        </w:rPr>
      </w:pPr>
    </w:p>
    <w:p w:rsidR="003B2B05" w:rsidRDefault="003B2B05">
      <w:pPr>
        <w:spacing w:line="240" w:lineRule="auto"/>
        <w:jc w:val="both"/>
        <w:rPr>
          <w:rFonts w:eastAsia="Calibri" w:cstheme="minorHAnsi"/>
          <w:b/>
          <w:color w:val="000000"/>
        </w:rPr>
      </w:pPr>
    </w:p>
    <w:p w:rsidR="003B2B05" w:rsidRDefault="003B2B05">
      <w:pPr>
        <w:spacing w:line="240" w:lineRule="auto"/>
        <w:jc w:val="both"/>
        <w:rPr>
          <w:rFonts w:eastAsia="Calibri" w:cstheme="minorHAnsi"/>
          <w:b/>
          <w:color w:val="000000"/>
        </w:rPr>
      </w:pPr>
    </w:p>
    <w:p w:rsidR="003B2B05" w:rsidRDefault="003B2B05">
      <w:pPr>
        <w:spacing w:after="160" w:line="259" w:lineRule="auto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lastRenderedPageBreak/>
        <w:t>Załącznik nr 7</w:t>
      </w: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 xml:space="preserve">Zasady interwencji w przypadku podejrzenia krzywdzenia ucznia przez osoby trzecie </w:t>
      </w:r>
      <w:r>
        <w:rPr>
          <w:rFonts w:eastAsia="Calibri" w:cs="Calibri"/>
          <w:b/>
          <w:color w:val="000000"/>
        </w:rPr>
        <w:br/>
        <w:t>(np. wolontariuszy, pracowników Szkoły oraz inne osoby, które mają kontakt z małoletnim).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tbl>
      <w:tblPr>
        <w:tblW w:w="3685" w:type="dxa"/>
        <w:jc w:val="center"/>
        <w:tblLayout w:type="fixed"/>
        <w:tblLook w:val="0000"/>
      </w:tblPr>
      <w:tblGrid>
        <w:gridCol w:w="3685"/>
      </w:tblGrid>
      <w:tr w:rsidR="003B2B05">
        <w:trPr>
          <w:trHeight w:val="1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B05" w:rsidRDefault="003910B9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Gdy podejrzewasz, że małoletni:</w:t>
            </w:r>
          </w:p>
        </w:tc>
      </w:tr>
    </w:tbl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tbl>
      <w:tblPr>
        <w:tblW w:w="9072" w:type="dxa"/>
        <w:tblInd w:w="226" w:type="dxa"/>
        <w:tblLayout w:type="fixed"/>
        <w:tblLook w:val="0000"/>
      </w:tblPr>
      <w:tblGrid>
        <w:gridCol w:w="4015"/>
        <w:gridCol w:w="1039"/>
        <w:gridCol w:w="4018"/>
      </w:tblGrid>
      <w:tr w:rsidR="003B2B05">
        <w:trPr>
          <w:trHeight w:val="1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B05" w:rsidRDefault="003910B9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>doświadcza przemocy z uszczerbkiem na zdrowiu, wykorzystania seksualnego lub/i zagrożone jest jego życie</w:t>
            </w:r>
            <w:r>
              <w:rPr>
                <w:rFonts w:eastAsia="Calibri" w:cs="Calibri"/>
                <w:color w:val="000000"/>
              </w:rPr>
              <w:t>,  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</w:t>
            </w:r>
          </w:p>
          <w:p w:rsidR="003B2B05" w:rsidRDefault="003910B9">
            <w:pPr>
              <w:numPr>
                <w:ilvl w:val="0"/>
                <w:numId w:val="33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>zadbaj o bezpieczeństwo ucznia            i odseparuj go od osoby podejrzanej  o krzywdzenie,</w:t>
            </w:r>
          </w:p>
          <w:p w:rsidR="003B2B05" w:rsidRDefault="003910B9">
            <w:pPr>
              <w:numPr>
                <w:ilvl w:val="0"/>
                <w:numId w:val="33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 xml:space="preserve">zawiadom policję pod nr 112 lub 997  (W rozmowie z konsultantem podaj swoje dane osobowe, dane ucznia, dane osoby podejrzewanej </w:t>
            </w:r>
            <w:r>
              <w:rPr>
                <w:rFonts w:eastAsia="Calibri" w:cs="Calibri"/>
                <w:color w:val="000000"/>
              </w:rPr>
              <w:br/>
              <w:t>o krzywdzenie oraz wszelkie znane Ci fakty w sprawie).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B05" w:rsidRDefault="003B2B05">
            <w:pPr>
              <w:spacing w:after="0"/>
              <w:jc w:val="both"/>
              <w:rPr>
                <w:rFonts w:ascii="Calibri" w:eastAsia="Calibri" w:hAnsi="Calibri" w:cs="Calibri"/>
                <w:b/>
              </w:rPr>
            </w:pPr>
          </w:p>
          <w:p w:rsidR="003B2B05" w:rsidRDefault="003B2B05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B05" w:rsidRDefault="003910B9">
            <w:pPr>
              <w:spacing w:after="0"/>
              <w:jc w:val="both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>jest pokrzywdzony innymi typami przestępstw:</w:t>
            </w:r>
          </w:p>
          <w:p w:rsidR="003B2B05" w:rsidRDefault="003910B9">
            <w:pPr>
              <w:numPr>
                <w:ilvl w:val="0"/>
                <w:numId w:val="34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>zadbaj o bezpieczeństwo ucznia                     i odseparuj go od osoby podejrzanej  o krzywdzenie,</w:t>
            </w:r>
          </w:p>
          <w:p w:rsidR="003B2B05" w:rsidRDefault="003910B9">
            <w:pPr>
              <w:numPr>
                <w:ilvl w:val="0"/>
                <w:numId w:val="34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 xml:space="preserve">poinformuj na piśmie policję lub prokuraturę, składając zawiadomienie o możliwości popełnienia przestępstwa. (Zawiadomienie możesz zaadresować do najbliższej dla Ciebie jednostki. W zawiadomieniu podaj swoje dane osobowe, dane ucznia </w:t>
            </w:r>
            <w:r>
              <w:rPr>
                <w:rFonts w:eastAsia="Calibri" w:cs="Calibri"/>
                <w:color w:val="000000"/>
              </w:rPr>
              <w:br/>
              <w:t xml:space="preserve">i dane osoby podejrzewanej  </w:t>
            </w:r>
            <w:r>
              <w:rPr>
                <w:rFonts w:eastAsia="Calibri" w:cs="Calibri"/>
                <w:color w:val="000000"/>
              </w:rPr>
              <w:br/>
              <w:t>o krzywdzenie oraz wszelkie znane Ci fakty w sprawie – opisz, co dokładnie się zdarzyło i kto może mieć o tym wiedzę. Zawiadomienie możesz też złożyć anonimowo, ale podanie przez Ciebie danych umożliwi organowi szybsze uzyskanie potrzebnych informacji).</w:t>
            </w:r>
          </w:p>
        </w:tc>
      </w:tr>
    </w:tbl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tbl>
      <w:tblPr>
        <w:tblW w:w="9072" w:type="dxa"/>
        <w:tblInd w:w="226" w:type="dxa"/>
        <w:tblLayout w:type="fixed"/>
        <w:tblLook w:val="0000"/>
      </w:tblPr>
      <w:tblGrid>
        <w:gridCol w:w="3988"/>
        <w:gridCol w:w="1092"/>
        <w:gridCol w:w="3992"/>
      </w:tblGrid>
      <w:tr w:rsidR="003B2B05">
        <w:trPr>
          <w:trHeight w:val="1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B05" w:rsidRDefault="003910B9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>doświadcza jednorazowo innej przemocy fizycznej</w:t>
            </w:r>
            <w:r>
              <w:rPr>
                <w:rFonts w:eastAsia="Calibri" w:cs="Calibri"/>
                <w:color w:val="000000"/>
              </w:rPr>
              <w:t xml:space="preserve"> (np. klapsy, popychanie, szturchanie) lub przemocy psychicznej (np. poniżanie, dyskryminacja, ośmieszanie):</w:t>
            </w:r>
          </w:p>
          <w:p w:rsidR="003B2B05" w:rsidRDefault="003910B9">
            <w:pPr>
              <w:numPr>
                <w:ilvl w:val="0"/>
                <w:numId w:val="35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>zadbaj o bezpieczeństwo ucznia                   i odseparuj go od osoby podejrzanej  o krzywdzenie,</w:t>
            </w:r>
          </w:p>
          <w:p w:rsidR="003B2B05" w:rsidRDefault="003910B9">
            <w:pPr>
              <w:numPr>
                <w:ilvl w:val="0"/>
                <w:numId w:val="35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>zakończ współpracę / rozwiąż umowę z osobą krzywdzącą ucznia.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B05" w:rsidRDefault="003B2B05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B05" w:rsidRDefault="003910B9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>doświadcza innych niepokojących zachowań</w:t>
            </w:r>
            <w:r>
              <w:rPr>
                <w:rFonts w:eastAsia="Calibri" w:cs="Calibri"/>
                <w:color w:val="000000"/>
              </w:rPr>
              <w:t xml:space="preserve"> (tj. krzyk, niestosowne komentarze):</w:t>
            </w:r>
          </w:p>
          <w:p w:rsidR="003B2B05" w:rsidRDefault="003910B9">
            <w:pPr>
              <w:numPr>
                <w:ilvl w:val="0"/>
                <w:numId w:val="36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>zadbaj o bezpieczeństwo ucznia                   i odseparuj go od osoby podejrzanej  o krzywdzenie,</w:t>
            </w:r>
          </w:p>
          <w:p w:rsidR="003B2B05" w:rsidRDefault="003910B9">
            <w:pPr>
              <w:numPr>
                <w:ilvl w:val="0"/>
                <w:numId w:val="36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>przeprowadź rozmowę dyscyplinującą, a w przypadku braku poprawy zakończ współpracę.</w:t>
            </w:r>
          </w:p>
        </w:tc>
      </w:tr>
    </w:tbl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lastRenderedPageBreak/>
        <w:t>Załącznik nr 8</w:t>
      </w: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Zasady interwencji w przypadku podejrzenia krzywdzenia ucznia przez osobę nieletnią, czyli taką, która nie ukończyła 18. roku życia (przemoc rówieśnicza).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tbl>
      <w:tblPr>
        <w:tblW w:w="3543" w:type="dxa"/>
        <w:jc w:val="center"/>
        <w:tblLayout w:type="fixed"/>
        <w:tblLook w:val="0000"/>
      </w:tblPr>
      <w:tblGrid>
        <w:gridCol w:w="3543"/>
      </w:tblGrid>
      <w:tr w:rsidR="003B2B05">
        <w:trPr>
          <w:trHeight w:val="1"/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B05" w:rsidRDefault="003910B9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Gdy podejrzewasz, że małoletni:</w:t>
            </w:r>
          </w:p>
        </w:tc>
      </w:tr>
    </w:tbl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tbl>
      <w:tblPr>
        <w:tblW w:w="9072" w:type="dxa"/>
        <w:tblInd w:w="226" w:type="dxa"/>
        <w:tblLayout w:type="fixed"/>
        <w:tblLook w:val="0000"/>
      </w:tblPr>
      <w:tblGrid>
        <w:gridCol w:w="4015"/>
        <w:gridCol w:w="1039"/>
        <w:gridCol w:w="4018"/>
      </w:tblGrid>
      <w:tr w:rsidR="003B2B05">
        <w:trPr>
          <w:trHeight w:val="1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B05" w:rsidRDefault="003910B9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 xml:space="preserve">doświadcza ze strony innego małoletniego przemocy z uszczerbkiem na zdrowiu </w:t>
            </w:r>
            <w:r>
              <w:rPr>
                <w:rFonts w:eastAsia="Calibri" w:cs="Calibri"/>
                <w:color w:val="000000"/>
              </w:rPr>
              <w:t>(oznacza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 w:rsidR="003B2B05" w:rsidRDefault="003910B9">
            <w:pPr>
              <w:numPr>
                <w:ilvl w:val="0"/>
                <w:numId w:val="37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>zadbaj o bezpieczeństwo małoletniego i odseparuj go od osoby podejrzanej o krzywdzenie,</w:t>
            </w:r>
          </w:p>
          <w:p w:rsidR="003B2B05" w:rsidRDefault="003910B9">
            <w:pPr>
              <w:numPr>
                <w:ilvl w:val="0"/>
                <w:numId w:val="37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>przeprowadź rozmowę                                z rodzicami/opiekunami uczniów uwikłanych w przemoc,</w:t>
            </w:r>
          </w:p>
          <w:p w:rsidR="003B2B05" w:rsidRDefault="003910B9">
            <w:pPr>
              <w:numPr>
                <w:ilvl w:val="0"/>
                <w:numId w:val="37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>równolegle powiadom najbliższy sąd rodzinny lub policję, wysyłając zawiadomienie o możliwości popełnienia przestępstwa (Uwaga! Zawiadomienie można zaadresować do najbliższej jednostki.                        W zawiadomieniu podaj swoje dane osobowe, dane ucznia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B05" w:rsidRDefault="003B2B05">
            <w:pPr>
              <w:spacing w:after="0"/>
              <w:jc w:val="both"/>
              <w:rPr>
                <w:rFonts w:ascii="Calibri" w:eastAsia="Calibri" w:hAnsi="Calibri" w:cs="Calibri"/>
                <w:b/>
              </w:rPr>
            </w:pPr>
          </w:p>
          <w:p w:rsidR="003B2B05" w:rsidRDefault="003B2B05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B05" w:rsidRDefault="003910B9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>doświadcza ze strony innego małoletniego jednorazowo innej przemocy fizycznej</w:t>
            </w:r>
            <w:r>
              <w:rPr>
                <w:rFonts w:eastAsia="Calibri" w:cs="Calibri"/>
                <w:color w:val="000000"/>
              </w:rPr>
              <w:t xml:space="preserve"> (np. popychanie, szturchanie), przemocy psychicznej (np. poniżanie, dyskryminacji, ośmieszanie) lub innych niepokojących zachowań (tj. krzyk, niestosowne komentarze):</w:t>
            </w:r>
          </w:p>
          <w:p w:rsidR="003B2B05" w:rsidRDefault="003910B9">
            <w:pPr>
              <w:numPr>
                <w:ilvl w:val="0"/>
                <w:numId w:val="38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>zadbaj o bezpieczeństwo ucznia                i odseparuj go od osoby podejrzanej  o krzywdzenie,</w:t>
            </w:r>
          </w:p>
          <w:p w:rsidR="003B2B05" w:rsidRDefault="003910B9">
            <w:pPr>
              <w:numPr>
                <w:ilvl w:val="0"/>
                <w:numId w:val="38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>przeprowadź rozmowę osobno            z rodzicami ucznia krzywdzącego              i krzywdzonego oraz opracuj działania naprawcze,</w:t>
            </w:r>
          </w:p>
          <w:p w:rsidR="003B2B05" w:rsidRDefault="003910B9">
            <w:pPr>
              <w:numPr>
                <w:ilvl w:val="0"/>
                <w:numId w:val="38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>w przypadku powtarzającej się przemocy powiadom lokalny sąd rodzinny, wysyłając wniosek o wgląd w sytuację rodziny (Uwaga! Wniosek należy złożyć na piśmie do sądu rodzinnego właściwego ze względu na miejsce zamieszkania ucznia. We wniosku podaj wszystkie znane Ci dane ucznia, tj. imię i nazwisko, adres zamieszkania, imiona i nazwiska rodziców, oraz wszystkie okoliczności, które mogą być istotne dla rozstrzygnięcia sprawy – opisz, co niepokojącego dzieje się w rodzinie, co zaobserwowałeś/-aś).</w:t>
            </w:r>
          </w:p>
        </w:tc>
      </w:tr>
    </w:tbl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lastRenderedPageBreak/>
        <w:t>Załącznik nr 9</w:t>
      </w:r>
    </w:p>
    <w:p w:rsidR="003B2B05" w:rsidRDefault="003910B9">
      <w:pPr>
        <w:spacing w:after="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color w:val="000000"/>
        </w:rPr>
        <w:t>Zasady interwencji w przypadku podejrzenia krzywdzenia ucznia przez rodzica lub opiekuna.</w:t>
      </w: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tbl>
      <w:tblPr>
        <w:tblW w:w="3543" w:type="dxa"/>
        <w:jc w:val="center"/>
        <w:tblLayout w:type="fixed"/>
        <w:tblLook w:val="0000"/>
      </w:tblPr>
      <w:tblGrid>
        <w:gridCol w:w="3543"/>
      </w:tblGrid>
      <w:tr w:rsidR="003B2B05">
        <w:trPr>
          <w:trHeight w:val="1"/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B05" w:rsidRDefault="003910B9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Gdy podejrzewasz, że małoletni:</w:t>
            </w:r>
          </w:p>
        </w:tc>
      </w:tr>
    </w:tbl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p w:rsidR="003B2B05" w:rsidRDefault="003B2B05">
      <w:pPr>
        <w:spacing w:after="0"/>
        <w:jc w:val="both"/>
        <w:rPr>
          <w:rFonts w:ascii="Calibri" w:eastAsia="Calibri" w:hAnsi="Calibri" w:cs="Calibri"/>
          <w:b/>
        </w:rPr>
      </w:pPr>
    </w:p>
    <w:tbl>
      <w:tblPr>
        <w:tblW w:w="9072" w:type="dxa"/>
        <w:tblInd w:w="226" w:type="dxa"/>
        <w:tblLayout w:type="fixed"/>
        <w:tblLook w:val="0000"/>
      </w:tblPr>
      <w:tblGrid>
        <w:gridCol w:w="3987"/>
        <w:gridCol w:w="1096"/>
        <w:gridCol w:w="3989"/>
      </w:tblGrid>
      <w:tr w:rsidR="003B2B05">
        <w:trPr>
          <w:trHeight w:val="1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B05" w:rsidRDefault="003910B9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>doświadcza przemocy z uszczerbkiem na zdrowiu</w:t>
            </w:r>
            <w:r>
              <w:rPr>
                <w:rFonts w:eastAsia="Calibri" w:cs="Calibri"/>
                <w:color w:val="000000"/>
              </w:rPr>
              <w:t xml:space="preserve"> (Oznacza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 w:rsidR="003B2B05" w:rsidRDefault="003910B9">
            <w:pPr>
              <w:numPr>
                <w:ilvl w:val="0"/>
                <w:numId w:val="39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>zadbaj o bezpieczeństwo ucznia                   i odseparuj go od rodzica/opiekuna podejrzanego o krzywdzenie,</w:t>
            </w:r>
          </w:p>
          <w:p w:rsidR="003B2B05" w:rsidRDefault="003910B9">
            <w:pPr>
              <w:numPr>
                <w:ilvl w:val="0"/>
                <w:numId w:val="39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>zawiadom policję pod nr 112 lub 997</w:t>
            </w:r>
            <w:r>
              <w:rPr>
                <w:rFonts w:eastAsia="Calibri" w:cs="Calibri"/>
                <w:color w:val="000000"/>
              </w:rPr>
              <w:br/>
              <w:t xml:space="preserve"> ( W rozmowie z konsultantem podaj swoje dane osobowe, dane ucznia, dane osoby podejrzewanej           </w:t>
            </w:r>
            <w:r>
              <w:rPr>
                <w:rFonts w:eastAsia="Calibri" w:cs="Calibri"/>
                <w:color w:val="000000"/>
              </w:rPr>
              <w:br/>
              <w:t xml:space="preserve"> o krzywdzenie oraz wszelkie znane Ci fakty w sprawie.).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B05" w:rsidRDefault="003B2B05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B05" w:rsidRDefault="003910B9">
            <w:pPr>
              <w:spacing w:after="0"/>
              <w:jc w:val="both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>jest pokrzywdzony innymi typami przestępstw:</w:t>
            </w:r>
          </w:p>
          <w:p w:rsidR="003B2B05" w:rsidRDefault="003910B9">
            <w:pPr>
              <w:numPr>
                <w:ilvl w:val="0"/>
                <w:numId w:val="40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 xml:space="preserve">poinformuj na piśmie policję lub prokuraturę, wysyłając zawiadomienie o możliwości popełnienia przestępstwa  (Zawiadomienie możesz zaadresować do najbliższej jednostki. </w:t>
            </w:r>
            <w:r>
              <w:rPr>
                <w:rFonts w:eastAsia="Calibri" w:cs="Calibri"/>
                <w:color w:val="000000"/>
              </w:rPr>
              <w:br/>
              <w:t>W zawiadomieniu podaj swoje dane osobowe, dane ucznia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informacji).</w:t>
            </w:r>
          </w:p>
        </w:tc>
      </w:tr>
    </w:tbl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tbl>
      <w:tblPr>
        <w:tblW w:w="9072" w:type="dxa"/>
        <w:tblInd w:w="226" w:type="dxa"/>
        <w:tblLayout w:type="fixed"/>
        <w:tblLook w:val="0000"/>
      </w:tblPr>
      <w:tblGrid>
        <w:gridCol w:w="3987"/>
        <w:gridCol w:w="1096"/>
        <w:gridCol w:w="3989"/>
      </w:tblGrid>
      <w:tr w:rsidR="003B2B05">
        <w:trPr>
          <w:trHeight w:val="3251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B05" w:rsidRDefault="003910B9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>doświadcza zaniedbania</w:t>
            </w:r>
            <w:r>
              <w:rPr>
                <w:rFonts w:eastAsia="Calibri" w:cs="Calibri"/>
                <w:color w:val="000000"/>
              </w:rPr>
              <w:t xml:space="preserve"> lub rodzic/opiekun ucznia jest niewydolny wychowawczo (np. małoletni chodzi w nieadekwatnych do pogody ubraniach, opuszcza miejsce zamieszkania bez nadzoru osoby dorosłej):</w:t>
            </w:r>
          </w:p>
          <w:p w:rsidR="003B2B05" w:rsidRDefault="003910B9">
            <w:pPr>
              <w:numPr>
                <w:ilvl w:val="0"/>
                <w:numId w:val="41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>zadbaj o bezpieczeństwo ucznia,</w:t>
            </w:r>
          </w:p>
          <w:p w:rsidR="003B2B05" w:rsidRDefault="003910B9">
            <w:pPr>
              <w:numPr>
                <w:ilvl w:val="0"/>
                <w:numId w:val="41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>porozmawiaj z rodzicem/opiekunem,</w:t>
            </w:r>
          </w:p>
          <w:p w:rsidR="003B2B05" w:rsidRDefault="003910B9">
            <w:pPr>
              <w:numPr>
                <w:ilvl w:val="0"/>
                <w:numId w:val="41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>powiadom o możliwości wsparcia psychologicznego i/lub materialnego,</w:t>
            </w:r>
          </w:p>
          <w:p w:rsidR="003B2B05" w:rsidRDefault="003910B9">
            <w:pPr>
              <w:numPr>
                <w:ilvl w:val="0"/>
                <w:numId w:val="41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>w przypadku braku współpracy rodzica/opiekuna powiadom właściwy ośrodek pomocy społecznej.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B05" w:rsidRDefault="003B2B05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2B05" w:rsidRDefault="003910B9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>doświadcza jednorazowo innej przemocy fizycznej</w:t>
            </w:r>
            <w:r>
              <w:rPr>
                <w:rFonts w:eastAsia="Calibri" w:cs="Calibri"/>
                <w:color w:val="000000"/>
              </w:rPr>
              <w:t xml:space="preserve"> (np. klapsy, popychanie, szturchanie), przemocy psychicznej (np. poniżanie, dyskryminacja, ośmieszanie) lub innych niepokojących zachowań (tj. krzyk, niestosowne komentarze):</w:t>
            </w:r>
          </w:p>
          <w:p w:rsidR="003B2B05" w:rsidRDefault="003910B9">
            <w:pPr>
              <w:numPr>
                <w:ilvl w:val="0"/>
                <w:numId w:val="42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>zadbaj o bezpieczeństwo ucznia,</w:t>
            </w:r>
          </w:p>
          <w:p w:rsidR="003B2B05" w:rsidRDefault="003910B9">
            <w:pPr>
              <w:numPr>
                <w:ilvl w:val="0"/>
                <w:numId w:val="42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>przeprowadź rozmowę                           z rodzicem/opiekunem podejrzanym o krzywdzenie,</w:t>
            </w:r>
          </w:p>
          <w:p w:rsidR="003B2B05" w:rsidRDefault="003910B9">
            <w:pPr>
              <w:numPr>
                <w:ilvl w:val="0"/>
                <w:numId w:val="42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>powiadom o możliwości wsparcia psychologicznego,</w:t>
            </w:r>
          </w:p>
          <w:p w:rsidR="003B2B05" w:rsidRDefault="003910B9">
            <w:pPr>
              <w:numPr>
                <w:ilvl w:val="0"/>
                <w:numId w:val="42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 xml:space="preserve">w przypadku braku współpracy rodzica/opiekuna lub powtarzającej </w:t>
            </w:r>
            <w:r>
              <w:rPr>
                <w:rFonts w:eastAsia="Calibri" w:cs="Calibri"/>
                <w:color w:val="000000"/>
              </w:rPr>
              <w:lastRenderedPageBreak/>
              <w:t>się przemocy powiadom właściwy ośrodek pomocy społecznej (Ośrodek należy powiadomić na piśmie lub mailowo. Pamiętać należy o podaniu wszystkich znanych danych ucznia, tj. imienia i nazwiska, adresu zamieszkania, imion i nazwisk rodziców. Opisz wszystkie niepokojące okoliczności występujące w rodzinie i wszystkie znane Ci fakty),</w:t>
            </w:r>
          </w:p>
          <w:p w:rsidR="003B2B05" w:rsidRDefault="003910B9">
            <w:pPr>
              <w:numPr>
                <w:ilvl w:val="0"/>
                <w:numId w:val="42"/>
              </w:numPr>
              <w:tabs>
                <w:tab w:val="left" w:pos="0"/>
              </w:tabs>
              <w:spacing w:after="0"/>
              <w:ind w:left="357" w:hanging="357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 xml:space="preserve">równoległe złóż do sądu rodzinnego wniosek o wgląd w sytuację rodziny </w:t>
            </w:r>
            <w:r>
              <w:rPr>
                <w:rFonts w:eastAsia="Calibri" w:cs="Calibri"/>
                <w:color w:val="000000"/>
              </w:rPr>
              <w:br/>
              <w:t xml:space="preserve">(Wniosek składa się na piśmie do sądu rodzinnego właściwego ze względu na miejsce zamieszkania ucznia. We wniosku podaje się wszystkie znane dane ucznia, tj. imię  i nazwisko, adres zamieszkania, imiona i nazwiska rodziców, oraz wszystkie okoliczności, które mogą być istotne dla rozstrzygnięcia sprawy – opis, co niepokojącego dzieje się </w:t>
            </w:r>
            <w:r>
              <w:rPr>
                <w:rFonts w:eastAsia="Calibri" w:cs="Calibri"/>
                <w:color w:val="000000"/>
              </w:rPr>
              <w:br/>
              <w:t>w rodzinie, co zaobserwowano).</w:t>
            </w:r>
          </w:p>
        </w:tc>
      </w:tr>
    </w:tbl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B2B05">
      <w:pPr>
        <w:spacing w:after="0"/>
        <w:jc w:val="both"/>
        <w:rPr>
          <w:rFonts w:ascii="Calibri" w:eastAsia="Calibri" w:hAnsi="Calibri" w:cs="Calibri"/>
        </w:rPr>
      </w:pPr>
    </w:p>
    <w:p w:rsidR="003B2B05" w:rsidRDefault="003910B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Podstawa prawna dokumentu:</w:t>
      </w:r>
    </w:p>
    <w:p w:rsidR="003B2B05" w:rsidRDefault="003910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1.Ustawa z dnia 28 lipca 2023 r. o zmianie kodeksu rodzinnego i opiekuńczego oraz innych ustaw (Dz. U. 2023, poz.1606)</w:t>
      </w:r>
    </w:p>
    <w:p w:rsidR="003B2B05" w:rsidRPr="00774A69" w:rsidRDefault="003910B9">
      <w:pPr>
        <w:pStyle w:val="Heading3"/>
        <w:shd w:val="clear" w:color="auto" w:fill="FFFFFF"/>
        <w:spacing w:before="408" w:after="144"/>
        <w:jc w:val="both"/>
        <w:textAlignment w:val="baseline"/>
        <w:rPr>
          <w:rFonts w:ascii="Times New Roman" w:hAnsi="Times New Roman"/>
          <w:b w:val="0"/>
          <w:color w:val="1B1B1B"/>
        </w:rPr>
      </w:pPr>
      <w:r w:rsidRPr="00774A69">
        <w:rPr>
          <w:rFonts w:ascii="Times New Roman" w:hAnsi="Times New Roman"/>
          <w:b w:val="0"/>
          <w:color w:val="000000" w:themeColor="text1"/>
        </w:rPr>
        <w:t>2.</w:t>
      </w:r>
      <w:r w:rsidRPr="00774A69">
        <w:rPr>
          <w:rFonts w:ascii="Times New Roman" w:hAnsi="Times New Roman"/>
          <w:b w:val="0"/>
          <w:color w:val="1B1B1B"/>
        </w:rPr>
        <w:t>Ustawa z dnia 29 lipca 2005 r. o przeciwdziałaniu przemocy domowej (Dz.U. z 2021 r. poz. 1249 z późn. zm. oraz z 2023 r. poz. 289 i 535)</w:t>
      </w:r>
    </w:p>
    <w:p w:rsidR="003B2B05" w:rsidRPr="00774A69" w:rsidRDefault="003910B9">
      <w:pPr>
        <w:pStyle w:val="Heading3"/>
        <w:shd w:val="clear" w:color="auto" w:fill="FFFFFF"/>
        <w:spacing w:before="408" w:after="144"/>
        <w:jc w:val="both"/>
        <w:textAlignment w:val="baseline"/>
        <w:rPr>
          <w:rFonts w:ascii="Times New Roman" w:hAnsi="Times New Roman"/>
          <w:b w:val="0"/>
          <w:color w:val="1B1B1B"/>
        </w:rPr>
      </w:pPr>
      <w:r w:rsidRPr="00774A69">
        <w:rPr>
          <w:rFonts w:ascii="Times New Roman" w:hAnsi="Times New Roman"/>
          <w:b w:val="0"/>
          <w:color w:val="000000"/>
        </w:rPr>
        <w:t xml:space="preserve">3. </w:t>
      </w:r>
      <w:r w:rsidRPr="00774A69">
        <w:rPr>
          <w:rFonts w:ascii="Times New Roman" w:hAnsi="Times New Roman"/>
          <w:b w:val="0"/>
          <w:color w:val="1B1B1B"/>
        </w:rPr>
        <w:t>Ustawa z dnia 9 marca 2023 r. o zmianie ustawy o przeciwdziałaniu przemocy w rodzinie oraz niektórych innych ustaw ( Dz.U. z 2023 r. poz. 535)</w:t>
      </w:r>
    </w:p>
    <w:p w:rsidR="003B2B05" w:rsidRDefault="003910B9">
      <w:pPr>
        <w:jc w:val="both"/>
        <w:rPr>
          <w:rStyle w:val="Pogrubienie"/>
          <w:rFonts w:ascii="Times New Roman" w:hAnsi="Times New Roman"/>
          <w:b w:val="0"/>
          <w:color w:val="000000"/>
        </w:rPr>
      </w:pPr>
      <w:r>
        <w:rPr>
          <w:rFonts w:ascii="Times New Roman" w:hAnsi="Times New Roman" w:cs="Times New Roman"/>
        </w:rPr>
        <w:t>4.</w:t>
      </w:r>
      <w:r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Ustawa z dnia 14 grudnia 2016 r. – Prawo oświatowe (tekst jedn. Dz.U. z 2023 r., poz.900).</w:t>
      </w:r>
    </w:p>
    <w:p w:rsidR="003B2B05" w:rsidRDefault="003910B9">
      <w:pPr>
        <w:pStyle w:val="dt"/>
        <w:shd w:val="clear" w:color="auto" w:fill="FFFFFF"/>
        <w:spacing w:beforeAutospacing="0" w:after="0" w:afterAutospacing="0"/>
        <w:jc w:val="both"/>
      </w:pPr>
      <w:r>
        <w:rPr>
          <w:rStyle w:val="Pogrubienie"/>
          <w:b w:val="0"/>
          <w:shd w:val="clear" w:color="auto" w:fill="FFFFFF"/>
        </w:rPr>
        <w:t xml:space="preserve">5. </w:t>
      </w:r>
      <w:r>
        <w:rPr>
          <w:bCs/>
        </w:rPr>
        <w:t xml:space="preserve">Ustawa z dnia 26 stycznia 1982 r. Karta Nauczyciela </w:t>
      </w:r>
      <w:r>
        <w:t>(Dz. U. z 2023 r. poz. 984, 1234, 1586, 1672 i 2005)</w:t>
      </w:r>
    </w:p>
    <w:p w:rsidR="003B2B05" w:rsidRDefault="003B2B05">
      <w:pPr>
        <w:pStyle w:val="dt"/>
        <w:shd w:val="clear" w:color="auto" w:fill="FFFFFF"/>
        <w:spacing w:beforeAutospacing="0" w:after="0" w:afterAutospacing="0"/>
        <w:jc w:val="both"/>
        <w:rPr>
          <w:bCs/>
        </w:rPr>
      </w:pPr>
    </w:p>
    <w:p w:rsidR="003B2B05" w:rsidRDefault="003910B9">
      <w:pPr>
        <w:pStyle w:val="Heading2"/>
        <w:shd w:val="clear" w:color="auto" w:fill="FFFFFF"/>
        <w:spacing w:before="0" w:after="120"/>
        <w:jc w:val="both"/>
        <w:rPr>
          <w:b w:val="0"/>
          <w:color w:val="000000"/>
          <w:sz w:val="24"/>
          <w:szCs w:val="24"/>
        </w:rPr>
      </w:pPr>
      <w:bookmarkStart w:id="0" w:name="PageNumWizard_FOOTER_Domyślny_styl_stron"/>
      <w:bookmarkEnd w:id="0"/>
      <w:r>
        <w:rPr>
          <w:b w:val="0"/>
          <w:sz w:val="24"/>
          <w:szCs w:val="24"/>
        </w:rPr>
        <w:t xml:space="preserve">6. </w:t>
      </w:r>
      <w:r>
        <w:rPr>
          <w:b w:val="0"/>
          <w:color w:val="000000"/>
          <w:sz w:val="24"/>
          <w:szCs w:val="24"/>
        </w:rPr>
        <w:t>Rozporządzenie Rady Ministrów z dnia 6 września 2023 r. w sprawie procedury "Niebieskie Karty" oraz wzorów formularzy "Niebieska Karta" (Dz. U. 2023, poz. 1870)</w:t>
      </w:r>
    </w:p>
    <w:sectPr w:rsidR="003B2B05" w:rsidSect="003B2B05">
      <w:footerReference w:type="even" r:id="rId9"/>
      <w:footerReference w:type="default" r:id="rId10"/>
      <w:footerReference w:type="first" r:id="rId11"/>
      <w:pgSz w:w="11906" w:h="16838"/>
      <w:pgMar w:top="1417" w:right="1417" w:bottom="2206" w:left="1417" w:header="0" w:footer="141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DE2" w:rsidRDefault="00D76DE2" w:rsidP="003B2B05">
      <w:pPr>
        <w:spacing w:after="0" w:line="240" w:lineRule="auto"/>
      </w:pPr>
      <w:r>
        <w:separator/>
      </w:r>
    </w:p>
  </w:endnote>
  <w:endnote w:type="continuationSeparator" w:id="1">
    <w:p w:rsidR="00D76DE2" w:rsidRDefault="00D76DE2" w:rsidP="003B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B05" w:rsidRDefault="003B2B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B05" w:rsidRDefault="003B2B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B05" w:rsidRDefault="003B2B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DE2" w:rsidRDefault="00D76DE2" w:rsidP="003B2B05">
      <w:pPr>
        <w:spacing w:after="0" w:line="240" w:lineRule="auto"/>
      </w:pPr>
      <w:r>
        <w:separator/>
      </w:r>
    </w:p>
  </w:footnote>
  <w:footnote w:type="continuationSeparator" w:id="1">
    <w:p w:rsidR="00D76DE2" w:rsidRDefault="00D76DE2" w:rsidP="003B2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596"/>
    <w:multiLevelType w:val="multilevel"/>
    <w:tmpl w:val="921238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FF3D5D"/>
    <w:multiLevelType w:val="multilevel"/>
    <w:tmpl w:val="95D698F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8E4F75"/>
    <w:multiLevelType w:val="multilevel"/>
    <w:tmpl w:val="0230539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AA87618"/>
    <w:multiLevelType w:val="multilevel"/>
    <w:tmpl w:val="8CB0C37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E7832E7"/>
    <w:multiLevelType w:val="multilevel"/>
    <w:tmpl w:val="E4F06A7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42C061B"/>
    <w:multiLevelType w:val="multilevel"/>
    <w:tmpl w:val="D162126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B327D2E"/>
    <w:multiLevelType w:val="multilevel"/>
    <w:tmpl w:val="273A4D1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E12553F"/>
    <w:multiLevelType w:val="multilevel"/>
    <w:tmpl w:val="534610B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7DC5512"/>
    <w:multiLevelType w:val="multilevel"/>
    <w:tmpl w:val="BCF21E1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AE70A28"/>
    <w:multiLevelType w:val="multilevel"/>
    <w:tmpl w:val="808E49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306013FB"/>
    <w:multiLevelType w:val="multilevel"/>
    <w:tmpl w:val="72A21A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306133E3"/>
    <w:multiLevelType w:val="multilevel"/>
    <w:tmpl w:val="98660AE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2180771"/>
    <w:multiLevelType w:val="multilevel"/>
    <w:tmpl w:val="306050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327B5CB5"/>
    <w:multiLevelType w:val="multilevel"/>
    <w:tmpl w:val="9A1A717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38654192"/>
    <w:multiLevelType w:val="multilevel"/>
    <w:tmpl w:val="7E2A763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39151192"/>
    <w:multiLevelType w:val="multilevel"/>
    <w:tmpl w:val="A3C2F62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3E9B79B1"/>
    <w:multiLevelType w:val="multilevel"/>
    <w:tmpl w:val="BD06262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40E66E8B"/>
    <w:multiLevelType w:val="multilevel"/>
    <w:tmpl w:val="2E20D99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43F13F48"/>
    <w:multiLevelType w:val="multilevel"/>
    <w:tmpl w:val="FD122B6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450351D9"/>
    <w:multiLevelType w:val="multilevel"/>
    <w:tmpl w:val="629433E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5254ED8"/>
    <w:multiLevelType w:val="multilevel"/>
    <w:tmpl w:val="12A467C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66C54B1"/>
    <w:multiLevelType w:val="multilevel"/>
    <w:tmpl w:val="BC30266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4B5C5AB4"/>
    <w:multiLevelType w:val="multilevel"/>
    <w:tmpl w:val="0736F67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51C8359D"/>
    <w:multiLevelType w:val="multilevel"/>
    <w:tmpl w:val="1DB293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52781EA6"/>
    <w:multiLevelType w:val="multilevel"/>
    <w:tmpl w:val="19BCABA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542D1178"/>
    <w:multiLevelType w:val="multilevel"/>
    <w:tmpl w:val="CCFC8AD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58975E98"/>
    <w:multiLevelType w:val="multilevel"/>
    <w:tmpl w:val="8076983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9746E0F"/>
    <w:multiLevelType w:val="multilevel"/>
    <w:tmpl w:val="0150959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5AD9784D"/>
    <w:multiLevelType w:val="multilevel"/>
    <w:tmpl w:val="CF4AE24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61500D3A"/>
    <w:multiLevelType w:val="multilevel"/>
    <w:tmpl w:val="30D0F3F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625700D0"/>
    <w:multiLevelType w:val="multilevel"/>
    <w:tmpl w:val="CA7C859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6407231A"/>
    <w:multiLevelType w:val="multilevel"/>
    <w:tmpl w:val="C64A9F4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664366E8"/>
    <w:multiLevelType w:val="multilevel"/>
    <w:tmpl w:val="2F763D5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6D471A62"/>
    <w:multiLevelType w:val="multilevel"/>
    <w:tmpl w:val="90E2C27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73E2017E"/>
    <w:multiLevelType w:val="multilevel"/>
    <w:tmpl w:val="DC3697D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75076FFE"/>
    <w:multiLevelType w:val="multilevel"/>
    <w:tmpl w:val="66065A4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78104E96"/>
    <w:multiLevelType w:val="multilevel"/>
    <w:tmpl w:val="27FEC23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78F06588"/>
    <w:multiLevelType w:val="multilevel"/>
    <w:tmpl w:val="BED0E30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79D70706"/>
    <w:multiLevelType w:val="multilevel"/>
    <w:tmpl w:val="2FF6598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7B0715EE"/>
    <w:multiLevelType w:val="multilevel"/>
    <w:tmpl w:val="19AE82C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>
    <w:nsid w:val="7C831099"/>
    <w:multiLevelType w:val="multilevel"/>
    <w:tmpl w:val="DF0C7F2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>
    <w:nsid w:val="7D2E26CE"/>
    <w:multiLevelType w:val="multilevel"/>
    <w:tmpl w:val="EAFEA4A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>
    <w:nsid w:val="7D811BBF"/>
    <w:multiLevelType w:val="multilevel"/>
    <w:tmpl w:val="6016846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9"/>
  </w:num>
  <w:num w:numId="2">
    <w:abstractNumId w:val="17"/>
  </w:num>
  <w:num w:numId="3">
    <w:abstractNumId w:val="8"/>
  </w:num>
  <w:num w:numId="4">
    <w:abstractNumId w:val="5"/>
  </w:num>
  <w:num w:numId="5">
    <w:abstractNumId w:val="6"/>
  </w:num>
  <w:num w:numId="6">
    <w:abstractNumId w:val="33"/>
  </w:num>
  <w:num w:numId="7">
    <w:abstractNumId w:val="41"/>
  </w:num>
  <w:num w:numId="8">
    <w:abstractNumId w:val="29"/>
  </w:num>
  <w:num w:numId="9">
    <w:abstractNumId w:val="25"/>
  </w:num>
  <w:num w:numId="10">
    <w:abstractNumId w:val="4"/>
  </w:num>
  <w:num w:numId="11">
    <w:abstractNumId w:val="22"/>
  </w:num>
  <w:num w:numId="12">
    <w:abstractNumId w:val="0"/>
  </w:num>
  <w:num w:numId="13">
    <w:abstractNumId w:val="34"/>
  </w:num>
  <w:num w:numId="14">
    <w:abstractNumId w:val="27"/>
  </w:num>
  <w:num w:numId="15">
    <w:abstractNumId w:val="37"/>
  </w:num>
  <w:num w:numId="16">
    <w:abstractNumId w:val="9"/>
  </w:num>
  <w:num w:numId="17">
    <w:abstractNumId w:val="2"/>
  </w:num>
  <w:num w:numId="18">
    <w:abstractNumId w:val="40"/>
  </w:num>
  <w:num w:numId="19">
    <w:abstractNumId w:val="42"/>
  </w:num>
  <w:num w:numId="20">
    <w:abstractNumId w:val="1"/>
  </w:num>
  <w:num w:numId="21">
    <w:abstractNumId w:val="31"/>
  </w:num>
  <w:num w:numId="22">
    <w:abstractNumId w:val="36"/>
  </w:num>
  <w:num w:numId="23">
    <w:abstractNumId w:val="13"/>
  </w:num>
  <w:num w:numId="24">
    <w:abstractNumId w:val="19"/>
  </w:num>
  <w:num w:numId="25">
    <w:abstractNumId w:val="14"/>
  </w:num>
  <w:num w:numId="26">
    <w:abstractNumId w:val="10"/>
  </w:num>
  <w:num w:numId="27">
    <w:abstractNumId w:val="15"/>
  </w:num>
  <w:num w:numId="28">
    <w:abstractNumId w:val="38"/>
  </w:num>
  <w:num w:numId="29">
    <w:abstractNumId w:val="32"/>
  </w:num>
  <w:num w:numId="30">
    <w:abstractNumId w:val="35"/>
  </w:num>
  <w:num w:numId="31">
    <w:abstractNumId w:val="16"/>
  </w:num>
  <w:num w:numId="32">
    <w:abstractNumId w:val="28"/>
  </w:num>
  <w:num w:numId="33">
    <w:abstractNumId w:val="7"/>
  </w:num>
  <w:num w:numId="34">
    <w:abstractNumId w:val="18"/>
  </w:num>
  <w:num w:numId="35">
    <w:abstractNumId w:val="12"/>
  </w:num>
  <w:num w:numId="36">
    <w:abstractNumId w:val="21"/>
  </w:num>
  <w:num w:numId="37">
    <w:abstractNumId w:val="30"/>
  </w:num>
  <w:num w:numId="38">
    <w:abstractNumId w:val="3"/>
  </w:num>
  <w:num w:numId="39">
    <w:abstractNumId w:val="11"/>
  </w:num>
  <w:num w:numId="40">
    <w:abstractNumId w:val="20"/>
  </w:num>
  <w:num w:numId="41">
    <w:abstractNumId w:val="24"/>
  </w:num>
  <w:num w:numId="42">
    <w:abstractNumId w:val="26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2B05"/>
    <w:rsid w:val="003910B9"/>
    <w:rsid w:val="003B2B05"/>
    <w:rsid w:val="00774A69"/>
    <w:rsid w:val="008C41E0"/>
    <w:rsid w:val="00984753"/>
    <w:rsid w:val="00BF5AFB"/>
    <w:rsid w:val="00D7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A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Normalny"/>
    <w:qFormat/>
    <w:rsid w:val="003B2B05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customStyle="1" w:styleId="Heading3">
    <w:name w:val="Heading 3"/>
    <w:basedOn w:val="Normalny"/>
    <w:next w:val="Normalny"/>
    <w:qFormat/>
    <w:rsid w:val="003B2B05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character" w:styleId="Hipercze">
    <w:name w:val="Hyperlink"/>
    <w:rsid w:val="003B2B05"/>
    <w:rPr>
      <w:color w:val="000080"/>
      <w:u w:val="single"/>
    </w:rPr>
  </w:style>
  <w:style w:type="character" w:styleId="Pogrubienie">
    <w:name w:val="Strong"/>
    <w:qFormat/>
    <w:rsid w:val="003B2B05"/>
    <w:rPr>
      <w:b/>
      <w:bCs/>
    </w:rPr>
  </w:style>
  <w:style w:type="paragraph" w:styleId="Nagwek">
    <w:name w:val="header"/>
    <w:basedOn w:val="Normalny"/>
    <w:next w:val="Tekstpodstawowy"/>
    <w:qFormat/>
    <w:rsid w:val="003B2B0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B2B05"/>
    <w:pPr>
      <w:spacing w:after="140"/>
    </w:pPr>
  </w:style>
  <w:style w:type="paragraph" w:styleId="Lista">
    <w:name w:val="List"/>
    <w:basedOn w:val="Tekstpodstawowy"/>
    <w:rsid w:val="003B2B05"/>
    <w:rPr>
      <w:rFonts w:cs="Lucida Sans"/>
    </w:rPr>
  </w:style>
  <w:style w:type="paragraph" w:customStyle="1" w:styleId="Caption">
    <w:name w:val="Caption"/>
    <w:basedOn w:val="Normalny"/>
    <w:qFormat/>
    <w:rsid w:val="003B2B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B2B05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B2B05"/>
    <w:pPr>
      <w:suppressLineNumbers/>
      <w:tabs>
        <w:tab w:val="center" w:pos="4536"/>
        <w:tab w:val="right" w:pos="9072"/>
      </w:tabs>
    </w:pPr>
  </w:style>
  <w:style w:type="paragraph" w:customStyle="1" w:styleId="Footer">
    <w:name w:val="Footer"/>
    <w:basedOn w:val="Gwkaistopka"/>
    <w:rsid w:val="003B2B05"/>
  </w:style>
  <w:style w:type="paragraph" w:customStyle="1" w:styleId="dt">
    <w:name w:val="dt"/>
    <w:basedOn w:val="Normalny"/>
    <w:qFormat/>
    <w:rsid w:val="003B2B05"/>
    <w:pPr>
      <w:spacing w:beforeAutospacing="1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.rogow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E725D-4F85-4574-B468-01713E3A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8059</Words>
  <Characters>48357</Characters>
  <Application>Microsoft Office Word</Application>
  <DocSecurity>0</DocSecurity>
  <Lines>402</Lines>
  <Paragraphs>112</Paragraphs>
  <ScaleCrop>false</ScaleCrop>
  <Company/>
  <LinksUpToDate>false</LinksUpToDate>
  <CharactersWithSpaces>56304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2024-06-09T16:03:00Z</dcterms:created>
  <dcterms:modified xsi:type="dcterms:W3CDTF">2024-06-09T16:03:00Z</dcterms:modified>
  <dc:language>pl-PL</dc:language>
</cp:coreProperties>
</file>