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32" w:rsidRDefault="00D67A32" w:rsidP="00D67A3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</w:pP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Jak </w:t>
      </w:r>
      <w:r w:rsidR="0035199F" w:rsidRPr="0035199F"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pracować </w:t>
      </w:r>
      <w:r w:rsidR="0035199F" w:rsidRPr="00D67A32"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z dzieckiem z autyzmem </w:t>
      </w: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                 </w:t>
      </w:r>
    </w:p>
    <w:p w:rsidR="0035199F" w:rsidRPr="0035199F" w:rsidRDefault="00D67A32" w:rsidP="00D67A3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 </w:t>
      </w:r>
      <w:r w:rsidR="0035199F" w:rsidRPr="00D67A32"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 xml:space="preserve">w </w:t>
      </w:r>
      <w:r>
        <w:rPr>
          <w:rFonts w:asciiTheme="majorHAnsi" w:eastAsia="Times New Roman" w:hAnsiTheme="majorHAnsi" w:cs="Arial"/>
          <w:color w:val="002060"/>
          <w:kern w:val="36"/>
          <w:sz w:val="48"/>
          <w:szCs w:val="48"/>
          <w:lang w:eastAsia="pl-PL"/>
        </w:rPr>
        <w:t>domu?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Jak  zacząć terapię dziecka z autyzmem w domu?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Dziecko rozwijające się normatywnie kształtuje swoje umiejętności i rozkwita każdego dnia. Wpływ na jego rozwój mają czynniki organiczne i środowiskowe, zaplanowane i te przypadkowe. Dokładnie tak samo jest w przypadku dzieci z zaburzeniami, z tym że naturalny plan rozwoju dziecka jest zakłócony przez różne czynniki, w przypadku autyzmu jeszcze nie w pełni rozpoznane.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Doświadczenie w pracy z dziećmi z całościowymi zaburzeniami rozwoju i ich rodzinami pokazuje, że na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optymalny model terapeutyczny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 składają się: terapia neurobiologiczna, organizacja środowiska i leczenie biomedyczne (w tym dieta). 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Plastyczny mózg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Terapia neurobiologiczna możliwa jest dzięki zjawisku </w:t>
      </w:r>
      <w:proofErr w:type="spellStart"/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neuroplastyczności</w:t>
      </w:r>
      <w:proofErr w:type="spellEnd"/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mózgu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 (zmianie reprezentacji korowych w wyniku doświadczeń). W sytuacji, gdy nie włączają się samodzielnie naturalne mechanizmy rozwojowych aktywności, to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rolą terapeutów jest dostarczanie odpowiednich bodźców dziecku w odpowiednim czasie oraz nauka ich odbioru, przetwarzania</w:t>
      </w:r>
      <w:r w:rsidR="00D67A32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                         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i przechowywania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. </w:t>
      </w:r>
      <w:proofErr w:type="spellStart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Neuroplastyczność</w:t>
      </w:r>
      <w:proofErr w:type="spellEnd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mózgu powoduje trwałe zmiany w ośrodkowym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i obwodowym układzie nerwowym pod wpływem uczenia się. Dlatego tak ważne jest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odpowiednio wczesne podjęcie terapii.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  Późniejsze podjęcie terapii też jest możliwe, ale opierać się będzie już na nieco innych strategiach postępowania i nie będzie przebiegać już tak szybko. Nabycie jednych umiejętności pociąga za sobą rozwój kolejnych etapów poznawczych.* Oznacza to, że przemyślane oddziaływania płynące z zewnątrz (terapia) mogą realnie wpływać na rozwój i funkcjonowanie dziecięcego mózgu.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Jak zacząć wczesną terapię?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Pytanie najczęściej stawiane przez rodziców brzmi – od czego zacząć?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 Zaczynamy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od wyeliminowania szkodliwych czynników środowiskowych zakłócających rozwój – np. nadmiernej stymulacji obrazem cyfrowym (oglądanie telewizji, korzystanie z tabletu czy </w:t>
      </w:r>
      <w:proofErr w:type="spellStart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smartfona</w:t>
      </w:r>
      <w:proofErr w:type="spellEnd"/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). Kolejnym niezbędnym działaniem jest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znalezienie terapeuty doświadczonego w pracy z dziećmi z autyzmem i wspólne określenie celów terapii.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Wiedząc, co chcemy osiągnąć łatwiej jest dobrać sposoby działania. Terapeuta opracuje poszczególne ćwiczenia (etapy działania) i pokaże, jak wykorzystywać poszczególne pomoce.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Najczęściej formułowanym przez rodziców celem jest „chcę, żeby moje dziecko mówiło” „żeby mój syn rozumiał nas i mógł się z nami komunikować” – czyli rozwój językowy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.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Dzieci z autyzmem uczą się rozumienia i spontanicznej komunikacji poprzez czytanie.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Powtarzanie – rozumienie – nazywanie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Wprowadzanie pierwszych słów dziecka niemówiącego musi odbywać się w sposób zaprogramowany i powinno rozpoczynać się od słów (pól semantycznych) najbliższych dziecku.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Powinno odbywać się według schematu POWTARZANIE – ROZUMIENIE – NAZYWANIE. Prezentujemy dziecku przedmiot (obrazek) nazywając go; oczekujemy, że dziecko powtórzy, następnie pytamy, gdzie jest np. miś, oczekując, że dziecko wskaże;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kolejny etap to pytanie – co to? Zawsze w przypadku, kiedy dziecko nie wskazuje wspieramy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je wskazując jego paluszkiem. To bardzo ważna strategia modelowania zachowania, które chcemy uzyskać i droga do budowania rozumienia przez dziecko.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Dzienniczek wydarzeń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lastRenderedPageBreak/>
        <w:t>Bezcenną techniką w kształtowaniu rozumienia oraz komunikacji u dziecka jest prowadzenie dzienniczków wydarzeń.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 Dzienniczek to książka o dziecku i dla dziecka. Dorosły wkleja zdjęcia dziecka w różnych sytuacjach i podpisuje je. Następnie oglądając dzienniczek wraz z dzieckiem rozmawia o tym co wspólnie widzą, zadaje pytania, wspiera udzielanie odpowiedzi. Dzienniczek wydarzeń jest dla dziecka atrakcyjny, gdyż dotyczy niego samego, ważnych dla niego miejsc i sytuacji i zachęca do mówienia. 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="Arial"/>
          <w:color w:val="002060"/>
          <w:sz w:val="39"/>
          <w:szCs w:val="39"/>
          <w:lang w:eastAsia="pl-PL"/>
        </w:rPr>
      </w:pPr>
      <w:r w:rsidRPr="0035199F">
        <w:rPr>
          <w:rFonts w:asciiTheme="majorHAnsi" w:eastAsia="Times New Roman" w:hAnsiTheme="majorHAnsi" w:cs="Arial"/>
          <w:b/>
          <w:bCs/>
          <w:color w:val="002060"/>
          <w:sz w:val="39"/>
          <w:szCs w:val="39"/>
          <w:bdr w:val="none" w:sz="0" w:space="0" w:color="auto" w:frame="1"/>
          <w:lang w:eastAsia="pl-PL"/>
        </w:rPr>
        <w:t>Szeregi i sekwencje</w:t>
      </w:r>
    </w:p>
    <w:p w:rsidR="0035199F" w:rsidRPr="0035199F" w:rsidRDefault="0035199F" w:rsidP="0035199F">
      <w:pPr>
        <w:shd w:val="clear" w:color="auto" w:fill="FFFFFF"/>
        <w:spacing w:after="225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Programowanie rozwoju języka musi odbywać się w zbiorze działań wspomagających. Rozumienie i nadawanie języka to funkcja lewej półkuli mózgu, dlatego bardzo ważne w terapii są strategie wspierające jej funkcjonowanie. Doskonałym sposobem wspierania rozwoju mechanizmów lewopółkulowych są ćwiczenia układania szeregów i sekwencji. Zaczynamy od naśladowania przez dziecko układu prezentowanego przez dorosłego, następnymi etapami jest kontynuowanie rozpoczętego szeregu lub sekwencji oraz uzupełnianie, czyli dokładanie brakujących  elementów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w prezentowanym układzie. Ćwiczenia te mają duży wpływ na rozumienie mowy oraz planowanie wypowiedzi.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Podobieństwa i różnice</w:t>
      </w:r>
    </w:p>
    <w:p w:rsidR="0035199F" w:rsidRPr="0035199F" w:rsidRDefault="0035199F" w:rsidP="0035199F">
      <w:pPr>
        <w:shd w:val="clear" w:color="auto" w:fill="FFFFFF"/>
        <w:spacing w:after="225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Strategią lewopółkulową jest również zdolność dostrzegania relacji między przedmiotami, słowami, znaczeniami czyli zauważanie różnic.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Analiza i synteza wzrokowa</w:t>
      </w:r>
    </w:p>
    <w:p w:rsidR="0035199F" w:rsidRPr="0035199F" w:rsidRDefault="0035199F" w:rsidP="0035199F">
      <w:pPr>
        <w:shd w:val="clear" w:color="auto" w:fill="FFFFFF"/>
        <w:spacing w:after="225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Rozwijać należy wszystkie sfery, ponieważ język dziecka nie kształtuje się w próżni. Bardzo ważnym aspektem są ćwiczenia percepcji wzrokowej, tak aby dziecko uczyło się rozpoznawać elementy rzeczywistości i ich reprezentacje graficzne (zdjęcia, obrazki schematy). To droga do rozwoju symbolizacji, w tym właśnie do mówienia, bo słowa są symbolami, znakami używanymi </w:t>
      </w:r>
      <w:r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 xml:space="preserve">                                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na określenie realnych rzeczy i stanów (desygnatów).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Relacje i myślenie przyczynowo-</w:t>
      </w:r>
      <w:r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 xml:space="preserve"> 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skutkowe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Rozumienie sytuacji i relacji międzyludzkich, zależności przestrzennych i czasowych musi być wypracowywane każdego dnia poprzez realne uczestniczenie dziecka w sytuacjach społecznych, kształtowanie rozumienia poleceń oraz naśladowanie czynności dorosłych.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 Tych sprawności nie da się wyćwiczyć w gabinecie terapeutycznym – to zadanie dla rodziców.  </w:t>
      </w: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W sposób świadomy rodzice muszą „wciągać” dziecko do wykonywania wspólnych czynności – od wkładania prania do pralki poprzez wspólne gotowanie i sprzątanie do zabawy tematycznej, czyli zabawy w coś, gdzie rodzić musi przejąć inicjatywę i pokazywać dziecku, jak można bawić się określonymi zabawkami czy przedmiotami. Są to sytuacje bezcenne w terapii dziecka z autyzmem, bo towarzyszy im żywy język: rodzic instruuje, nazywa, opowiada – a kiedy dzieje się to w określonej sytuacji słowa przestają być dźwiękiem, zyskują sens. Działania te mogą i powinny być wspierane określonymi ćwiczeniami wykonywanymi w trakcie terapii.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color w:val="444444"/>
          <w:sz w:val="23"/>
          <w:szCs w:val="23"/>
          <w:lang w:eastAsia="pl-PL"/>
        </w:rPr>
        <w:t>.</w:t>
      </w:r>
    </w:p>
    <w:p w:rsidR="0035199F" w:rsidRPr="0035199F" w:rsidRDefault="0035199F" w:rsidP="0035199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</w:pPr>
      <w:r w:rsidRPr="0035199F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>Wychowując dziecko z autyzmem rodzice nie powinni zapominać, że to przede wszystkim dziecko, ich dziecko – i że, oprócz specjalistycznej terapii </w:t>
      </w:r>
      <w:r w:rsidRPr="0035199F">
        <w:rPr>
          <w:rFonts w:asciiTheme="majorHAnsi" w:eastAsia="Times New Roman" w:hAnsiTheme="majorHAnsi" w:cs="Times New Roman"/>
          <w:b/>
          <w:bCs/>
          <w:color w:val="444444"/>
          <w:sz w:val="23"/>
          <w:szCs w:val="23"/>
          <w:bdr w:val="none" w:sz="0" w:space="0" w:color="auto" w:frame="1"/>
          <w:lang w:eastAsia="pl-PL"/>
        </w:rPr>
        <w:t>potrzebuje także typowego dzieciństwa:</w:t>
      </w:r>
      <w:r w:rsidRPr="0035199F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> zabawy</w:t>
      </w:r>
      <w:r w:rsidRPr="00D67A32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 xml:space="preserve">              </w:t>
      </w:r>
      <w:r w:rsidRPr="0035199F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 xml:space="preserve"> z rodzicami, wyjścia na plac zabaw oraz obowiązków adekwatny</w:t>
      </w:r>
      <w:r w:rsidRPr="00D67A32">
        <w:rPr>
          <w:rFonts w:asciiTheme="majorHAnsi" w:eastAsia="Times New Roman" w:hAnsiTheme="majorHAnsi" w:cs="Times New Roman"/>
          <w:b/>
          <w:color w:val="444444"/>
          <w:sz w:val="23"/>
          <w:szCs w:val="23"/>
          <w:lang w:eastAsia="pl-PL"/>
        </w:rPr>
        <w:t>ch do wieku.</w:t>
      </w:r>
    </w:p>
    <w:p w:rsidR="0050193B" w:rsidRPr="0035199F" w:rsidRDefault="0050193B" w:rsidP="0035199F">
      <w:pPr>
        <w:jc w:val="both"/>
        <w:rPr>
          <w:rFonts w:asciiTheme="majorHAnsi" w:hAnsiTheme="majorHAnsi"/>
        </w:rPr>
      </w:pPr>
    </w:p>
    <w:sectPr w:rsidR="0050193B" w:rsidRPr="0035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45"/>
    <w:multiLevelType w:val="multilevel"/>
    <w:tmpl w:val="403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32757"/>
    <w:multiLevelType w:val="multilevel"/>
    <w:tmpl w:val="F6D4B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9F"/>
    <w:rsid w:val="0030661C"/>
    <w:rsid w:val="0035199F"/>
    <w:rsid w:val="0050193B"/>
    <w:rsid w:val="00D6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93EB-D718-45E6-A0B1-2533970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9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2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18669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4554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14391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2225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4460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7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1665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5848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12045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4762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5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4249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5498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12" w:space="0" w:color="00509A"/>
                                    <w:left w:val="single" w:sz="12" w:space="0" w:color="00509A"/>
                                    <w:bottom w:val="single" w:sz="12" w:space="0" w:color="00509A"/>
                                    <w:right w:val="single" w:sz="12" w:space="0" w:color="00509A"/>
                                  </w:divBdr>
                                  <w:divsChild>
                                    <w:div w:id="582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2020-04-02T11:40:00Z</dcterms:created>
  <dcterms:modified xsi:type="dcterms:W3CDTF">2020-04-02T11:55:00Z</dcterms:modified>
</cp:coreProperties>
</file>