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F3" w:rsidRDefault="007167F3" w:rsidP="007167F3">
      <w:pPr>
        <w:pStyle w:val="dtn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ROZPORZĄDZENIE</w:t>
      </w:r>
      <w:r>
        <w:rPr>
          <w:rFonts w:ascii="Arial" w:hAnsi="Arial" w:cs="Arial"/>
          <w:b/>
          <w:bCs/>
          <w:color w:val="000000"/>
          <w:sz w:val="36"/>
          <w:szCs w:val="36"/>
        </w:rPr>
        <w:br/>
        <w:t>MINISTRA EDUKACJI NARODOWEJ</w:t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vertAlign w:val="superscript"/>
        </w:rPr>
        <w:t>1)</w:t>
      </w:r>
    </w:p>
    <w:p w:rsidR="007167F3" w:rsidRDefault="007167F3" w:rsidP="007167F3">
      <w:pPr>
        <w:pStyle w:val="dtz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z dnia 27 sierpnia 2019 r.</w:t>
      </w:r>
    </w:p>
    <w:p w:rsidR="007167F3" w:rsidRDefault="007167F3" w:rsidP="007167F3">
      <w:pPr>
        <w:pStyle w:val="dtu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w sprawie świadectw, dyplomów państwowych i innych druków</w:t>
      </w:r>
    </w:p>
    <w:p w:rsidR="007167F3" w:rsidRDefault="00AC2BA1" w:rsidP="00AC2BA1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Cs/>
          <w:i/>
          <w:color w:val="FF0000"/>
          <w:sz w:val="32"/>
          <w:szCs w:val="32"/>
          <w:bdr w:val="none" w:sz="0" w:space="0" w:color="auto" w:frame="1"/>
          <w:lang w:eastAsia="pl-PL"/>
        </w:rPr>
      </w:pPr>
      <w:r w:rsidRPr="00AC2BA1">
        <w:rPr>
          <w:rFonts w:ascii="inherit" w:eastAsia="Times New Roman" w:hAnsi="inherit" w:cs="Arial"/>
          <w:bCs/>
          <w:i/>
          <w:color w:val="FF0000"/>
          <w:sz w:val="32"/>
          <w:szCs w:val="32"/>
          <w:bdr w:val="none" w:sz="0" w:space="0" w:color="auto" w:frame="1"/>
          <w:lang w:eastAsia="pl-PL"/>
        </w:rPr>
        <w:t>- wybrane przepisy dotyczące świadectw i arkuszy ocen</w:t>
      </w:r>
    </w:p>
    <w:p w:rsidR="00AC2BA1" w:rsidRPr="00AC2BA1" w:rsidRDefault="00AC2BA1" w:rsidP="00AC2BA1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Cs/>
          <w:i/>
          <w:color w:val="FF0000"/>
          <w:sz w:val="32"/>
          <w:szCs w:val="32"/>
          <w:bdr w:val="none" w:sz="0" w:space="0" w:color="auto" w:frame="1"/>
          <w:lang w:eastAsia="pl-PL"/>
        </w:rPr>
      </w:pPr>
    </w:p>
    <w:p w:rsidR="00014924" w:rsidRPr="00014924" w:rsidRDefault="00014924" w:rsidP="0001492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§ 17.</w:t>
      </w: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  <w:r w:rsidRPr="0001492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[Zasady wypełniania świadectw i innych druków]</w:t>
      </w:r>
    </w:p>
    <w:p w:rsidR="00014924" w:rsidRPr="00014924" w:rsidRDefault="00014924" w:rsidP="0001492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1. Świadectwa szkolne promocyjne, świadectwa ukończenia szkoły i inne druki </w:t>
      </w:r>
      <w:r w:rsidRPr="00AC2BA1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wypełnia się czytelnie, bez poprawek</w:t>
      </w: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 pismem ręcznym lub w postaci elektronicznej, z uwzględnieniem § 19 i § 20. Świadectwa szkolne promocyjne, świadectwa ukończenia szkoły i inne druki wypełniane w postaci elektronicznej przybierają postać papierowego wydruku dokumentu utworzonego i wypełnionego pierwotnie w postaci elektronicznej.</w:t>
      </w:r>
    </w:p>
    <w:p w:rsidR="00014924" w:rsidRPr="00014924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2. </w:t>
      </w:r>
      <w:r w:rsidRPr="00AC2BA1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Imię (imiona) i nazwisko, miesiąc urodzenia ucznia albo absolwenta, klasę lub semestr, oceny z zajęć edukacyjnych, ocenę zachowania oraz miesiąc wydania świadectwa lub innego druku wpisuje się słowami w pełnym brzmieniu</w:t>
      </w: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, bez stosowania skrótów. </w:t>
      </w:r>
      <w:r w:rsidRPr="00AC2BA1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Nazwę szkoły wpisuje się w pełnym brzmieniu zgodnie z nazwą ustaloną w statucie szkoły</w:t>
      </w:r>
      <w:r w:rsidRPr="00AC2BA1">
        <w:rPr>
          <w:rFonts w:ascii="Arial" w:eastAsia="Times New Roman" w:hAnsi="Arial" w:cs="Arial"/>
          <w:color w:val="00B050"/>
          <w:sz w:val="27"/>
          <w:szCs w:val="27"/>
          <w:lang w:eastAsia="pl-PL"/>
        </w:rPr>
        <w:t>,</w:t>
      </w: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z tym że w nazwie szkoły wchodzącej w skład zespołu szkół lub specjalnego ośrodka szkolno-wychowawczego, młodzieżowego ośrodka wychowawczego i młodzieżowego ośrodka socjoterapii można pominąć nazwę zespołu lub specjalnego ośrodka szkolno-wychowawczego, młodzieżowego ośrodka wychowawczego i młodzieżowego ośrodka socjoterapii.</w:t>
      </w:r>
    </w:p>
    <w:p w:rsidR="00014924" w:rsidRPr="00014924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3. </w:t>
      </w:r>
      <w:r w:rsidRPr="00AC2BA1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W wierszach, które nie są wypełnione, wstawia się poziomą kreskę</w:t>
      </w: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 a w przypadku:</w:t>
      </w:r>
    </w:p>
    <w:p w:rsidR="00014924" w:rsidRPr="00014924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</w:t>
      </w:r>
      <w:r w:rsidRPr="00AC2BA1">
        <w:rPr>
          <w:rFonts w:ascii="Arial" w:eastAsia="Times New Roman" w:hAnsi="Arial" w:cs="Arial"/>
          <w:color w:val="FF0000"/>
          <w:sz w:val="27"/>
          <w:szCs w:val="27"/>
          <w:lang w:eastAsia="pl-PL"/>
        </w:rPr>
        <w:t xml:space="preserve">) zwolnienia ucznia z zajęć edukacyjnych </w:t>
      </w: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– w wierszu przeznaczonym na wpisanie oceny z tych zajęć wpisuje się wyraz odpowiednio „</w:t>
      </w:r>
      <w:r w:rsidRPr="00AC2BA1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zwolniony</w:t>
      </w: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” albo „zwolniona”;</w:t>
      </w:r>
    </w:p>
    <w:p w:rsidR="00014924" w:rsidRPr="00014924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2) nieklasyfikowania ucznia z zajęć edukacyjnych – w wierszu przeznaczonym na wpisanie oceny z tych zajęć wpisuje się wyraz odpowiednio „nieklasyfikowany” albo „nieklasyfikowana”.</w:t>
      </w:r>
    </w:p>
    <w:p w:rsidR="00014924" w:rsidRPr="00014924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4. </w:t>
      </w:r>
      <w:r w:rsidRPr="00AC2BA1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W przypadku niewypełnienia kilku kolejnych wierszy można je przekreślić ukośną kreską, z wyjątkiem pierwszego i ostatniego wolnego wiersza, w których wstawia się poziome kreski.</w:t>
      </w:r>
    </w:p>
    <w:p w:rsidR="00014924" w:rsidRPr="00AC2BA1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E36C0A" w:themeColor="accent6" w:themeShade="BF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5. </w:t>
      </w:r>
      <w:r w:rsidRPr="00AC2BA1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Nazwy zajęć edukacyjnych wpisuje się w pełnym brzmieniu</w:t>
      </w: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. </w:t>
      </w:r>
      <w:r w:rsidRPr="00AC2BA1">
        <w:rPr>
          <w:rFonts w:ascii="Arial" w:eastAsia="Times New Roman" w:hAnsi="Arial" w:cs="Arial"/>
          <w:color w:val="E36C0A" w:themeColor="accent6" w:themeShade="BF"/>
          <w:sz w:val="27"/>
          <w:szCs w:val="27"/>
          <w:lang w:eastAsia="pl-PL"/>
        </w:rPr>
        <w:t>Dopuszcza się wpisywanie nazwy zajęć edukacyjnych w dwóch wierszach, z tym że w pierwszym wierszu przeznaczonym na wpisanie oceny z zajęć edukacyjnych wstawia się poziomą kreskę.</w:t>
      </w:r>
    </w:p>
    <w:p w:rsidR="00014924" w:rsidRPr="00014924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6. Jako </w:t>
      </w:r>
      <w:r w:rsidRPr="00AC2BA1">
        <w:rPr>
          <w:rFonts w:ascii="Arial" w:eastAsia="Times New Roman" w:hAnsi="Arial" w:cs="Arial"/>
          <w:color w:val="FF0000"/>
          <w:sz w:val="27"/>
          <w:szCs w:val="27"/>
          <w:lang w:eastAsia="pl-PL"/>
        </w:rPr>
        <w:t xml:space="preserve">datę wydania świadectwa szkolnego promocyjnego i świadectwa ukończenia szkoły przyjmuje się datę zakończenia rocznych zajęć </w:t>
      </w: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dydaktyczno-wychowawczych.</w:t>
      </w:r>
    </w:p>
    <w:p w:rsidR="00014924" w:rsidRPr="00014924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7. W przypadku ucznia:</w:t>
      </w:r>
    </w:p>
    <w:p w:rsidR="00014924" w:rsidRPr="00014924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1) który przystępował do egzaminu poprawkowego,</w:t>
      </w:r>
    </w:p>
    <w:p w:rsidR="00014924" w:rsidRPr="00014924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lastRenderedPageBreak/>
        <w:t>2) który przystępował do egzaminu klasyfikacyjnego,</w:t>
      </w:r>
    </w:p>
    <w:p w:rsidR="00014924" w:rsidRPr="00014924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3) który przystępował do sprawdzianu wiadomości i umiejętności,</w:t>
      </w:r>
    </w:p>
    <w:p w:rsidR="00014924" w:rsidRPr="00014924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4) któremu ustalono roczną ocenę klasyfikacyjną w związku ze złożonymi zastrzeżeniami po zakończeniu rocznych zajęć dydaktyczno-wychowawczych</w:t>
      </w:r>
    </w:p>
    <w:p w:rsidR="00014924" w:rsidRPr="00014924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– jako datę wydania świadectwa szkolnego promocyjnego i świadectwa ukończenia szkoły przyjmuje się datę podjęcia przez radę pedagogiczną uchwały w sprawie wyników odpowiednio promocji albo klasyfikacji i promocji tego ucznia.</w:t>
      </w:r>
    </w:p>
    <w:p w:rsidR="00014924" w:rsidRPr="00014924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8. Uczniowi, któremu w wyniku:</w:t>
      </w:r>
    </w:p>
    <w:p w:rsidR="00014924" w:rsidRPr="00014924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1) przeprowadzonego sprawdzianu wiadomości i umiejętności podwyższono roczną ocenę klasyfikacyjną z zajęć edukacyjnych lub</w:t>
      </w:r>
    </w:p>
    <w:p w:rsidR="00014924" w:rsidRPr="00014924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2) głosowania komisji powołanej przez dyrektora szkoły podwyższono roczną ocenę klasyfikacyjną zachowania</w:t>
      </w:r>
    </w:p>
    <w:p w:rsidR="00014924" w:rsidRPr="00014924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– wydaje się nowe świadectwo szkolne promocyjne i świadectwo ukończenia szkoły za zwrotem świadectwa lub jego duplikatu, wydanego poprzednio. Nazwę zajęć edukacyjnych wpisuje się w sposób określony w ust. 5.</w:t>
      </w:r>
    </w:p>
    <w:p w:rsidR="00014924" w:rsidRPr="00014924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9. Jako datę wydania świadectwa ukończenia szkoły podstawowej i liceum ogólnokształcącego na podstawie egzaminów eksternistycznych, świadectwa dojrzałości, aneksu do świadectwa dojrzałości, certyfikatu, dyplomu i zaświadczenia przyjmuje się datę określoną w komunikacie, o którym mowa w art. 9a ust. 2 pkt 10 lit. a </w:t>
      </w:r>
      <w:proofErr w:type="spellStart"/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tiret</w:t>
      </w:r>
      <w:proofErr w:type="spellEnd"/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pierwsze ustawy.</w:t>
      </w:r>
    </w:p>
    <w:p w:rsidR="00014924" w:rsidRPr="00014924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10. Na nowo wydawanym dokumencie, w przypadkach, o których mowa w ust. 8, § 22 ust. 4, § 23 ust. 1 i § 26 ust. 9, przyjmuje się odpowiednio datę zgodnie z ust. 6, 7 lub 9.</w:t>
      </w:r>
    </w:p>
    <w:p w:rsidR="00014924" w:rsidRPr="00014924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11. Świadectwa szkolne promocyjne i świadectwa ukończenia szkoły wydawane przez szkołę oraz legitymacje szkolne opatruje się wyraźnym odciskiem pieczęci urzędowej szkoły.</w:t>
      </w:r>
    </w:p>
    <w:p w:rsidR="00014924" w:rsidRPr="00014924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12. Świadectwa szkolne promocyjne i świadectwa ukończenia szkoły wydawane przez szkołę podpisują dyrektor szkoły lub kierownik oraz wychowawca lub opiekun klasy. W uzasadnionych przypadkach świadectwo szkolne promocyjne i świadectwo ukończenia szkoły może podpisać, zamiast wychowawcy klasy, inny nauczyciel wskazany przez dyrektora szkoły lub kierownika. Odcisk pieczęci dyrektora szkoły lub kierownika powinien być wyraźny.</w:t>
      </w:r>
    </w:p>
    <w:p w:rsidR="00014924" w:rsidRPr="00014924" w:rsidRDefault="00014924" w:rsidP="00014924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13. Przy wypełnianiu arkuszy ocen i indeksów stosuje się odpowiednio przepisy ust. 2–5, 11 i 12.</w:t>
      </w:r>
    </w:p>
    <w:p w:rsidR="00014924" w:rsidRPr="00014924" w:rsidRDefault="00014924" w:rsidP="0001492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bookmarkStart w:id="0" w:name="18641430"/>
      <w:bookmarkEnd w:id="0"/>
      <w:r w:rsidRPr="0001492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§ 18.</w:t>
      </w: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  <w:r w:rsidRPr="0001492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[Brak numeru PESEL]</w:t>
      </w:r>
    </w:p>
    <w:p w:rsidR="00014924" w:rsidRPr="00014924" w:rsidRDefault="00014924" w:rsidP="0001492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W przypadku osoby, która nie posiada numeru PESEL, na drukach, o których mowa w § 2 ust. 3 i 4, w ewidencjach, o których mowa w § 5, i w wykazie, o którym mowa w </w:t>
      </w: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lastRenderedPageBreak/>
        <w:t>§ 13 ust. 5, zamiast numeru PESEL wpisuje się nazwę i numer innego dokumentu potwierdzającego tożsamość.</w:t>
      </w:r>
    </w:p>
    <w:p w:rsidR="00014924" w:rsidRDefault="00014924" w:rsidP="0001492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bookmarkStart w:id="1" w:name="18641431"/>
      <w:bookmarkEnd w:id="1"/>
      <w:r w:rsidRPr="0001492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§ 19.</w:t>
      </w: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  <w:r w:rsidRPr="0001492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[Wypełnianie świadectw w postaci elektronicznej]</w:t>
      </w:r>
    </w:p>
    <w:p w:rsidR="00014924" w:rsidRPr="00014924" w:rsidRDefault="00B75CFF" w:rsidP="0001492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    ………………</w:t>
      </w:r>
    </w:p>
    <w:p w:rsidR="00014924" w:rsidRPr="00014924" w:rsidRDefault="00014924" w:rsidP="0001492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bookmarkStart w:id="2" w:name="18641432"/>
      <w:bookmarkEnd w:id="2"/>
      <w:r w:rsidRPr="0001492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§ 20.</w:t>
      </w:r>
      <w:r w:rsidRPr="0001492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  <w:r w:rsidRPr="0001492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[Zasady wypełniania]</w:t>
      </w:r>
    </w:p>
    <w:p w:rsidR="00CA6891" w:rsidRPr="00CA6891" w:rsidRDefault="00014924" w:rsidP="00CA6891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Świadectwo ukończenia szkoły podstawowej i liceum ogólnokształcącego na podstawie egzaminów eksternistycznych, </w:t>
      </w:r>
      <w:bookmarkStart w:id="3" w:name="18641433"/>
      <w:bookmarkEnd w:id="3"/>
    </w:p>
    <w:p w:rsidR="00CA6891" w:rsidRDefault="00B75CFF" w:rsidP="00CA689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                ………….</w:t>
      </w:r>
    </w:p>
    <w:p w:rsidR="00CA6891" w:rsidRDefault="00CA6891" w:rsidP="00CA689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CA6891" w:rsidRPr="00CA6891" w:rsidRDefault="00CA6891" w:rsidP="00CA689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Załącznik nr 1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INFORMACJE OGÓLNE DOTYCZĄCE WYDAWANIA ŚWIADECTW, CERTYFIKATÓW, ZAŚWIADCZEŃ, ANEKSÓW, DYPLOMÓW PAŃSTWOWYCH I INNYCH DRUKÓW DLA PRZEDSZKOLI, INNYCH FORM WYCHOWANIA PRZEDSZKOLNEGO, SZKÓŁ PODSTAWOWYCH I SZKÓŁ PONADPODSTAWOWYCH</w:t>
      </w:r>
    </w:p>
    <w:p w:rsidR="00CA6891" w:rsidRPr="00CA6891" w:rsidRDefault="00CA6891" w:rsidP="00CA6891">
      <w:pPr>
        <w:pStyle w:val="Akapitzlist"/>
        <w:numPr>
          <w:ilvl w:val="0"/>
          <w:numId w:val="2"/>
        </w:num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Świadectwa szkolne drukuje się na papierze zadrukowanym tłem giloszowym w </w:t>
      </w:r>
    </w:p>
    <w:p w:rsid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10. W części świadectwa przeznaczonej na wpisanie obowiązkowych zajęć edukacyjnych </w:t>
      </w:r>
      <w:r w:rsidRPr="00B75CFF">
        <w:rPr>
          <w:rFonts w:ascii="Arial" w:eastAsia="Times New Roman" w:hAnsi="Arial" w:cs="Arial"/>
          <w:color w:val="FF0000"/>
          <w:sz w:val="27"/>
          <w:szCs w:val="27"/>
          <w:lang w:eastAsia="pl-PL"/>
        </w:rPr>
        <w:t xml:space="preserve">należy wpisać obowiązkowe zajęcia edukacyjne zgodnie z kolejnością przyjętą w ramowym planie nauczania </w:t>
      </w: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dla danego typu szkoły, określonym w przepisach wydanych na podstawie art. 47 ust. 1 pkt 3 i ust. 4 ustawy z dnia 14 grudnia 2016 r. – Prawo oświatowe (Dz. U. z 2019 r. poz. 1148, 1078, 1287, 1680 i 1681) oraz zajęcia edukacyjne, o których mowa w przepisach wydanych na podstawie art. 13 ust. 3 ustawy z dnia 7 września 1991 r. o systemie oświaty (Dz. U. z 2019 r. poz. 1481).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11. W części świadectwa przeznaczonej na wpisanie dodatkowych zajęć edukacyjnych należy wpisać dodatkowe zajęcia edukacyjne, o których mowa w art. 109 ust. 1 pkt 2 ustawy z dnia 14 grudnia 2016 r. – Prawo oświatowe, oraz zajęcia edukacyjne, o których mowa w przepisach wydanych na podstawie art. 13 ust. 3 ustawy z dnia 7 września 1991 r. o systemie oświaty.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12. Udział uczniów w zajęciach </w:t>
      </w:r>
      <w:r w:rsidRPr="00B75CFF">
        <w:rPr>
          <w:rFonts w:ascii="Arial" w:eastAsia="Times New Roman" w:hAnsi="Arial" w:cs="Arial"/>
          <w:color w:val="FF0000"/>
          <w:sz w:val="27"/>
          <w:szCs w:val="27"/>
          <w:lang w:eastAsia="pl-PL"/>
        </w:rPr>
        <w:t xml:space="preserve">wychowania do życia w rodzinie </w:t>
      </w: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na świadectwach szkolnych i w arkuszach ocen odnotowuje się </w:t>
      </w:r>
      <w:r w:rsidRPr="00B75CFF">
        <w:rPr>
          <w:rFonts w:ascii="Arial" w:eastAsia="Times New Roman" w:hAnsi="Arial" w:cs="Arial"/>
          <w:color w:val="FF0000"/>
          <w:sz w:val="27"/>
          <w:szCs w:val="27"/>
          <w:lang w:eastAsia="pl-PL"/>
        </w:rPr>
        <w:t xml:space="preserve">w części „Inne zajęcia”. </w:t>
      </w: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W miejscu przeznaczonym na wpisanie oceny z tych zajęć wpisuje się odpowiednio </w:t>
      </w:r>
      <w:r w:rsidRPr="00B75CFF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„uczestniczył</w:t>
      </w: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” lub „uczestniczyła”.</w:t>
      </w:r>
    </w:p>
    <w:p w:rsidR="00CA6891" w:rsidRPr="00B75CFF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FF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13. Na świadectwie szkolnym promocyjnym i na świadectwie ukończenia szkoły, w miejscu przeznaczonym na wpisanie ocen klasyfikacyjnych </w:t>
      </w:r>
      <w:r w:rsidRPr="00B75CFF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z religii/etyki, wpisuje się: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1) poziomą kreskę, jeżeli uczeń nie uczęszczał na żadne z tych zajęć;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2) ocenę z religii albo etyki, jeżeli uczeń uczęszczał na jedne z tych zajęć, bez wskazywania, z jakich zajęć jest to ocena;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lastRenderedPageBreak/>
        <w:t>3) ocenę z religii i ocenę z etyki, jeżeli uczeń uczęszczał zarówno na zajęcia z religii, jak i zajęcia z etyki.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20. Na świadectwach szkolnych promocyjnych, świadectwach ukończenia szkoły oraz arkuszach ocen uczniów klas, w których dla przedmiotu język obcy nowożytny stosuje się przepisy wydane na podstawie art. 47 ust. 1 pkt 1 ustawy z dnia 14 grudnia 2016 r. – Prawo oświatowe, </w:t>
      </w:r>
      <w:r w:rsidRPr="00B75CFF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w części przeznaczonej na wpisanie ocen z obowiązkowych zajęć edukacyjnych, obok nazwy języka obcego nowożytnego umieszcza się adnotację</w:t>
      </w: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: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1) w szkole podstawowej (klasy IV–VIII):</w:t>
      </w:r>
    </w:p>
    <w:tbl>
      <w:tblPr>
        <w:tblW w:w="10500" w:type="dxa"/>
        <w:jc w:val="center"/>
        <w:tblInd w:w="600" w:type="dxa"/>
        <w:shd w:val="clear" w:color="auto" w:fill="C5C5B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7350"/>
      </w:tblGrid>
      <w:tr w:rsidR="00CA6891" w:rsidRPr="00CA6891" w:rsidTr="00CA6891">
        <w:trPr>
          <w:jc w:val="center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inherit" w:eastAsia="Times New Roman" w:hAnsi="inheri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II.1.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30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kontynuacja z klas I–III</w:t>
            </w:r>
          </w:p>
        </w:tc>
      </w:tr>
      <w:tr w:rsidR="00CA6891" w:rsidRPr="00CA6891" w:rsidTr="00CA6891">
        <w:trPr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inherit" w:eastAsia="Times New Roman" w:hAnsi="inheri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II.1.DJ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30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dla oddziałów dwujęzycznych</w:t>
            </w:r>
          </w:p>
        </w:tc>
      </w:tr>
      <w:tr w:rsidR="00CA6891" w:rsidRPr="00CA6891" w:rsidTr="00CA6891">
        <w:trPr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inherit" w:eastAsia="Times New Roman" w:hAnsi="inheri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II.2.</w:t>
            </w: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30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od początku w klasie VII</w:t>
            </w:r>
          </w:p>
        </w:tc>
      </w:tr>
      <w:tr w:rsidR="00CA6891" w:rsidRPr="00CA6891" w:rsidTr="00CA6891">
        <w:trPr>
          <w:jc w:val="center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inherit" w:eastAsia="Times New Roman" w:hAnsi="inheri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II.2.DJ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30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od początku w klasie VII w oddziałach dwujęzycznych</w:t>
            </w:r>
          </w:p>
        </w:tc>
      </w:tr>
    </w:tbl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CA6891" w:rsidRPr="00B75CFF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FF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2) </w:t>
      </w:r>
      <w:r w:rsidRPr="00B75CFF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w branżowej szkole I stopnia:</w:t>
      </w:r>
    </w:p>
    <w:tbl>
      <w:tblPr>
        <w:tblW w:w="10500" w:type="dxa"/>
        <w:jc w:val="center"/>
        <w:tblInd w:w="600" w:type="dxa"/>
        <w:shd w:val="clear" w:color="auto" w:fill="C5C5B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7350"/>
      </w:tblGrid>
      <w:tr w:rsidR="00CA6891" w:rsidRPr="00CA6891" w:rsidTr="00CA6891">
        <w:trPr>
          <w:jc w:val="center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763D9B" w:rsidRDefault="00CA6891" w:rsidP="00CA689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pl-PL"/>
              </w:rPr>
            </w:pPr>
            <w:r w:rsidRPr="00763D9B">
              <w:rPr>
                <w:rFonts w:ascii="inherit" w:eastAsia="Times New Roman" w:hAnsi="inherit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pl-PL"/>
              </w:rPr>
              <w:t>III.BS1.1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763D9B" w:rsidRDefault="00CA6891" w:rsidP="00CA6891">
            <w:pPr>
              <w:spacing w:after="30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pl-PL"/>
              </w:rPr>
            </w:pPr>
            <w:r w:rsidRPr="00763D9B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pl-PL"/>
              </w:rPr>
              <w:t>kontynuacja 1. języka ze szkoły podstawowej</w:t>
            </w:r>
          </w:p>
        </w:tc>
      </w:tr>
      <w:tr w:rsidR="00CA6891" w:rsidRPr="00CA6891" w:rsidTr="00CA6891">
        <w:trPr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inherit" w:eastAsia="Times New Roman" w:hAnsi="inheri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III. BS1.2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30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kontynuacja 2. języka ze szkoły podstawowej</w:t>
            </w:r>
          </w:p>
        </w:tc>
      </w:tr>
      <w:tr w:rsidR="00CA6891" w:rsidRPr="00CA6891" w:rsidTr="00CA6891">
        <w:trPr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inherit" w:eastAsia="Times New Roman" w:hAnsi="inheri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III.BS1.0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30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język obcy od początku w klasie I</w:t>
            </w:r>
          </w:p>
        </w:tc>
      </w:tr>
    </w:tbl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3) w liceum ogólnokształcącym i technikum:</w:t>
      </w:r>
    </w:p>
    <w:tbl>
      <w:tblPr>
        <w:tblW w:w="10500" w:type="dxa"/>
        <w:jc w:val="center"/>
        <w:tblInd w:w="600" w:type="dxa"/>
        <w:shd w:val="clear" w:color="auto" w:fill="C5C5B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7350"/>
      </w:tblGrid>
      <w:tr w:rsidR="00CA6891" w:rsidRPr="00CA6891" w:rsidTr="00CA6891">
        <w:trPr>
          <w:jc w:val="center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inherit" w:eastAsia="Times New Roman" w:hAnsi="inheri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III.1.P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30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kontynuacja 1. języka obcego nowożytnego ze szkoły podstawowej – kształcenie w zakresie podstawowym</w:t>
            </w:r>
          </w:p>
        </w:tc>
      </w:tr>
      <w:tr w:rsidR="00CA6891" w:rsidRPr="00CA6891" w:rsidTr="00CA6891">
        <w:trPr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inherit" w:eastAsia="Times New Roman" w:hAnsi="inheri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III.1.R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30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kontynuacja 1. języka obcego nowożytnego ze szkoły podstawowej – kształcenie w zakresie rozszerzonym</w:t>
            </w:r>
          </w:p>
        </w:tc>
      </w:tr>
      <w:tr w:rsidR="00CA6891" w:rsidRPr="00CA6891" w:rsidTr="00CA6891">
        <w:trPr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inherit" w:eastAsia="Times New Roman" w:hAnsi="inheri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III.DJ</w:t>
            </w: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30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kontynuacja 1. albo 2. języka obcego nowożytnego ze szkoły podstawowej</w:t>
            </w:r>
          </w:p>
          <w:p w:rsidR="00CA6891" w:rsidRPr="00CA6891" w:rsidRDefault="00CA6891" w:rsidP="00CA6891">
            <w:pPr>
              <w:spacing w:after="30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ALBO</w:t>
            </w:r>
          </w:p>
          <w:p w:rsidR="00CA6891" w:rsidRPr="00CA6891" w:rsidRDefault="00CA6891" w:rsidP="00CA6891">
            <w:pPr>
              <w:spacing w:after="30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od początku w klasie I liceum ogólnokształcącego dwujęzycznego, technikum dwujęzycznego lub w oddziale dwujęzycznym w liceum ogólnokształcącym lub </w:t>
            </w:r>
            <w:proofErr w:type="spellStart"/>
            <w:r w:rsidRPr="00CA68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techikum</w:t>
            </w:r>
            <w:proofErr w:type="spellEnd"/>
          </w:p>
          <w:p w:rsidR="00CA6891" w:rsidRPr="00CA6891" w:rsidRDefault="00CA6891" w:rsidP="00CA6891">
            <w:pPr>
              <w:spacing w:after="30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ALBO</w:t>
            </w:r>
          </w:p>
          <w:p w:rsidR="00CA6891" w:rsidRPr="00CA6891" w:rsidRDefault="00CA6891" w:rsidP="00CA6891">
            <w:pPr>
              <w:spacing w:after="30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lastRenderedPageBreak/>
              <w:t>kontynuacja z klasy wstępnej</w:t>
            </w:r>
          </w:p>
        </w:tc>
      </w:tr>
      <w:tr w:rsidR="00CA6891" w:rsidRPr="00CA6891" w:rsidTr="00CA6891">
        <w:trPr>
          <w:jc w:val="center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inherit" w:eastAsia="Times New Roman" w:hAnsi="inheri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lastRenderedPageBreak/>
              <w:t>III.2.0.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30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2. język obcy nowożytny od początku w klasie I liceum ogólnokształcącego lub technikum</w:t>
            </w:r>
          </w:p>
        </w:tc>
      </w:tr>
      <w:tr w:rsidR="00CA6891" w:rsidRPr="00CA6891" w:rsidTr="00CA6891">
        <w:trPr>
          <w:jc w:val="center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inherit" w:eastAsia="Times New Roman" w:hAnsi="inheri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III.2.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30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kontynuacja 2. języka obcego nowożytnego ze szkoły podstawowej</w:t>
            </w:r>
          </w:p>
        </w:tc>
      </w:tr>
    </w:tbl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4) w branżowej szkole II stopnia:</w:t>
      </w:r>
    </w:p>
    <w:tbl>
      <w:tblPr>
        <w:tblW w:w="10500" w:type="dxa"/>
        <w:jc w:val="center"/>
        <w:tblInd w:w="600" w:type="dxa"/>
        <w:shd w:val="clear" w:color="auto" w:fill="C5C5B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7350"/>
      </w:tblGrid>
      <w:tr w:rsidR="00CA6891" w:rsidRPr="00CA6891" w:rsidTr="00CA6891">
        <w:trPr>
          <w:jc w:val="center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inherit" w:eastAsia="Times New Roman" w:hAnsi="inheri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III.BS2.1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30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język obcy nowożytny nauczany w branżowej szkole II stopnia – kontynuacja języka obcego nowożytnego nauczanego w branżowej szkole I stopnia, który wcześniej był nauczany jako pierwszy w szkole podstawowej</w:t>
            </w:r>
          </w:p>
        </w:tc>
      </w:tr>
      <w:tr w:rsidR="00CA6891" w:rsidRPr="00CA6891" w:rsidTr="00CA6891">
        <w:trPr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inherit" w:eastAsia="Times New Roman" w:hAnsi="inheri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III.BS2.2</w:t>
            </w: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30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język obcy nowożytny nauczany w branżowej szkole II stopnia – kontynuacja języka obcego nowożytnego nauczanego w branżowej szkole I stopnia, który wcześniej był nauczany jako drugi w szkole podstawowej</w:t>
            </w:r>
          </w:p>
        </w:tc>
      </w:tr>
      <w:tr w:rsidR="00CA6891" w:rsidRPr="00CA6891" w:rsidTr="00CA6891">
        <w:trPr>
          <w:jc w:val="center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inherit" w:eastAsia="Times New Roman" w:hAnsi="inheri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III.BS2.0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6891" w:rsidRPr="00CA6891" w:rsidRDefault="00CA6891" w:rsidP="00CA6891">
            <w:pPr>
              <w:spacing w:after="30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CA68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język obcy nowożytny nauczany w branżowej szkole II stopnia – kontynuacja języka obcego nowożytnego nauczanego w branżowej szkole I stopnia, którego naukę uczeń rozpoczął od początku w I klasie branżowej szkoły I stopnia</w:t>
            </w:r>
          </w:p>
        </w:tc>
      </w:tr>
    </w:tbl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21. Na świadectwach szkolnych promocyjnych i świadectwach ukończenia szkoły, w części dotyczącej </w:t>
      </w:r>
      <w:r w:rsidRPr="00222979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szczególnych osiągnięć ucznia</w:t>
      </w: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 odnotowuje się: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1) uzyskane wysokie miejsca nagrodzone lub uhonorowane zwycięskim tytułem w zawodach wiedzy, artystycznych i sportowych, organizowanych przez kuratora oświaty albo organizowane </w:t>
      </w:r>
      <w:r w:rsidRPr="00763D9B">
        <w:rPr>
          <w:rFonts w:ascii="Arial" w:eastAsia="Times New Roman" w:hAnsi="Arial" w:cs="Arial"/>
          <w:color w:val="FF0000"/>
          <w:sz w:val="27"/>
          <w:szCs w:val="27"/>
          <w:lang w:eastAsia="pl-PL"/>
        </w:rPr>
        <w:t xml:space="preserve">co najmniej na szczeblu powiatowym </w:t>
      </w: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przez inne podmioty działające na terenie szkół;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2) osiągnięcia w aktywności społecznej, w tym na rzecz środowiska szkolnego, w </w:t>
      </w:r>
      <w:bookmarkStart w:id="4" w:name="_GoBack"/>
      <w:bookmarkEnd w:id="4"/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szczególności w formie wolontariatu;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3) realizację lub ukończenie programu nauczania ustalonego przez zagraniczną instytucję edukacyjną, o którym mowa w art. 21 ust. 3 ustawy z dnia 14 grudnia 2016 r. – Prawo oświatowe, wraz z nazwą tego programu, jeżeli uczeń uczęszczał do oddziału międzynarodowego, w którym program ten był realizowany.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22. Na świadectwo ukończenia liceum ogólnokształcącego dla dorosłych wydawane absolwentowi branżowej szkoły I stopnia lub absolwentowi dotychczasowej zasadniczej szkoły zawodowej, który został przyjęty do klasy drugiej liceum ogólnokształcącego dla dorosłych, ze świadectwa ukończenia odpowiednio branżowej szkoły I stopnia lub dotychczasowej zasadniczej szkoły zawodowej, przepisuje się oceny z następujących obowiązkowych zajęć edukacyjnych: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1) podstawy przedsiębiorczości – w przypadku liceum ogólnokształcącego dla dorosłych w formie stacjonarnej i zaocznej;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lastRenderedPageBreak/>
        <w:t>2) wiedza o społeczeństwie i informatyka – w przypadku liceum ogólnokształcącego dla dorosłych w formie zaocznej.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23. Na świadectwach szkolnych promocyjnych i świadectwach ukończenia szkoły, wydawanych przez szkoły, oraz w indeksach, </w:t>
      </w:r>
      <w:r w:rsidRPr="00953B6D">
        <w:rPr>
          <w:rFonts w:ascii="Arial" w:eastAsia="Times New Roman" w:hAnsi="Arial" w:cs="Arial"/>
          <w:color w:val="FF0000"/>
          <w:sz w:val="27"/>
          <w:szCs w:val="27"/>
          <w:lang w:eastAsia="pl-PL"/>
        </w:rPr>
        <w:t xml:space="preserve">w miejscu przeznaczonym na wpisanie numeru wpisuje się numer, pod którym uczeń jest wpisany w księdze uczniów </w:t>
      </w: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albo słuchaczy.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24. Świadectwa i inne druki opatruje się w miejscach oznaczonych we wzorach odpowiednich druków pieczęcią urzędową o średnicy 36 mm; w indeksach w miejscu przeznaczonym na umieszczenie fotografii używa się pieczęci urzędowej o średnicy 20 mm.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25. Arkusze ocen mają format A4 (210 × 297 mm).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26. </w:t>
      </w:r>
      <w:r w:rsidRPr="00953B6D">
        <w:rPr>
          <w:rFonts w:ascii="Arial" w:eastAsia="Times New Roman" w:hAnsi="Arial" w:cs="Arial"/>
          <w:color w:val="FF0000"/>
          <w:sz w:val="27"/>
          <w:szCs w:val="27"/>
          <w:lang w:eastAsia="pl-PL"/>
        </w:rPr>
        <w:t xml:space="preserve">W arkuszach ocen uczniów z niepełnosprawnością intelektualną w stopniu lekkim </w:t>
      </w: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nad tabelą w części dotyczącej wyników klasyfikacji w danym roku szkolnym umieszcza się adnotację „uczeń/uczennica realizował(a) program nauczania dostosowany do indywidualnych możliwości i potrzeb na podstawie orzeczenia wydanego przez zespół orzekający działający w .....”, wpisując nazwę poradni psychologiczno-pedagogicznej, w której działa zespół, który wydał orzeczenie o potrzebie kształcenia specjalnego.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27. </w:t>
      </w:r>
      <w:r w:rsidRPr="00953B6D">
        <w:rPr>
          <w:rFonts w:ascii="Arial" w:eastAsia="Times New Roman" w:hAnsi="Arial" w:cs="Arial"/>
          <w:color w:val="FF0000"/>
          <w:sz w:val="27"/>
          <w:szCs w:val="27"/>
          <w:lang w:eastAsia="pl-PL"/>
        </w:rPr>
        <w:t xml:space="preserve">W arkuszach ocen </w:t>
      </w: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po wpisaniu wyników klasyfikacji rocznej lub semestralnej uzyskanych w klasie programowo najwyższej lub semestrze programowo najwyższym szkoły danego typu należy w kolejnej kolumnie </w:t>
      </w:r>
      <w:r w:rsidRPr="00953B6D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wpisać wyniki klasyfikacji końcowej</w:t>
      </w: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 z uwzględnieniem przepisów § 7 rozporządzenia.</w:t>
      </w:r>
    </w:p>
    <w:p w:rsidR="00CA6891" w:rsidRPr="00CA6891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28. </w:t>
      </w:r>
      <w:r w:rsidRPr="005104D6">
        <w:rPr>
          <w:rFonts w:ascii="Arial" w:eastAsia="Times New Roman" w:hAnsi="Arial" w:cs="Arial"/>
          <w:color w:val="FF0000"/>
          <w:sz w:val="27"/>
          <w:szCs w:val="27"/>
          <w:lang w:eastAsia="pl-PL"/>
        </w:rPr>
        <w:t xml:space="preserve">W arkuszach ocen dla uczniów liceum ogólnokształcącego </w:t>
      </w: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oraz w arkuszach ocen dla uczniów technikum </w:t>
      </w:r>
      <w:r w:rsidRPr="005104D6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obok nazwy obowiązkowych zajęć edukacyjnych realizowanych w zakresie rozszerzonym zamieszcza się adnotację „(zakres rozszerzony)”.</w:t>
      </w:r>
    </w:p>
    <w:p w:rsidR="00CA6891" w:rsidRPr="005104D6" w:rsidRDefault="00CA6891" w:rsidP="00CA6891">
      <w:pPr>
        <w:spacing w:after="30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l-PL"/>
        </w:rPr>
      </w:pPr>
      <w:r w:rsidRPr="00CA689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29. Do arkuszy ocen słuchaczy liceum ogólnokształcącego dla dorosłych, przyjętych do klasy drugiej na podstawie świadectwa ukończenia odpowiednio branżowej szkoły I stopnia lub zasadniczej szkoły zawodowej, </w:t>
      </w:r>
      <w:r w:rsidRPr="005104D6">
        <w:rPr>
          <w:rFonts w:ascii="Arial" w:eastAsia="Times New Roman" w:hAnsi="Arial" w:cs="Arial"/>
          <w:sz w:val="27"/>
          <w:szCs w:val="27"/>
          <w:lang w:eastAsia="pl-PL"/>
        </w:rPr>
        <w:t>dołącza się kopię tego świadectwa, poświadczoną za zgodność przez dyrektora liceum ogólnokształcącego dla dorosłych, do którego został przyjęty absolwent odpowiednio branżowej szkoły I stopnia lub dotychczasowej zasadniczej szkoły zawodowej.</w:t>
      </w:r>
    </w:p>
    <w:p w:rsidR="008D6F37" w:rsidRPr="005104D6" w:rsidRDefault="008D6F37" w:rsidP="00014924">
      <w:pPr>
        <w:spacing w:after="30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l-PL"/>
        </w:rPr>
      </w:pPr>
    </w:p>
    <w:sectPr w:rsidR="008D6F37" w:rsidRPr="005104D6" w:rsidSect="00014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6C57"/>
    <w:multiLevelType w:val="hybridMultilevel"/>
    <w:tmpl w:val="E398C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116E3"/>
    <w:multiLevelType w:val="hybridMultilevel"/>
    <w:tmpl w:val="E9D4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24"/>
    <w:rsid w:val="00014924"/>
    <w:rsid w:val="00222979"/>
    <w:rsid w:val="005104D6"/>
    <w:rsid w:val="0056738D"/>
    <w:rsid w:val="007167F3"/>
    <w:rsid w:val="00763D9B"/>
    <w:rsid w:val="008D6F37"/>
    <w:rsid w:val="00953B6D"/>
    <w:rsid w:val="00AC2BA1"/>
    <w:rsid w:val="00B75CFF"/>
    <w:rsid w:val="00CA6891"/>
    <w:rsid w:val="00E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71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71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71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6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71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71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71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6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1820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10</cp:revision>
  <cp:lastPrinted>2021-06-22T08:26:00Z</cp:lastPrinted>
  <dcterms:created xsi:type="dcterms:W3CDTF">2021-06-22T07:42:00Z</dcterms:created>
  <dcterms:modified xsi:type="dcterms:W3CDTF">2022-08-05T10:10:00Z</dcterms:modified>
</cp:coreProperties>
</file>