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90" w:rsidRPr="00F27390" w:rsidRDefault="00F27390" w:rsidP="00F27390">
      <w:pPr>
        <w:spacing w:after="0" w:line="240" w:lineRule="auto"/>
        <w:rPr>
          <w:rFonts w:ascii="Georgia" w:eastAsia="Times New Roman" w:hAnsi="Georgia" w:cs="Arial"/>
          <w:b/>
          <w:color w:val="FF0000"/>
          <w:sz w:val="36"/>
          <w:szCs w:val="28"/>
          <w:lang w:eastAsia="pl-PL"/>
        </w:rPr>
      </w:pPr>
      <w:r w:rsidRPr="00F27390">
        <w:rPr>
          <w:rFonts w:ascii="Georgia" w:eastAsia="Times New Roman" w:hAnsi="Georgia" w:cs="Arial"/>
          <w:b/>
          <w:color w:val="FF0000"/>
          <w:sz w:val="36"/>
          <w:szCs w:val="28"/>
          <w:lang w:eastAsia="pl-PL"/>
        </w:rPr>
        <w:t>19.06.</w:t>
      </w:r>
      <w:bookmarkStart w:id="0" w:name="_GoBack"/>
      <w:bookmarkEnd w:id="0"/>
      <w:r w:rsidRPr="00F27390">
        <w:rPr>
          <w:rFonts w:ascii="Georgia" w:eastAsia="Times New Roman" w:hAnsi="Georgia" w:cs="Arial"/>
          <w:b/>
          <w:color w:val="FF0000"/>
          <w:sz w:val="36"/>
          <w:szCs w:val="28"/>
          <w:lang w:eastAsia="pl-PL"/>
        </w:rPr>
        <w:t>2020</w:t>
      </w:r>
    </w:p>
    <w:p w:rsidR="00F27390" w:rsidRPr="00F27390" w:rsidRDefault="00F27390" w:rsidP="00F27390">
      <w:pPr>
        <w:spacing w:after="0" w:line="240" w:lineRule="auto"/>
        <w:rPr>
          <w:rFonts w:ascii="Georgia" w:eastAsia="Times New Roman" w:hAnsi="Georgia" w:cs="Arial"/>
          <w:b/>
          <w:sz w:val="36"/>
          <w:szCs w:val="28"/>
          <w:lang w:eastAsia="pl-PL"/>
        </w:rPr>
      </w:pPr>
      <w:r w:rsidRPr="00F27390">
        <w:rPr>
          <w:rFonts w:ascii="Georgia" w:eastAsia="Times New Roman" w:hAnsi="Georgia" w:cs="Arial"/>
          <w:b/>
          <w:sz w:val="36"/>
          <w:szCs w:val="28"/>
          <w:lang w:eastAsia="pl-PL"/>
        </w:rPr>
        <w:t>Temat: Zasada zachowanie energii mechanicznej?</w:t>
      </w:r>
    </w:p>
    <w:p w:rsidR="00F27390" w:rsidRPr="00F27390" w:rsidRDefault="00F27390" w:rsidP="00F27390">
      <w:pPr>
        <w:spacing w:after="0" w:line="240" w:lineRule="auto"/>
        <w:rPr>
          <w:rFonts w:ascii="Georgia" w:eastAsia="Times New Roman" w:hAnsi="Georgia" w:cs="Arial"/>
          <w:i/>
          <w:sz w:val="36"/>
          <w:szCs w:val="28"/>
          <w:lang w:eastAsia="pl-PL"/>
        </w:rPr>
      </w:pPr>
      <w:r w:rsidRPr="00F27390">
        <w:rPr>
          <w:rFonts w:ascii="Georgia" w:eastAsia="Times New Roman" w:hAnsi="Georgia" w:cs="Arial"/>
          <w:i/>
          <w:sz w:val="36"/>
          <w:szCs w:val="28"/>
          <w:lang w:eastAsia="pl-PL"/>
        </w:rPr>
        <w:t>Cel lekcji: będziesz wiedział na czym polega zasada zachowania energii mechanicznej</w:t>
      </w:r>
    </w:p>
    <w:p w:rsidR="00F27390" w:rsidRDefault="00F27390" w:rsidP="00F27390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pl-PL"/>
        </w:rPr>
      </w:pPr>
    </w:p>
    <w:p w:rsidR="00F27390" w:rsidRDefault="00F27390" w:rsidP="00F27390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pl-PL"/>
        </w:rPr>
      </w:pPr>
      <w:r w:rsidRPr="00F27390">
        <w:rPr>
          <w:rFonts w:ascii="Georgia" w:eastAsia="Times New Roman" w:hAnsi="Georgia" w:cs="Arial"/>
          <w:sz w:val="28"/>
          <w:szCs w:val="28"/>
          <w:lang w:eastAsia="pl-PL"/>
        </w:rPr>
        <w:t>Zapisz temat w zeszycie.</w:t>
      </w:r>
    </w:p>
    <w:p w:rsidR="00F27390" w:rsidRPr="00F27390" w:rsidRDefault="00F27390" w:rsidP="00F27390">
      <w:pPr>
        <w:spacing w:after="0" w:line="240" w:lineRule="auto"/>
        <w:jc w:val="center"/>
        <w:rPr>
          <w:rFonts w:ascii="Georgia" w:eastAsia="Times New Roman" w:hAnsi="Georgia" w:cs="Arial"/>
          <w:b/>
          <w:caps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7390" w:rsidRPr="00F27390" w:rsidRDefault="00F27390" w:rsidP="00F27390">
      <w:pPr>
        <w:spacing w:after="0" w:line="240" w:lineRule="auto"/>
        <w:jc w:val="center"/>
        <w:rPr>
          <w:rFonts w:ascii="Georgia" w:eastAsia="Times New Roman" w:hAnsi="Georgia" w:cs="Arial"/>
          <w:b/>
          <w:caps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7390">
        <w:rPr>
          <w:rFonts w:ascii="Georgia" w:eastAsia="Times New Roman" w:hAnsi="Georgia" w:cs="Arial"/>
          <w:b/>
          <w:caps/>
          <w:sz w:val="28"/>
          <w:szCs w:val="28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Notatka:</w:t>
      </w:r>
    </w:p>
    <w:p w:rsidR="00F27390" w:rsidRPr="00F27390" w:rsidRDefault="00F27390" w:rsidP="00F27390">
      <w:pPr>
        <w:pStyle w:val="Akapitzlist"/>
        <w:numPr>
          <w:ilvl w:val="0"/>
          <w:numId w:val="1"/>
        </w:numPr>
        <w:spacing w:after="0" w:line="240" w:lineRule="auto"/>
        <w:rPr>
          <w:rFonts w:ascii="Georgia" w:eastAsia="Times New Roman" w:hAnsi="Georgia" w:cs="Arial"/>
          <w:sz w:val="30"/>
          <w:szCs w:val="30"/>
          <w:lang w:eastAsia="pl-PL"/>
        </w:rPr>
      </w:pPr>
      <w:r w:rsidRPr="00F27390">
        <w:rPr>
          <w:rFonts w:ascii="Georgia" w:eastAsia="Times New Roman" w:hAnsi="Georgia" w:cs="Arial"/>
          <w:sz w:val="25"/>
          <w:szCs w:val="25"/>
          <w:lang w:eastAsia="pl-PL"/>
        </w:rPr>
        <w:t>•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Zasada zachowania energii mechanicznej ma charakter empiryczny, to znaczy, że została sformułowana jako wniosek z bardzo wielu doświadczeń.</w:t>
      </w:r>
    </w:p>
    <w:p w:rsidR="00F27390" w:rsidRPr="00F27390" w:rsidRDefault="00F27390" w:rsidP="00F27390">
      <w:pPr>
        <w:pStyle w:val="Akapitzlist"/>
        <w:numPr>
          <w:ilvl w:val="0"/>
          <w:numId w:val="1"/>
        </w:numPr>
        <w:spacing w:after="0" w:line="240" w:lineRule="auto"/>
        <w:rPr>
          <w:rFonts w:ascii="Georgia" w:eastAsia="Times New Roman" w:hAnsi="Georgia" w:cs="Arial"/>
          <w:sz w:val="30"/>
          <w:szCs w:val="30"/>
          <w:lang w:eastAsia="pl-PL"/>
        </w:rPr>
      </w:pPr>
      <w:r w:rsidRPr="00F27390">
        <w:rPr>
          <w:rFonts w:ascii="Georgia" w:eastAsia="Times New Roman" w:hAnsi="Georgia" w:cs="Arial"/>
          <w:sz w:val="25"/>
          <w:szCs w:val="25"/>
          <w:lang w:eastAsia="pl-PL"/>
        </w:rPr>
        <w:t>•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 xml:space="preserve">Zasada zachowania energii mechanicznej głosi, że jeśli siły zewnętrzne nie wykonują pracy nad układem ciał i na składniki układu nie działają siły tarcia lub oporu ośrodka, to energia mechaniczna układu pozostaje stała. To znaczy, że energia kinetyczna i potencjalna składników układu mogą się zmieniać, ale ich suma pozostaje niezmieniona. </w:t>
      </w:r>
    </w:p>
    <w:p w:rsidR="00F27390" w:rsidRPr="00F27390" w:rsidRDefault="00F27390" w:rsidP="00F27390">
      <w:pPr>
        <w:pStyle w:val="Akapitzlist"/>
        <w:numPr>
          <w:ilvl w:val="0"/>
          <w:numId w:val="1"/>
        </w:numPr>
        <w:spacing w:after="0" w:line="240" w:lineRule="auto"/>
        <w:rPr>
          <w:rFonts w:ascii="Georgia" w:eastAsia="Times New Roman" w:hAnsi="Georgia" w:cs="Arial"/>
          <w:sz w:val="30"/>
          <w:szCs w:val="30"/>
          <w:lang w:eastAsia="pl-PL"/>
        </w:rPr>
      </w:pPr>
      <w:r w:rsidRPr="00F27390">
        <w:rPr>
          <w:rFonts w:ascii="Georgia" w:eastAsia="Times New Roman" w:hAnsi="Georgia" w:cs="Arial"/>
          <w:sz w:val="25"/>
          <w:szCs w:val="25"/>
          <w:lang w:eastAsia="pl-PL"/>
        </w:rPr>
        <w:t>•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Zasada zachowania energii mechanicznej ma duże znaczenie praktyczne, ponieważ pozwala w łatwy i prosty sposób obliczyć lub przynajmniej oszacować niektóre wielkości opisujące układ ciał w różnych procesach.</w:t>
      </w:r>
    </w:p>
    <w:p w:rsidR="00F27390" w:rsidRDefault="00F27390" w:rsidP="00F27390">
      <w:pPr>
        <w:spacing w:after="0" w:line="240" w:lineRule="auto"/>
        <w:rPr>
          <w:rFonts w:ascii="Georgia" w:eastAsia="Times New Roman" w:hAnsi="Georgia" w:cs="Arial"/>
          <w:sz w:val="30"/>
          <w:szCs w:val="30"/>
          <w:lang w:eastAsia="pl-PL"/>
        </w:rPr>
      </w:pPr>
    </w:p>
    <w:p w:rsidR="00F27390" w:rsidRPr="00F27390" w:rsidRDefault="00F27390" w:rsidP="00F27390">
      <w:pPr>
        <w:spacing w:after="0" w:line="240" w:lineRule="auto"/>
        <w:rPr>
          <w:rFonts w:ascii="Georgia" w:eastAsia="Times New Roman" w:hAnsi="Georgia" w:cs="Arial"/>
          <w:i/>
          <w:sz w:val="30"/>
          <w:szCs w:val="30"/>
          <w:lang w:eastAsia="pl-PL"/>
        </w:rPr>
      </w:pPr>
      <w:r w:rsidRPr="00F27390">
        <w:rPr>
          <w:rFonts w:ascii="Georgia" w:eastAsia="Times New Roman" w:hAnsi="Georgia" w:cs="Arial"/>
          <w:i/>
          <w:sz w:val="30"/>
          <w:szCs w:val="30"/>
          <w:lang w:eastAsia="pl-PL"/>
        </w:rPr>
        <w:t>Przykład: ( do przeanalizowania)</w:t>
      </w:r>
    </w:p>
    <w:p w:rsidR="00F27390" w:rsidRDefault="00F27390" w:rsidP="00F27390">
      <w:pPr>
        <w:spacing w:after="0" w:line="240" w:lineRule="auto"/>
        <w:rPr>
          <w:rFonts w:ascii="Georgia" w:eastAsia="Times New Roman" w:hAnsi="Georgia" w:cs="Arial"/>
          <w:sz w:val="30"/>
          <w:szCs w:val="30"/>
          <w:lang w:eastAsia="pl-PL"/>
        </w:rPr>
      </w:pP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Przed skokiem z</w:t>
      </w:r>
      <w:r>
        <w:rPr>
          <w:rFonts w:ascii="Georgia" w:eastAsia="Times New Roman" w:hAnsi="Georgia" w:cs="Arial"/>
          <w:sz w:val="30"/>
          <w:szCs w:val="30"/>
          <w:lang w:eastAsia="pl-PL"/>
        </w:rPr>
        <w:t xml:space="preserve"> 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wieży do wody zawodnik wspina się na wieżę, wykonując przy tym pracę. Praca ta nie znika bez śladu –dzięki</w:t>
      </w:r>
      <w:r>
        <w:rPr>
          <w:rFonts w:ascii="Georgia" w:eastAsia="Times New Roman" w:hAnsi="Georgia" w:cs="Arial"/>
          <w:sz w:val="30"/>
          <w:szCs w:val="30"/>
          <w:lang w:eastAsia="pl-PL"/>
        </w:rPr>
        <w:t xml:space="preserve"> 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niej rośnie energia potencjalna grawitacji zawodnika. Jeśli masa zawodnika wynosi50kgiwszedł on na wysokość4m(nad powierzchnię wody w</w:t>
      </w:r>
      <w:r>
        <w:rPr>
          <w:rFonts w:ascii="Georgia" w:eastAsia="Times New Roman" w:hAnsi="Georgia" w:cs="Arial"/>
          <w:sz w:val="30"/>
          <w:szCs w:val="30"/>
          <w:lang w:eastAsia="pl-PL"/>
        </w:rPr>
        <w:t xml:space="preserve"> 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basenie), to jego energia potencjalna wynosi (względem tej powierzchni):</w:t>
      </w:r>
    </w:p>
    <w:p w:rsidR="00F27390" w:rsidRDefault="00F27390" w:rsidP="00F27390">
      <w:pPr>
        <w:spacing w:after="0" w:line="240" w:lineRule="auto"/>
        <w:rPr>
          <w:rFonts w:ascii="Georgia" w:eastAsia="Times New Roman" w:hAnsi="Georgia" w:cs="Arial"/>
          <w:sz w:val="30"/>
          <w:szCs w:val="30"/>
          <w:lang w:eastAsia="pl-PL"/>
        </w:rPr>
      </w:pPr>
      <w:proofErr w:type="spellStart"/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E</w:t>
      </w:r>
      <w:r w:rsidRPr="00F27390">
        <w:rPr>
          <w:rFonts w:ascii="Georgia" w:eastAsia="Times New Roman" w:hAnsi="Georgia" w:cs="Arial"/>
          <w:sz w:val="30"/>
          <w:szCs w:val="30"/>
          <w:vertAlign w:val="subscript"/>
          <w:lang w:eastAsia="pl-PL"/>
        </w:rPr>
        <w:t>pot</w:t>
      </w:r>
      <w:proofErr w:type="spellEnd"/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=</w:t>
      </w:r>
      <w:proofErr w:type="spellStart"/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m</w:t>
      </w:r>
      <w:r w:rsidRPr="00F27390">
        <w:rPr>
          <w:rFonts w:ascii="Cambria Math" w:eastAsia="Times New Roman" w:hAnsi="Cambria Math" w:cs="Cambria Math"/>
          <w:sz w:val="30"/>
          <w:szCs w:val="30"/>
          <w:lang w:eastAsia="pl-PL"/>
        </w:rPr>
        <w:t>⋅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g</w:t>
      </w:r>
      <w:r w:rsidRPr="00F27390">
        <w:rPr>
          <w:rFonts w:ascii="Cambria Math" w:eastAsia="Times New Roman" w:hAnsi="Cambria Math" w:cs="Cambria Math"/>
          <w:sz w:val="30"/>
          <w:szCs w:val="30"/>
          <w:lang w:eastAsia="pl-PL"/>
        </w:rPr>
        <w:t>⋅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h</w:t>
      </w:r>
      <w:proofErr w:type="spellEnd"/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=50 kg</w:t>
      </w:r>
      <w:r w:rsidRPr="00F27390">
        <w:rPr>
          <w:rFonts w:ascii="Cambria Math" w:eastAsia="Times New Roman" w:hAnsi="Cambria Math" w:cs="Cambria Math"/>
          <w:sz w:val="30"/>
          <w:szCs w:val="30"/>
          <w:lang w:eastAsia="pl-PL"/>
        </w:rPr>
        <w:t>⋅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10Nkg</w:t>
      </w:r>
      <w:r w:rsidRPr="00F27390">
        <w:rPr>
          <w:rFonts w:ascii="Cambria Math" w:eastAsia="Times New Roman" w:hAnsi="Cambria Math" w:cs="Cambria Math"/>
          <w:sz w:val="30"/>
          <w:szCs w:val="30"/>
          <w:lang w:eastAsia="pl-PL"/>
        </w:rPr>
        <w:t>⋅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4 m=2 000 J</w:t>
      </w:r>
    </w:p>
    <w:p w:rsidR="00F27390" w:rsidRDefault="00F27390" w:rsidP="00F27390">
      <w:pPr>
        <w:spacing w:after="0" w:line="240" w:lineRule="auto"/>
        <w:rPr>
          <w:rFonts w:ascii="Georgia" w:eastAsia="Times New Roman" w:hAnsi="Georgia" w:cs="Arial"/>
          <w:sz w:val="30"/>
          <w:szCs w:val="30"/>
          <w:lang w:eastAsia="pl-PL"/>
        </w:rPr>
      </w:pPr>
      <w:proofErr w:type="spellStart"/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E</w:t>
      </w:r>
      <w:r w:rsidRPr="00F27390">
        <w:rPr>
          <w:rFonts w:ascii="Georgia" w:eastAsia="Times New Roman" w:hAnsi="Georgia" w:cs="Arial"/>
          <w:sz w:val="30"/>
          <w:szCs w:val="30"/>
          <w:vertAlign w:val="subscript"/>
          <w:lang w:eastAsia="pl-PL"/>
        </w:rPr>
        <w:t>pot</w:t>
      </w:r>
      <w:proofErr w:type="spellEnd"/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=</w:t>
      </w:r>
      <w:proofErr w:type="spellStart"/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m·g·h</w:t>
      </w:r>
      <w:proofErr w:type="spellEnd"/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=50 kg·10Nkg·4 m=2 000 J</w:t>
      </w:r>
    </w:p>
    <w:p w:rsidR="00F27390" w:rsidRPr="00F27390" w:rsidRDefault="00F27390" w:rsidP="00F2739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Jest to jednocześnie wartość całkowitej energii mechanicznej, ponieważ zawodnik stoi, czyli jego energia kinetyczna jest równa zero. Wartość tej energii pozostanie stała podczas całego lotu skoczka w</w:t>
      </w:r>
      <w:r>
        <w:rPr>
          <w:rFonts w:ascii="Georgia" w:eastAsia="Times New Roman" w:hAnsi="Georgia" w:cs="Arial"/>
          <w:sz w:val="30"/>
          <w:szCs w:val="30"/>
          <w:lang w:eastAsia="pl-PL"/>
        </w:rPr>
        <w:t xml:space="preserve"> 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dół.</w:t>
      </w:r>
      <w:r>
        <w:rPr>
          <w:rFonts w:ascii="Georgia" w:eastAsia="Times New Roman" w:hAnsi="Georgia" w:cs="Arial"/>
          <w:sz w:val="30"/>
          <w:szCs w:val="30"/>
          <w:lang w:eastAsia="pl-PL"/>
        </w:rPr>
        <w:t xml:space="preserve"> 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Gdy zawodnik przechyli</w:t>
      </w:r>
      <w:r>
        <w:rPr>
          <w:rFonts w:ascii="Georgia" w:eastAsia="Times New Roman" w:hAnsi="Georgia" w:cs="Arial"/>
          <w:sz w:val="30"/>
          <w:szCs w:val="30"/>
          <w:lang w:eastAsia="pl-PL"/>
        </w:rPr>
        <w:t xml:space="preserve"> 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się i</w:t>
      </w:r>
      <w:r>
        <w:rPr>
          <w:rFonts w:ascii="Georgia" w:eastAsia="Times New Roman" w:hAnsi="Georgia" w:cs="Arial"/>
          <w:sz w:val="30"/>
          <w:szCs w:val="30"/>
          <w:lang w:eastAsia="pl-PL"/>
        </w:rPr>
        <w:t xml:space="preserve"> 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zacznie spadać, jego energia potencjalna będzie maleć (maleje wysokość nad wodą). Jednocześnie rośnie prędkość, z</w:t>
      </w:r>
      <w:r>
        <w:rPr>
          <w:rFonts w:ascii="Georgia" w:eastAsia="Times New Roman" w:hAnsi="Georgia" w:cs="Arial"/>
          <w:sz w:val="30"/>
          <w:szCs w:val="30"/>
          <w:lang w:eastAsia="pl-PL"/>
        </w:rPr>
        <w:t xml:space="preserve"> 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jaką porusza się zawodnik, co oznacza, że rośnie jego energia kinetyczna. Przyrost energii kinetycznej jest w</w:t>
      </w:r>
      <w:r>
        <w:rPr>
          <w:rFonts w:ascii="Georgia" w:eastAsia="Times New Roman" w:hAnsi="Georgia" w:cs="Arial"/>
          <w:sz w:val="30"/>
          <w:szCs w:val="30"/>
          <w:lang w:eastAsia="pl-PL"/>
        </w:rPr>
        <w:t xml:space="preserve"> </w:t>
      </w:r>
      <w:r w:rsidRPr="00F27390">
        <w:rPr>
          <w:rFonts w:ascii="Georgia" w:eastAsia="Times New Roman" w:hAnsi="Georgia" w:cs="Arial"/>
          <w:sz w:val="30"/>
          <w:szCs w:val="30"/>
          <w:lang w:eastAsia="pl-PL"/>
        </w:rPr>
        <w:t>każdej chwili jego lotu równy ubytkowi energii potencjalnej.</w:t>
      </w:r>
    </w:p>
    <w:p w:rsidR="00661024" w:rsidRDefault="00661024"/>
    <w:sectPr w:rsidR="00661024" w:rsidSect="00F27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AB"/>
    <w:multiLevelType w:val="hybridMultilevel"/>
    <w:tmpl w:val="28BAB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90"/>
    <w:rsid w:val="00661024"/>
    <w:rsid w:val="00F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2020-06-18T21:38:00Z</dcterms:created>
  <dcterms:modified xsi:type="dcterms:W3CDTF">2020-06-18T21:44:00Z</dcterms:modified>
</cp:coreProperties>
</file>