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7180C5" w14:textId="77777777"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2A2B" wp14:editId="2479973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0E65D30C" w14:textId="77777777"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14:paraId="735E1FCA" w14:textId="77777777"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14:paraId="7CF67D91" w14:textId="129EEED5" w:rsidR="00297AE7" w:rsidRPr="00D507C8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44"/>
          <w:szCs w:val="44"/>
        </w:rPr>
      </w:pP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 xml:space="preserve">(aktualizacja </w:t>
      </w:r>
      <w:r w:rsidR="00165077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4</w:t>
      </w: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.05</w:t>
      </w:r>
      <w:r w:rsidR="007D0EFA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.2021 r.)</w:t>
      </w:r>
    </w:p>
    <w:p w14:paraId="173C272E" w14:textId="77777777"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14:paraId="24363F5D" w14:textId="77777777" w:rsidR="00150161" w:rsidRDefault="00150161" w:rsidP="00150161"/>
    <w:p w14:paraId="2B1F1D16" w14:textId="77777777"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265"/>
      </w:tblGrid>
      <w:tr w:rsidR="003F2D99" w14:paraId="7CBA99EC" w14:textId="77777777" w:rsidTr="00B37624">
        <w:tc>
          <w:tcPr>
            <w:tcW w:w="0" w:type="auto"/>
          </w:tcPr>
          <w:p w14:paraId="457A2219" w14:textId="24A34CD3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14:paraId="797AF29E" w14:textId="60BE19FC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14:paraId="7AFDEB8B" w14:textId="77777777" w:rsidTr="00B37624">
        <w:tc>
          <w:tcPr>
            <w:tcW w:w="0" w:type="auto"/>
          </w:tcPr>
          <w:p w14:paraId="1DAFDCC3" w14:textId="4121A64B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14:paraId="7EB4D936" w14:textId="031CFB2E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14:paraId="4BBB4BFB" w14:textId="77777777" w:rsidTr="00B37624">
        <w:tc>
          <w:tcPr>
            <w:tcW w:w="0" w:type="auto"/>
          </w:tcPr>
          <w:p w14:paraId="7A42284E" w14:textId="6EAAC464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14:paraId="57113F6E" w14:textId="052F6A51" w:rsidR="003F2D99" w:rsidRPr="00D507C8" w:rsidRDefault="003F2D99" w:rsidP="00C77B35">
            <w:pPr>
              <w:pStyle w:val="punkty"/>
              <w:numPr>
                <w:ilvl w:val="0"/>
                <w:numId w:val="42"/>
              </w:numPr>
              <w:spacing w:before="240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14:paraId="4E7CB396" w14:textId="77777777" w:rsidTr="00B37624">
        <w:tc>
          <w:tcPr>
            <w:tcW w:w="0" w:type="auto"/>
          </w:tcPr>
          <w:p w14:paraId="6B5EC109" w14:textId="7B9419FF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14:paraId="2D2062D8" w14:textId="49408C5E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14:paraId="25CF9C03" w14:textId="77777777" w:rsidTr="00B37624">
        <w:tc>
          <w:tcPr>
            <w:tcW w:w="0" w:type="auto"/>
          </w:tcPr>
          <w:p w14:paraId="21026766" w14:textId="19C9A315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14:paraId="7EA3AD6C" w14:textId="77777777" w:rsidR="00C77B35" w:rsidRPr="00C77B35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przed, po i w trakcie zajęć oraz przerw, a także </w:t>
            </w:r>
          </w:p>
          <w:p w14:paraId="744568BA" w14:textId="6840F674" w:rsidR="003F2D99" w:rsidRPr="00D507C8" w:rsidRDefault="003F2D99" w:rsidP="00C77B35">
            <w:pPr>
              <w:pStyle w:val="Akapitzlist"/>
              <w:spacing w:before="240"/>
              <w:ind w:left="574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dni wolne od zajęć.</w:t>
            </w:r>
          </w:p>
        </w:tc>
      </w:tr>
    </w:tbl>
    <w:p w14:paraId="4DB057E1" w14:textId="77777777"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14:paraId="1885E899" w14:textId="4879BCC4"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14:paraId="757A26A9" w14:textId="473F1149"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6438E9F4" w14:textId="6BCDF7C0"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14:paraId="76743491" w14:textId="77777777"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14:paraId="63119356" w14:textId="77777777"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lastRenderedPageBreak/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14:paraId="344E4367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14:paraId="397C953E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14:paraId="7B7648A8" w14:textId="77777777"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14:paraId="03CE4CC5" w14:textId="4A3655A7"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14:paraId="1C63DF3C" w14:textId="0A8EAEA1"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 w przestrzeni wspólnej szkoły oraz w przestrzeni publicznej – zgodnie z aktualnymi przepisami prawa.</w:t>
      </w:r>
    </w:p>
    <w:p w14:paraId="16A27E8B" w14:textId="0BE123AF"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14:paraId="141D32A5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14:paraId="3F2C9864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14:paraId="2CDF13DD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14:paraId="0509CF78" w14:textId="77777777"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14:paraId="43C50B24" w14:textId="47179259" w:rsidR="00B35B0E" w:rsidRPr="006B5CA8" w:rsidRDefault="00E25736" w:rsidP="00B35B0E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  <w:r w:rsidR="00B35B0E" w:rsidRPr="00B35B0E">
        <w:rPr>
          <w:b/>
        </w:rPr>
        <w:t xml:space="preserve"> </w:t>
      </w:r>
      <w:r w:rsidR="00B35B0E" w:rsidRPr="00491E4B">
        <w:rPr>
          <w:b/>
        </w:rPr>
        <w:t>Zaleca się, w zależności od warunków lokalowych szkoły, takie planowanie rozkładu zajęć, aby ograniczyć kontakt między klasami, zwłaszcza w przestrzeniach wspólnych.</w:t>
      </w:r>
    </w:p>
    <w:p w14:paraId="25B2E9DA" w14:textId="77777777"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14:paraId="5BC21CD8" w14:textId="77777777"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14:paraId="40D983B4" w14:textId="19FA30D7"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lastRenderedPageBreak/>
        <w:t>korzystanie</w:t>
      </w:r>
      <w:r w:rsidR="00AC5117" w:rsidRPr="006B5CA8">
        <w:t xml:space="preserve"> z przerw (nie rzadziej niż co 45 min),</w:t>
      </w:r>
    </w:p>
    <w:p w14:paraId="739E662E" w14:textId="119AB045"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ze stołówki szkolnej,</w:t>
      </w:r>
    </w:p>
    <w:p w14:paraId="1EC2F217" w14:textId="2217C5E5" w:rsidR="00AC5117" w:rsidRPr="006B5CA8" w:rsidRDefault="004A05D2" w:rsidP="004A05D2">
      <w:pPr>
        <w:pStyle w:val="punkty"/>
        <w:numPr>
          <w:ilvl w:val="0"/>
          <w:numId w:val="28"/>
        </w:numPr>
        <w:spacing w:before="0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14:paraId="37CE2E1A" w14:textId="77777777"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14:paraId="7BCB7BCD" w14:textId="77777777"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14:paraId="485957F1" w14:textId="0E9AF285"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14:paraId="268F84C1" w14:textId="77777777"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14:paraId="6AE4AF89" w14:textId="5EA007D7"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>da 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14:paraId="0F4226B2" w14:textId="78609B78"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14:paraId="418432BA" w14:textId="44EC7F8C"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14:paraId="079AD10E" w14:textId="763C6A19"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14:paraId="4C7BED02" w14:textId="77777777"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unikać wyjść grupowych i wycieczek do zamkniętych przestrzeni z infrastrukturą, która uniemożliwia zachowanie dystansu społecznego. </w:t>
      </w:r>
    </w:p>
    <w:p w14:paraId="5749481A" w14:textId="2E0B3CFB"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14:paraId="315FF2F9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14:paraId="48F91904" w14:textId="17841186"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 xml:space="preserve">, aby </w:t>
      </w:r>
      <w:r w:rsidR="001839EC">
        <w:t xml:space="preserve">uniknąć </w:t>
      </w:r>
      <w:r w:rsidR="000A016F">
        <w:t>kontakt</w:t>
      </w:r>
      <w:r w:rsidR="001839EC">
        <w:t>u</w:t>
      </w:r>
      <w:r w:rsidR="000A016F">
        <w:t xml:space="preserve"> dzieci z różnych klas</w:t>
      </w:r>
      <w:r w:rsidR="00907613">
        <w:t>.</w:t>
      </w:r>
    </w:p>
    <w:p w14:paraId="17419123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 xml:space="preserve">, które nie są </w:t>
      </w:r>
      <w:r w:rsidR="00CA2AFD">
        <w:lastRenderedPageBreak/>
        <w:t>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14:paraId="4969A7A8" w14:textId="6A8BC459"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14:paraId="40A10929" w14:textId="48FA41CA"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14:paraId="5BED74FD" w14:textId="77777777"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14:paraId="3FAE069F" w14:textId="5F39FE0B" w:rsidR="00075D99" w:rsidRDefault="004A05D2" w:rsidP="00075D99">
      <w:pPr>
        <w:pStyle w:val="punkty"/>
        <w:numPr>
          <w:ilvl w:val="0"/>
          <w:numId w:val="23"/>
        </w:numPr>
      </w:pPr>
      <w:r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14:paraId="1240CD25" w14:textId="77777777"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14:paraId="5B0AAD93" w14:textId="27BB6DE4"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9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43B1D5E4" w14:textId="576E2C99"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14:paraId="665E29CE" w14:textId="77777777" w:rsidR="00B472EC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14:paraId="1625D4CF" w14:textId="7DBD8DC5" w:rsidR="00B472EC" w:rsidRDefault="00B472EC" w:rsidP="00B472EC">
      <w:pPr>
        <w:pStyle w:val="punkty"/>
        <w:numPr>
          <w:ilvl w:val="0"/>
          <w:numId w:val="28"/>
        </w:numPr>
        <w:spacing w:before="0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 dla uczniów klas 4-8,</w:t>
      </w:r>
    </w:p>
    <w:p w14:paraId="62C18909" w14:textId="3D6E8FB6" w:rsidR="00B472EC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lastRenderedPageBreak/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14:paraId="18675E7A" w14:textId="43006989" w:rsidR="00075D99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14:paraId="50A02F35" w14:textId="77777777"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14:paraId="2C3FE9A2" w14:textId="77777777"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14:paraId="2AF2BC7A" w14:textId="5B4B4649"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14:paraId="3D3558E1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429F914C" w14:textId="77777777"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14:paraId="7E95D71D" w14:textId="77777777"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14:paraId="556A70D0" w14:textId="7582F31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14:paraId="6F76D060" w14:textId="184A9BB0"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14:paraId="3C24D388" w14:textId="590A4B16"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14:paraId="321A7C40" w14:textId="00877B85"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 wietrzenie sal i korytarzy, ze szczególnym uwzględnieniem zapewnienia bezpieczeństwa uczniom w czasie, gdy okna są otwarte.</w:t>
      </w:r>
    </w:p>
    <w:p w14:paraId="6BD3EE88" w14:textId="7777777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14:paraId="3C72C75A" w14:textId="77777777"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14:paraId="1A56898F" w14:textId="77777777"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14:paraId="04E7FFD4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 xml:space="preserve">alecenia w tym </w:t>
      </w:r>
      <w:r w:rsidR="00315252" w:rsidRPr="000C6748">
        <w:rPr>
          <w:color w:val="000000"/>
          <w:lang w:bidi="pl-PL"/>
        </w:rPr>
        <w:lastRenderedPageBreak/>
        <w:t>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10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534E296D" w14:textId="77777777"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14:paraId="78982A63" w14:textId="77777777"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14:paraId="009F1879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727A7AD9" w14:textId="77777777"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14:paraId="5FC7CD12" w14:textId="54650823"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14:paraId="30F40E24" w14:textId="363BAA12"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14:paraId="0F1302AF" w14:textId="77777777"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14:paraId="675AB090" w14:textId="77777777"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14:paraId="1D347EF9" w14:textId="77777777"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14:paraId="42F60A12" w14:textId="053A49CB"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14:paraId="01F7D733" w14:textId="77777777"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1C07709C" w14:textId="77777777"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lastRenderedPageBreak/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14:paraId="6477C32D" w14:textId="7D783C18"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14:paraId="61877029" w14:textId="77777777"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14:paraId="23E6B46E" w14:textId="77777777"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64A4AA23" w14:textId="77777777" w:rsidR="00623A2E" w:rsidRPr="00623A2E" w:rsidRDefault="00623A2E" w:rsidP="00623A2E">
      <w:pPr>
        <w:pStyle w:val="wyliczenie"/>
        <w:numPr>
          <w:ilvl w:val="0"/>
          <w:numId w:val="0"/>
        </w:numPr>
      </w:pPr>
    </w:p>
    <w:p w14:paraId="1C1FFA2D" w14:textId="77777777"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14:paraId="11CD54AF" w14:textId="77777777"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14:paraId="0D368A3B" w14:textId="7094702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14:paraId="0061A5F2" w14:textId="77777777"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14:paraId="3D27E458" w14:textId="7777777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14:paraId="3E6FDCFC" w14:textId="2A53CDA6"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14:paraId="647D8FAE" w14:textId="77777777"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</w:t>
      </w:r>
      <w:r w:rsidR="00451800" w:rsidRPr="006B5CA8">
        <w:lastRenderedPageBreak/>
        <w:t>zdrowotnej (uzyskanie teleporady medycznej, z której będą wynikały dalsze czynności dla pracownika). W razie nagłego pogarszania się stanu zdrowia należy zadzwonić pod nr 999 lub 112.</w:t>
      </w:r>
    </w:p>
    <w:p w14:paraId="3FFDE1C6" w14:textId="77777777"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14:paraId="09CB416C" w14:textId="77777777"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14:paraId="55999391" w14:textId="4FFE6E64"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>objawami sugerującymi zakażenie koronawirusem oraz przeprowadzenie dodatkowego sprzątania zgodnie z procedurami zakładowymi, a także zdezynfekowanie powierzchni dotykowych (klamki, poręcze, uchwyty itp.).</w:t>
      </w:r>
    </w:p>
    <w:p w14:paraId="7FBEF884" w14:textId="77777777"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14:paraId="5C50CDCC" w14:textId="77777777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1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2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22F3F00A" w14:textId="48567C02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3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4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034C7CD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627EC22C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0A0F74A4" w14:textId="33EC0DD8" w:rsidR="00C3315B" w:rsidRPr="00C3315B" w:rsidRDefault="00A757EC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5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743D20D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1035EA5C" w14:textId="6820C731" w:rsidR="00791FF5" w:rsidRPr="00791FF5" w:rsidRDefault="00A757EC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72C47AF6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7F6C97B2" w14:textId="76AE1963" w:rsidR="00791FF5" w:rsidRPr="00791FF5" w:rsidRDefault="00A757EC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17EBD031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404846C" w14:textId="4C9EB7D3" w:rsidR="00791FF5" w:rsidRPr="00791FF5" w:rsidRDefault="00A757EC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17BCEB54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39AFF914" w14:textId="459CC05E" w:rsidR="00791FF5" w:rsidRPr="00C3315B" w:rsidRDefault="00A757EC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9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2EF35380" w14:textId="77777777"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67AA68B9" wp14:editId="0F80825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64B6E" w14:textId="77777777" w:rsidR="00A757EC" w:rsidRDefault="00A757EC" w:rsidP="00143D7D">
      <w:pPr>
        <w:spacing w:after="0" w:line="240" w:lineRule="auto"/>
      </w:pPr>
      <w:r>
        <w:separator/>
      </w:r>
    </w:p>
  </w:endnote>
  <w:endnote w:type="continuationSeparator" w:id="0">
    <w:p w14:paraId="729B182C" w14:textId="77777777" w:rsidR="00A757EC" w:rsidRDefault="00A757EC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4A6CA4" w14:textId="658445C0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19">
          <w:rPr>
            <w:noProof/>
          </w:rPr>
          <w:t>1</w:t>
        </w:r>
        <w:r>
          <w:fldChar w:fldCharType="end"/>
        </w:r>
      </w:p>
    </w:sdtContent>
  </w:sdt>
  <w:p w14:paraId="47E52E61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A298" w14:textId="77777777" w:rsidR="00A757EC" w:rsidRDefault="00A757EC" w:rsidP="00143D7D">
      <w:pPr>
        <w:spacing w:after="0" w:line="240" w:lineRule="auto"/>
      </w:pPr>
      <w:r>
        <w:separator/>
      </w:r>
    </w:p>
  </w:footnote>
  <w:footnote w:type="continuationSeparator" w:id="0">
    <w:p w14:paraId="46FE089A" w14:textId="77777777" w:rsidR="00A757EC" w:rsidRDefault="00A757EC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E6A36"/>
    <w:rsid w:val="002F5CB2"/>
    <w:rsid w:val="00301F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67219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0B45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3829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57EC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B35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367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pl/koronawirus" TargetMode="External"/><Relationship Id="rId18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s://gis.gov.pl/aktualnosci/jak-prawidlowo-nalozyc-i-zdjac-maseczke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skutecznie-dezynfekowac-rec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koronawirus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www.gov.pl/web/gis/jak-skutecznie-dezynfekowac-re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openxmlformats.org/officeDocument/2006/relationships/hyperlink" Target="http://bip.urpl.gov.pl/pl/biuletyny-i-wykazy/produkty-biob%C3%B3jcz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zdrowie/wytyczne-dla-poszczegolnych-zakresow-i-rodzajow-swiadczen" TargetMode="External"/><Relationship Id="rId14" Type="http://schemas.openxmlformats.org/officeDocument/2006/relationships/hyperlink" Target="http://www.gis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F195-E55C-4059-8F56-8D84B80C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Barbara</cp:lastModifiedBy>
  <cp:revision>2</cp:revision>
  <cp:lastPrinted>2020-12-18T14:39:00Z</cp:lastPrinted>
  <dcterms:created xsi:type="dcterms:W3CDTF">2021-04-30T10:49:00Z</dcterms:created>
  <dcterms:modified xsi:type="dcterms:W3CDTF">2021-04-30T10:49:00Z</dcterms:modified>
</cp:coreProperties>
</file>