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 xml:space="preserve">PROGRAM 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 xml:space="preserve">WYCHOWAWCZO-PROFILAKTYCZNY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>W SZKOLE PODSTAWOWEJ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 xml:space="preserve">IM. H. SIENKIEWICZA 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>W KONIECZNIE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360" w:before="0" w:after="0"/>
        <w:jc w:val="center"/>
        <w:textAlignment w:val="baseline"/>
        <w:outlineLvl w:val="8"/>
        <w:rPr>
          <w:rFonts w:ascii="Tahoma" w:hAnsi="Tahoma" w:eastAsia="Times New Roman" w:cs="Times New Roman"/>
          <w:b/>
          <w:b/>
          <w:bCs/>
          <w:sz w:val="60"/>
          <w:szCs w:val="60"/>
          <w:lang w:eastAsia="pl-PL"/>
        </w:rPr>
      </w:pPr>
      <w:r>
        <w:rPr>
          <w:rFonts w:eastAsia="Times New Roman" w:cs="Times New Roman" w:ascii="Tahoma" w:hAnsi="Tahoma"/>
          <w:b/>
          <w:bCs/>
          <w:sz w:val="60"/>
          <w:szCs w:val="60"/>
          <w:lang w:eastAsia="pl-PL"/>
        </w:rPr>
        <w:t>W ROKU SZKOLNYM 2023/2024</w:t>
      </w:r>
    </w:p>
    <w:p>
      <w:pPr>
        <w:pStyle w:val="Normal"/>
        <w:suppressAutoHyphens w:val="true"/>
        <w:spacing w:lineRule="auto" w:line="360" w:before="0" w:after="0"/>
        <w:ind w:left="0" w:right="0" w:firstLine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0" w:right="0" w:firstLine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0" w:right="0" w:firstLine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0" w:right="0" w:firstLine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left="0" w:right="0" w:firstLine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Opracował zespół w składzie: Renata Palus, Beata Słoka, Dorota Wojciechowska</w:t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Podstawa prawna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Ustawa z 14 grudnia 2016 r. Prawo oświatowe (tekst jedn.: Dz.U. z 2023 r. poz. 900).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Ustawa z 26 października 1982r. o wychowaniu w trzeźwości i przeciwdziałaniu alkoholizmowi (tekst jedn. Dz.U. z 2016 r. poz. 487 ze zm.).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Ustawa z 9 listopada 1995 r. o ochronie zdrowia przed następstwami używania tytoniu i wyrobów tytoniowych (tekst jedn.: Dz.U. z 2023 r. poz. 700).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Ustawa z 9 czerwca 2022 r. o wspieraniu i resocjalizacji nieletnich (Dz.U. z 2022 r. poz. 1700 ze zm.).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Ustawa z 29 lipca 2005r. o przeciwdziałaniu narkomanii (tekst jedn.: Dz.U. z 2019 r. poz. 852 ze zm.).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Rozporządzenie Ministra Edukacji Narodowej i Sportu z 31 grudnia 2002 r. w sprawie bezpieczeństwa i higieny w publicznych i niepublicznych szkołach i placówkach (tekst jedn.: Dz.U. z 2020 r. poz. 1604).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(tekst jedn.: Dz.U. z 2020 r. poz. 1449).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Rozporządzenia Ministra Edukacji i Nauki z 13 lipca 2023 r. zmieniające rozporządzenie w sprawie organizacji kształcenia, wychowania i opieki dzieci i młodzieży będących obywatelami Ukrainy (Dz.U. z 2023 r. po. 1367) – zmiana w zakresie § 13 (dot. modyfikacji programu wychowawczo-profilaktycznego).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Szkolny Program Wychowawczo-Profilaktyczny został opracowany na podstawie diagnozy w zakresie występujących w środowisku szkolnym potrzeb rozwojowych uczniów oraz innych problemów występujących w środowisku szkolnym, z uwzględnieniem: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wyników nadzoru pedagogicznego sprawowanego przez dyrektora,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wniosków z ewaluacji  programu wychowawczo-profilaktycznego realizowanego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w roku szkolnym 2022/2023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wniosków i analiz zespołów przedmiotowych, zespołu wychowawczego, uwag, spostrzeżeń, wniosków nauczycieli, uczniów, rodziców.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 OGÓLNE</w:t>
      </w:r>
    </w:p>
    <w:p>
      <w:pPr>
        <w:pStyle w:val="Normal"/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Działalność wychowawcza w szkole polega na prowadzeniu działań z zakresu promocji zdrowia oraz wspomaganiu ucznia i wychowanka w jego rozwoju ukierunkowanym na osiągnięcie pełnej dojrzałości w sferze: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fizycznej – ukierunkowanej na zdobycie przez ucznia i wychowanka wiedzy i umiejętności pozwalających na prowadzenie zdrowego stylu życia i podejmowanie zachowań prozdrowotnych,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</w:t>
        <w:tab/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</w:t>
        <w:tab/>
        <w:t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</w:t>
        <w:tab/>
        <w:t>aksjologicznej – ukierunkowanej na zdobycie konstruktywnego i stabilnego systemu wartości, w tym docenienie znaczenia zdrowia oraz poczucia sensu istnienia, rozwijanie poczucia odpowiedzialności społecznej w sytuacjach kryzysowych zagrażających całemu społeczeństwu,</w:t>
      </w:r>
    </w:p>
    <w:p>
      <w:pPr>
        <w:pStyle w:val="Normal"/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bieżącym roku szkolnym najważniejsze działania w pracy wychowawczej są ukierunkowane na: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wspomaganie rozwoju ucznia w sferze emocjonalnej, społecznej i twórczej,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wzbudzanie poczucia przynależności do grupy,</w:t>
      </w:r>
    </w:p>
    <w:p>
      <w:pPr>
        <w:pStyle w:val="Normal"/>
        <w:rPr/>
      </w:pPr>
      <w:bookmarkStart w:id="0" w:name="__DdeLink__3433_3194354779"/>
      <w:r>
        <w:rPr>
          <w:rFonts w:cs="Times New Roman" w:ascii="Times New Roman" w:hAnsi="Times New Roman"/>
          <w:sz w:val="24"/>
          <w:szCs w:val="24"/>
        </w:rPr>
        <w:t>•</w:t>
      </w:r>
      <w:bookmarkEnd w:id="0"/>
      <w:r>
        <w:rPr>
          <w:rFonts w:cs="Times New Roman" w:ascii="Times New Roman" w:hAnsi="Times New Roman"/>
          <w:sz w:val="24"/>
          <w:szCs w:val="24"/>
        </w:rPr>
        <w:tab/>
        <w:t>odbudowanie i umacnianie u uczniów prawidłowego funkcjonowania w grupie społecznej w szkole, klasie (reintegracja),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          </w:t>
      </w:r>
      <w:r>
        <w:rPr>
          <w:rFonts w:cs="Times New Roman" w:ascii="Times New Roman" w:hAnsi="Times New Roman"/>
          <w:sz w:val="24"/>
          <w:szCs w:val="24"/>
        </w:rPr>
        <w:t>rozbudzanie poczucia własnej wartości, wiary we własne siły i możliwości,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 xml:space="preserve">budowanie poczucia tożsamości regionalnej i narodowej,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przeciwdziałanie przemocy, agresji i uzależnieniom,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przeciwdziałanie pojawianiu się zachowań ryzykownych,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troska o szeroko pojęte bezpieczeństwo podopiecznych, nauczycieli i rodziców.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Zadania profilaktyczne programu to: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zapoznanie z normami zachowania obowiązującymi w szkole,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znajomość zasad ruchu drogowego – bezpieczeństwo w drodze do szkoły,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promowanie zdrowego stylu życia,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kształtowanie nawyków prozdrowotnych,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rozpoznawanie sytuacji i zachowań ryzykownych, w tym korzystanie ze środków psychoaktywnych (lekarstw bez wskazań lekarskich, papierosów, alkoholu i narkotyków),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eliminowanie z życia szkolnego agresji i przemocy rówieśniczej,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niebezpieczeństwa związane z nadużywaniem komputera, Internetu, telefonów komórkowych i telewizji,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wzmacnianie poczucia własnej wartości uczniów, podkreślanie pozytywnych doświadczeń życiowych, pomagających młodym ludziom ukształtować pozytywną tożsamość,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uczenie sposobów wyrażania własnych emocji i radzenia sobie ze stresem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ab/>
        <w:t>uczenie dbałości o zdrowie psychiczne oraz wzmacnianie poczucia oparcia w najbliższym środowisku (rodzina, nauczyciele, specjaliści) w sytuacjach trudnych.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•         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odstawowe kierunki realizacji polityki oświatowej państwa w roku szkolnym    </w:t>
      </w:r>
    </w:p>
    <w:p>
      <w:pPr>
        <w:pStyle w:val="Normal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 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2023/2024: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 </w:t>
      </w:r>
    </w:p>
    <w:p>
      <w:pPr>
        <w:pStyle w:val="Tretekstu"/>
        <w:spacing w:before="0" w:after="0"/>
        <w:ind w:left="70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kompetencji dyrektorów szkół i nauczycieli w zakresie warunków i sposobu oceniania wewnątrzszkolnego. </w:t>
      </w:r>
    </w:p>
    <w:p>
      <w:pPr>
        <w:pStyle w:val="Tretekstu"/>
        <w:spacing w:before="0" w:after="0"/>
        <w:ind w:left="70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kompetencji nauczycieli w pracy z uczniem z doświadczeniem migracyjnym, w tym w zakresie nauczania języka polskiego jako języka obcego. </w:t>
      </w:r>
    </w:p>
    <w:p>
      <w:pPr>
        <w:pStyle w:val="Tretekstu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nauczycieli w podejmowaniu inicjatyw/działań w zakresie zachęcania i wspierania uczniów do rozwijania ich aktywności fizycznej. </w:t>
      </w:r>
    </w:p>
    <w:p>
      <w:pPr>
        <w:pStyle w:val="Tretekstu"/>
        <w:spacing w:before="0" w:after="0"/>
        <w:ind w:left="70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 </w:t>
      </w:r>
    </w:p>
    <w:p>
      <w:pPr>
        <w:pStyle w:val="Tretekstu"/>
        <w:spacing w:before="0" w:after="0"/>
        <w:ind w:left="70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umiejętności uczniów i nauczycieli z wykorzystaniem sprzętu zakupionego w ramach programu „Laboratoria przyszłości”. </w:t>
      </w:r>
    </w:p>
    <w:p>
      <w:pPr>
        <w:pStyle w:val="Tretekstu"/>
        <w:spacing w:before="0" w:after="0"/>
        <w:ind w:left="70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HARMONOGRAM DZIAŁAŃ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ROZWIJANIE SFERY INTELEKTUALNEJ UCZNIÓW</w:t>
      </w:r>
    </w:p>
    <w:tbl>
      <w:tblPr>
        <w:tblW w:w="9972" w:type="dxa"/>
        <w:jc w:val="left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610"/>
        <w:gridCol w:w="2077"/>
        <w:gridCol w:w="2019"/>
      </w:tblGrid>
      <w:tr>
        <w:trPr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Rozpoznanie i rozwijanie możliwości, uzdolnień i zainteresowań uczniów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Przeprowadzanie w klasach diagnoz i ankiet wstępnych, obserwacje podczas bieżącej pracy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623" w:hRule="atLeast"/>
        </w:trPr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Podnoszenie efektów kształcenia. Uświadamianie wagi edukacji i wyników egzaminów zewnętrznych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Dokonywanie analizy osiągnięć edukacyjnych uczniów.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raz na kwartał</w:t>
            </w:r>
          </w:p>
        </w:tc>
      </w:tr>
      <w:tr>
        <w:trPr>
          <w:trHeight w:val="830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Współpraca z rodzicami   i Poradnią Psychologiczno – Pedagogiczną we Włoszczowie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pedagog, nauczyciele 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830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545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indywidualnych porad dla uczniów i rodziców.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pedagog, nauczyciele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571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zajęć dydaktyczno- wyrównawczych.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571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zajęć rozwijająco – kształcących z języka polskiego i języka angielskiego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869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zajęć rewalidacyjnych dla uczniów posiadających stosowne orzeczenie, realizacja IPET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597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Praca nauczycieli wspomagających uczniów klas I b, VIII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cały rok </w:t>
            </w:r>
          </w:p>
        </w:tc>
      </w:tr>
      <w:tr>
        <w:trPr>
          <w:trHeight w:val="494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uczniów w zajęciach logopedycznych i terapeutycznych prowadzonych przez poradnie specjalistyczne.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 Świerzewska, pracownicy poradni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494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Nagradzanie uczniów za najwyższe średnie, najlepszą frekwencję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dyrektor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 koniec roku szkolnego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Uczenie planowania i dobrej organizacji własnej pracy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Lekcje wychowawcze poświęcone tej tematyce, doradztwo zawodowe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A. Kowal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Rozwijanie umiejętności rozpoznawania własnych uzdolnień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Lekcje wychowawcze poświęcone tej tematyce, doradztwo zawodowe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A. Kowal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1401" w:hRule="atLeast"/>
        </w:trPr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Rozwijanie zainteresowań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zdolności uczniów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Organizowanie i udział w konkursach szkolnych, gminnych, powiatowych i wyższego szczebla sprzyjających wszechstronnemu rozwojowi uczniów i promowaniu ich sukcesów.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organizatorzy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765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Organizacja kolejnej edycji turniejów: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XXV Edycja </w:t>
            </w:r>
            <w:bookmarkStart w:id="1" w:name="__DdeLink__1549_3712435201"/>
            <w:r>
              <w:rPr>
                <w:rFonts w:cs="Times New Roman" w:ascii="Times New Roman" w:hAnsi="Times New Roman"/>
                <w:sz w:val="24"/>
                <w:szCs w:val="24"/>
              </w:rPr>
              <w:t>Turnieju Piłki Nożnej o Puchar Dyrektora Szkoły</w:t>
            </w:r>
            <w:bookmarkEnd w:id="1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VI Edycja Turnieju Gier i Zabaw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-IX Edycja Turnieju  Piłki Nożnej o Puchar Burmistrza i Proboszcza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 Chyc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1629_3306337837"/>
            <w:r>
              <w:rPr>
                <w:rFonts w:cs="Times New Roman" w:ascii="Times New Roman" w:hAnsi="Times New Roman"/>
                <w:sz w:val="24"/>
                <w:szCs w:val="24"/>
              </w:rPr>
              <w:t>T. Szota</w:t>
            </w:r>
            <w:bookmarkEnd w:id="2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 Chyc, R. Ślęzak, A. Konarska- Ciupa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 Chyc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T. Szota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kwiecień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Indywidualizacja pracy z uczniem zdolnym podczas zajęć edukacyjnych obowiązkowych i pozalekcyjnych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 zajęcia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883" w:hRule="atLeast"/>
        </w:trPr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Aktywizowanie uczniów podczas zajęć edukacyjnych, łączenie teorii z praktyką.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Uczestnictwo dzieci w spektaklach teatralnych, seansach filmowych, koncertach muzycznych.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poloniści, wychowawcy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</w:t>
            </w:r>
          </w:p>
        </w:tc>
      </w:tr>
      <w:tr>
        <w:trPr>
          <w:trHeight w:val="1568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różnorodnych form działalności pozalekcyjnej (koła zainteresowań, przedmiotowe, zajęcia wyrównawcze, konkursy, zajęcia sportowe, wycieczki)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opiekunowie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zgodnie z planami pracy edukacyjnej i wychowawczej</w:t>
            </w:r>
          </w:p>
        </w:tc>
      </w:tr>
      <w:tr>
        <w:trPr>
          <w:trHeight w:val="1112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Teatr trzech języków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wojciechowska,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Ciesielska,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Kluska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2050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Poszanowanie środowiska naturalnego: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Udział w akcji „Sprzątanie świata”,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Zbiórka surowców wtórnych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Obchody Dnia Ziemi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n-l techniki,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n-l biologii, wychowawcy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kwiecień</w:t>
            </w:r>
          </w:p>
        </w:tc>
      </w:tr>
      <w:tr>
        <w:trPr>
          <w:trHeight w:val="701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Organizowanie lekcji w plenerze, w bibliotece.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prowadzący, bibliotekarz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1182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Realizowanie zajęć z wykorzystaniem sprzętu pozyskanego w ramach programu „Laboratoria przyszłości” 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610" w:hRule="atLeast"/>
        </w:trPr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Rozwijanie zainteresowań czytelniczych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Spotkania w bibliotece szkolnej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bibliotece publicznej.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bibliotekarz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wych. klas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550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szkolnego konkursu czytelniczego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bibliotekarz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641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XII Edycja Narodowego Czytania- E. Orzeszkowa „Nad Niemnem”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A. Konarska-Ciupa,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D.Wojciechowska, A. Kowal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726" w:hRule="atLeast"/>
        </w:trPr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Przyjęcie uczniów kl. I w poczet czytelników biblioteki szkolnej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publicznej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 Międzynarodowa Edycja VIII Ogólnopolskiej akcji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bicia rekordu w liczbie czytających na przerwie. Odbywającym się w ramach Międzynarodowego Miesiąca Bibliotek Szkolnych oraz kampanii Cała Polska Czyta Dzieciom.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bibliotekarz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A. Konarska- Ciupa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bibliotekarz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zgodnie z harmonogramem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październik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DZIAŁANIA NA RZECZ BEZPIECZEŃSTWA UCZNIÓW</w:t>
      </w:r>
    </w:p>
    <w:tbl>
      <w:tblPr>
        <w:tblW w:w="9781" w:type="dxa"/>
        <w:jc w:val="left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540"/>
        <w:gridCol w:w="2138"/>
        <w:gridCol w:w="1834"/>
      </w:tblGrid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>
          <w:trHeight w:val="896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Podniesienie bezpieczeństwa dzieci w szkole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Przypomnienie regulaminów obowiązujących na terenie szkoły (klasopracowni, sali gimnastycznej, boiska szkolnego, świetlicy, biblioteki, regulaminu zachowania się uczniów podczas przerw) i ewentualne uwzględnienie zmian zaproponowanych przez uczniów.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opiekunowie sal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856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Stały nadzór nad uczniami w czasie przerw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pracownicy, n-le pełniący dyżur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rok, wg harmonogramu dyżurów</w:t>
            </w:r>
          </w:p>
        </w:tc>
      </w:tr>
      <w:tr>
        <w:trPr>
          <w:trHeight w:val="576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Monitoring wewnątrz i na zewnątrz szkoły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316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Przeprowadzenie próbnej ewakuacji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dyrektor, straż pożarna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ustaleń</w:t>
            </w:r>
          </w:p>
        </w:tc>
      </w:tr>
      <w:tr>
        <w:trPr>
          <w:trHeight w:val="908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Przeprowadzenie spotkań i pogadanek na temat bezpieczeństwa osobistego ucznia.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pedagog</w:t>
            </w:r>
          </w:p>
        </w:tc>
      </w:tr>
      <w:tr>
        <w:trPr>
          <w:trHeight w:val="467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Reagowanie na zagrożenie bezpieczeństwa według ustalonych procedur i Statutu Szkoły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pracownicy szkoły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558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Wdrożenie uczniów do przestrzegania zasad bezpieczeństwa poza szkołą.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Zapewnienie opieki nad uczniami dojeżdżającymi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n-le świetlicy, opiekunki, wyznaczeni pracownicy szk.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869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Przeprowadzenie spotkań i pogadanek na temat bezpieczeństwa ucznia w ruchu drogowym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 klas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świetlicy, nauczyciel techniki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Policja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1051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Zorganizowanie szkolenia na kartę rowerową oraz udzielania pierwszej pomocy przedmedycznej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 techniki i EDB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Przeprowadzenie zajęć na temat bezpieczeństwa ucznia w gospodarstwie domowym i rolnym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 l przyrody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168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Pogadanki na temat bezpieczeństwa w czasie ferii zimowych i wakacji.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Policja, wychowawcy klas i świetlicy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</w:t>
            </w:r>
          </w:p>
        </w:tc>
      </w:tr>
      <w:tr>
        <w:trPr>
          <w:trHeight w:val="688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Uczenie bezpiecznych zachowań w kontaktach z nieznajomymi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i świetlicy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8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uczniów w konkursach: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Młodzież zapobiega pożarom,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Bezpieczeństwo na 5,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Świętokrzyski pilotażowy konkurs „Odblaskowa Szkoła”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 techniki i EDB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R. Palus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półrocze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SFERA MORALNA</w:t>
      </w:r>
    </w:p>
    <w:tbl>
      <w:tblPr>
        <w:tblW w:w="9781" w:type="dxa"/>
        <w:jc w:val="left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540"/>
        <w:gridCol w:w="2138"/>
        <w:gridCol w:w="1834"/>
      </w:tblGrid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>
          <w:trHeight w:val="597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Udział w akcjach charytatywnych prowadzonych na terenie szkoły m.in.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-Powiatowa akcja charytatywna „Spełniamy marzenia”.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Wielka Orkiestra Świątecznej Pomocy,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współpraca z fundacją „Jesteśmy blisko” (zbieranie nakrętek)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Fundacja na rzecz osób niewidomych i niepełnosprawnych „ Pomóż i Ty”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opiekun samorządu, pedagog, nauczyciele,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Beata Słoka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opiekun samorządu,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wg. harmonogram-mu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półrocze</w:t>
            </w:r>
          </w:p>
        </w:tc>
      </w:tr>
      <w:tr>
        <w:trPr>
          <w:trHeight w:val="610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Impreza środowiskowa Dzień Babci i Dzień Dziadka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Impreza środowiskowa ,,Święto Rodziny”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klas 0-III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wg. harmonogram-mu</w:t>
            </w:r>
          </w:p>
        </w:tc>
      </w:tr>
      <w:tr>
        <w:trPr>
          <w:trHeight w:val="727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Systematyczne i zgodne z procedurami reagowanie wszystkich pracowników szkoły na wszystkie formy przejawów dyskryminacji i agresji w szkole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 i pracownicy szkoły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636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Rozmowy z uczniami na temat szacunku, tolerancji, akceptacji dla odmienności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701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Realizacja tematyki antydyskryminacyjnej na lekcjach różnych przedmiotów. Wskazywanie sposobów i możliwości szukania pomocy w określonych sytuacjach trudnych.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830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Podnoszenie kultury słowa, eliminowanie wulgaryzmów ze słownika ucznia.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Organizowanie gier, zabaw, spotkań klasowych z zachowaniem form grzecznościowych,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wych. klas, opiekun samorządu,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wych. świetlicy, nauczyciele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908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Pogadanki na lekcjach wychowawczych i zajęciach edukacyjnych, świetlicowych.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wych. klas,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wych. świetlicy, pedagog, nauczyciele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740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Wyjazdy na przedstawienia teatralne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poloniści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zgodnie z ofertą</w:t>
            </w:r>
          </w:p>
        </w:tc>
      </w:tr>
      <w:tr>
        <w:trPr>
          <w:trHeight w:val="973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Motywowanie uczniów do właściwego zachowania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Stosowanie, na co dzień wewnątrzszkolnego systemu nagród i kar oraz klasowych reguł i ustaleń.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wg potrzeb </w:t>
            </w:r>
          </w:p>
        </w:tc>
      </w:tr>
      <w:tr>
        <w:trPr>
          <w:trHeight w:val="960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Wykorzystanie e-dziennika do ściślejszej współpracy z rodzicami uczniów.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960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Rozbudzanie u uczniów poczucia własnej wartości, wiary we własne siły i możliwości,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Indywidualne rozmowy wspierające z każdym uczniem, jego rodzicami.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Podkreślanie pozytywnych doświadczeń życiowych, pomagających młodym ludziom ukształtować pozytywną tożsamość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960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Podnoszenie wiedzy dotyczącej wychowawczej roli rodzica. Ochrona i wzmacnianie zdrowia psychicznego dzieci.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rozmów z rodzicami, wzbogacanie wiedzy i podkreślanie wagi roli rodzica jako forma zdrowego życia w rodzinie. Prowadzanie w klasach pogawędek o problemach dzieci oraz najczęściej występujących zaburzeniach w poszczególnym przedziale wiekowym.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warsztatów kształtujących prawidłową postawę ucznia i dziecka w społeczeństwie. 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SFERA SPOŁECZNA</w:t>
      </w:r>
    </w:p>
    <w:tbl>
      <w:tblPr>
        <w:tblW w:w="9781" w:type="dxa"/>
        <w:jc w:val="left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534"/>
        <w:gridCol w:w="2124"/>
        <w:gridCol w:w="1854"/>
      </w:tblGrid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>
          <w:trHeight w:val="1102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Kształtowanie pozytywnych relacji między rówieśnikami.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Analiza lektur ukazujących pozytywne relacje międzyludzkie.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poloniści, nauczyciele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klas 0-III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planów pracy</w:t>
            </w:r>
          </w:p>
        </w:tc>
      </w:tr>
      <w:tr>
        <w:trPr>
          <w:trHeight w:val="1103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Promowanie zasad uczciwego, sprawiedliwego i honorowego postępowania.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493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Uczenie konstruktywnych metod rozwiązywania konfliktów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Zajęcia edukacyjne z j. polskiego.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poloniści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467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Trening poprawnej komunikacji.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poloniści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675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Uczenie umiejętności radzenia sobie z emocjami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pedagog,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416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Organizacja Dnia bez przemocy-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przedstawienie profilaktyczne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opiekun samorządu,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Uczenie zasad samorządności i demokracji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Wybory do samorządu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uczniowskiego/wybory samorządów klasowych, bieżąca kontrola ich działalności, wybory opiekuna samorządu uczniowskiego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opiekun samorządu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1401" w:hRule="atLeast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Wzmacnianie poczucia przynależności do grupy klasowej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Organizowanie integracyjnych zabaw szkolnych: dyskoteki, choinka, ogniska klasowe, wycieczki, Dzień Chłopaka, Dzień Kobiet, walentynki, andrzejki.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opiekun samorządu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597" w:hRule="atLeast"/>
        </w:trPr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Organizowanie pomocy i wsparcia koleżeńskiego.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>
          <w:trHeight w:val="495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Wspólne odrabianie lekcji w świetlicy, zajęcia dodatkowe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świetlicy, nauczyciele prowadzący zajęcia dodatkowe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Kształtowanie świadomości skutków własnego zachowania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Pogadanki na zajęciach edukacyjnych. </w:t>
            </w:r>
          </w:p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Spotkanie z policjantem.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pedagog, nauczyciele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rodziców w zakresie przeciwdziałania przemocy.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Omawianie przypadków agresywnych, dyskusja na ten temat </w:t>
            </w:r>
          </w:p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natychmiastowe reagowanie. Indywidualne rozmowy wychowawcy, pedagoga z uczniem </w:t>
            </w:r>
          </w:p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jego rodzicami. Podejmowanie środków zaradczych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pedagog,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2011" w:hRule="atLeast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Wychowanie do życia w rodzinie.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uczniów i rodziców w organizowanych przez szkołę uroczystościach i imprezach szkolnych wynikających z kalendarza np. Dzień Babci i Dziadka, Święto Rodziny, zabawa noworoczna.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wychowawcy świetlicy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</w:t>
            </w:r>
          </w:p>
        </w:tc>
      </w:tr>
      <w:tr>
        <w:trPr>
          <w:trHeight w:val="1012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Rozmowy z uczniami kształtujące umiejętność pielęgnowania i kultywowania tradycji rodzinnych.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wg. planu pracy edukacyjnej</w:t>
            </w:r>
          </w:p>
        </w:tc>
      </w:tr>
      <w:tr>
        <w:trPr>
          <w:trHeight w:val="830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Prowadzenie zajęć wychowania do życia w rodzinie.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M. Kościńska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lekcji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81" w:hRule="atLeast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Poznawanie dziedzictwa kulturowego w regionie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Organizowanie wycieczek krajoznawczo- turystycznych przybliżających region świętokrzyski.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organizatorzy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597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Cykle zajęć z wychowawcą klasy poświęcone tematyce regionalnej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wg. planu pracy edukacyjnej</w:t>
            </w:r>
          </w:p>
        </w:tc>
      </w:tr>
      <w:tr>
        <w:trPr>
          <w:trHeight w:val="498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Konkursy plastyczne i fotograficzne.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organizatorzy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</w:t>
            </w:r>
          </w:p>
        </w:tc>
      </w:tr>
      <w:tr>
        <w:trPr>
          <w:trHeight w:val="908" w:hRule="atLeast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Kształtowanie postaw patriotycznych i obywatelskich.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Organizowanie i udział w uroczystościach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okazji świąt państwowych.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n-le przygotowujący uroczystości szkolne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</w:t>
            </w:r>
          </w:p>
        </w:tc>
      </w:tr>
      <w:tr>
        <w:trPr>
          <w:trHeight w:val="610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Kultywowanie tradycji i przestrzeganie ceremoniału szkolnego.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Opieka nad miejscami pamięci narodowej w naszej miejscowości.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Udział  uczniów w projekcie „Bohaterom”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J. Kośka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1019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uczniów i nauczycieli w gminnych obchodach świąt narodowych.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</w:t>
            </w:r>
            <w:bookmarkStart w:id="3" w:name="__DdeLink__1552_2907698222"/>
            <w:r>
              <w:rPr>
                <w:rFonts w:cs="Times New Roman" w:ascii="Times New Roman" w:hAnsi="Times New Roman"/>
                <w:sz w:val="24"/>
                <w:szCs w:val="24"/>
              </w:rPr>
              <w:t>opiekun samorządu</w:t>
            </w:r>
            <w:bookmarkEnd w:id="3"/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 uroczystości</w:t>
            </w:r>
          </w:p>
        </w:tc>
      </w:tr>
      <w:tr>
        <w:trPr>
          <w:trHeight w:val="1018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Pogadanki na temat historii i znaczenia symboli narodowych, patriotyzmu młodych Polaków.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wg planu pracy </w:t>
            </w:r>
          </w:p>
        </w:tc>
      </w:tr>
      <w:tr>
        <w:trPr>
          <w:trHeight w:val="765" w:hRule="atLeast"/>
        </w:trPr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uczniów w konkursach tematyce historycznej i patriotycznej.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M. Kościńska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kalendarza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w akcji „Sprzątanie świata”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Zbiórka elektrośmieci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 Ziemi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R. Palus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przyrody i biologii,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 harmonogramu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kwiecień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Kształtowanie aktywnej postawy wobec przyszłej pracy zawodowej oraz wymagań rynku pracy.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Doradztwo zawodowe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Udział w Dniach Otwartych okolicznych szkół średnich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Wycieczki do zakładów pracy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A. Kowal,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DZIAŁANIA PROZDROWOTNE</w:t>
      </w:r>
    </w:p>
    <w:tbl>
      <w:tblPr>
        <w:tblW w:w="9640" w:type="dxa"/>
        <w:jc w:val="left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543"/>
        <w:gridCol w:w="2116"/>
        <w:gridCol w:w="1820"/>
      </w:tblGrid>
      <w:tr>
        <w:trPr/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Profilaktyka w szkole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Egzekwowanie przestrzegania opracowanych regulaminów i procedur.</w:t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konkursie organizowanym przez Wojewódzką Komendę Policji pt. „Małe formy teatralne”- Przygotowywanie przedstawienia profilaktycznego.</w:t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 klas, dyrektor, nauczyciele,  pracownicy niepedagogiczni,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wrzesień, praca ciągła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drugie półrocze</w:t>
            </w:r>
          </w:p>
        </w:tc>
      </w:tr>
      <w:tr>
        <w:trPr>
          <w:trHeight w:val="1710" w:hRule="atLeast"/>
        </w:trPr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Profilaktyka uzależnień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na temat zagrożeń, wdrażanie postaw asertywnych (niebezpieczeństwa związane z nadużywaniem komputera, Internetu, telefonów komórkowych i telewizji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wg planu godz. wych.</w:t>
            </w:r>
          </w:p>
        </w:tc>
      </w:tr>
      <w:tr>
        <w:trPr>
          <w:trHeight w:val="105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przedstawieniach profilaktycznych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wg oferty</w:t>
            </w:r>
          </w:p>
        </w:tc>
      </w:tr>
      <w:tr>
        <w:trPr>
          <w:trHeight w:val="141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programów profilaktycznych:                             „Znajdź właściwe rozwiązanie”,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Nie pal przy mnie, proszę”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wg planu </w:t>
            </w:r>
          </w:p>
        </w:tc>
      </w:tr>
      <w:tr>
        <w:trPr>
          <w:trHeight w:val="1229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sądem i policją. Spotkania z pedagogiem.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pedagogiem specjalnym.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praca ciągła</w:t>
            </w:r>
          </w:p>
        </w:tc>
      </w:tr>
      <w:tr>
        <w:trPr>
          <w:trHeight w:val="177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Rozmowy profilaktyczne z uczniami i ich rodzicami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Wskazywanie dróg uzyskiwania pomocy w sytuacjach dysfunkcyjności środowiska rodzinnego.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wg potrzeb</w:t>
            </w:r>
          </w:p>
        </w:tc>
      </w:tr>
      <w:tr>
        <w:trPr>
          <w:trHeight w:val="2445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kuratorami rodzinnymi.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instytucjami wspierającymi rodzinę –OPS, Policja, PCPR, PPP.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pedagog,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praca ciągła</w:t>
            </w:r>
          </w:p>
        </w:tc>
      </w:tr>
      <w:tr>
        <w:trPr>
          <w:trHeight w:val="1260" w:hRule="atLeast"/>
        </w:trPr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Promowanie zdrowego sposobu odżywiania się.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na zajęciach lekcyjnych, świetlicowych i zajęciach z wychowawcą.</w:t>
            </w:r>
          </w:p>
          <w:p>
            <w:pPr>
              <w:pStyle w:val="Normal"/>
              <w:tabs>
                <w:tab w:val="left" w:pos="340" w:leader="none"/>
                <w:tab w:val="left" w:pos="5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n-le biologii i techniki, wychowawcy świetlicy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</w:t>
            </w:r>
          </w:p>
        </w:tc>
      </w:tr>
      <w:tr>
        <w:trPr>
          <w:trHeight w:val="2325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40" w:leader="none"/>
                <w:tab w:val="left" w:pos="5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pielęgniarką szkolną – pogadanki.</w:t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akcjach promujących zdrowe odżywianie (Szklanka mleka dla każdego ucznia, Owoce w szkole).</w:t>
            </w:r>
          </w:p>
          <w:p>
            <w:pPr>
              <w:pStyle w:val="Normal"/>
              <w:tabs>
                <w:tab w:val="left" w:pos="3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programu: „Trzymaj Formę”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pedagog, wychowawcy świetlicy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Ochrona uczniów przed niepożądanymi treściami w Internecie oraz brutalnymi programami i grami komputerowymi.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Korzystanie z Internetu i mediów społecznościowych.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dotyczące przeciwdziałania przemocy w Internecie, uzależnieniom od komputera, świadomego korzystania z komputera: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klasy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3 – „Sieciaki”</w:t>
            </w:r>
          </w:p>
          <w:p>
            <w:pPr>
              <w:pStyle w:val="Normal"/>
              <w:spacing w:lineRule="auto" w:line="240" w:before="0" w:after="0"/>
              <w:ind w:left="34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 4 – 8 „Cyberprzemoc”.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obchodach „Dnia Bezpiecznego Internetu”.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na zajęciach z wychowawcą, zajęciach świetlicowych, zajęciach informatycznych.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Pogadanka z pedagogiem.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G. Suliga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G. Suliga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wychowawcy świetlicy,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n-le informatyki,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870" w:hRule="atLeast"/>
        </w:trPr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Popularyzacja aktywnych sposobów spędzania wolnego czasu.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Wędrówki piesze, wycieczki, gry i zabawy ruchowe, zajęcia rekreacyjno-sportowe. </w:t>
            </w:r>
          </w:p>
          <w:p>
            <w:pPr>
              <w:pStyle w:val="Normal"/>
              <w:tabs>
                <w:tab w:val="left" w:pos="290" w:leader="none"/>
                <w:tab w:val="left" w:pos="360" w:leader="none"/>
              </w:tabs>
              <w:spacing w:lineRule="auto" w:line="240" w:before="0" w:after="0"/>
              <w:ind w:left="-7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wych. fiz., nauczyciele klas I-III nauczyciele świetlicy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75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wybranych tematów na lekcjach przyrody, biologii.</w:t>
            </w:r>
          </w:p>
          <w:p>
            <w:pPr>
              <w:pStyle w:val="Normal"/>
              <w:tabs>
                <w:tab w:val="left" w:pos="290" w:leader="none"/>
                <w:tab w:val="left" w:pos="360" w:leader="none"/>
              </w:tabs>
              <w:spacing w:lineRule="auto" w:line="240" w:before="0" w:after="0"/>
              <w:ind w:left="-7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E. Rydzek,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B. Ciupińska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Działalność kół zainteresowań.</w:t>
            </w:r>
          </w:p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prowadzący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480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2010" w:leader="none"/>
                <w:tab w:val="left" w:pos="2080" w:leader="none"/>
              </w:tabs>
              <w:spacing w:lineRule="auto" w:line="240" w:before="0" w:after="0"/>
              <w:ind w:left="-7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UKS „ Gacuś”</w:t>
            </w:r>
          </w:p>
          <w:p>
            <w:pPr>
              <w:pStyle w:val="Normal"/>
              <w:tabs>
                <w:tab w:val="left" w:pos="2010" w:leader="none"/>
                <w:tab w:val="left" w:pos="2080" w:leader="none"/>
              </w:tabs>
              <w:spacing w:lineRule="auto" w:line="240" w:before="0" w:after="0"/>
              <w:ind w:left="-7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SKS, WF z AWF</w:t>
            </w:r>
          </w:p>
          <w:p>
            <w:pPr>
              <w:pStyle w:val="Normal"/>
              <w:tabs>
                <w:tab w:val="left" w:pos="290" w:leader="none"/>
                <w:tab w:val="left" w:pos="360" w:leader="none"/>
              </w:tabs>
              <w:spacing w:lineRule="auto" w:line="240" w:before="0" w:after="0"/>
              <w:ind w:left="-76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opiekun klubu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wych. fizycznego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</w:tr>
      <w:tr>
        <w:trPr>
          <w:trHeight w:val="960" w:hRule="atLeast"/>
        </w:trPr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nawyków dbania o zdrowie i higienę osobistą.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i przypominanie prawidłowej postawy w czasie nauki i zabawy.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wychowawcy świetlicy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ciągła</w:t>
            </w:r>
          </w:p>
        </w:tc>
      </w:tr>
      <w:tr>
        <w:trPr>
          <w:trHeight w:val="645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Dostosowanie stolików i krzeseł do wzrostu dziecka.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465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Elmeksowanie zębów. Opieka pielęgniarki szkolnej.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pielęgniarka szkolna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harmonogramu</w:t>
            </w:r>
          </w:p>
        </w:tc>
      </w:tr>
      <w:tr>
        <w:trPr>
          <w:trHeight w:val="1485" w:hRule="atLeast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na zajęciach z wychowawcą i zajęciach edukacyjnych.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wychowawcy świetlicy, 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WZMOCNIENIE ROLI RODZICÓW W PLANOWANIU I REALIZACJI ZADAŃ STATUTOWYCH SZKOŁY</w:t>
      </w:r>
    </w:p>
    <w:tbl>
      <w:tblPr>
        <w:tblW w:w="9493" w:type="dxa"/>
        <w:jc w:val="left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744"/>
        <w:gridCol w:w="1980"/>
        <w:gridCol w:w="1671"/>
      </w:tblGrid>
      <w:tr>
        <w:trPr/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Forma realizacji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Odpowiedzialny 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</w:t>
            </w:r>
          </w:p>
        </w:tc>
      </w:tr>
      <w:tr>
        <w:trPr>
          <w:trHeight w:val="1455" w:hRule="atLeast"/>
        </w:trPr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rodziców w realizacji działań ukierunkowanych na wszechstronny rozwój osobowy uczniów.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Zebrania z rodzicami informujące o postępach uczniów w nauce i zachowaniu oraz wspólne opracowanie form pomocy uczniom z trudnościami.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dyrektor szkoły, wychowawcy,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 nauczyciele specjaliści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listopad, styczeń, kwiecień,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czerwiec</w:t>
            </w:r>
          </w:p>
        </w:tc>
      </w:tr>
      <w:tr>
        <w:trPr>
          <w:trHeight w:val="1005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pedagogizacji i konsultacji indywidualnych dla rodziców.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pedagog szkolny,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 zebraniach klasowych</w:t>
            </w:r>
          </w:p>
        </w:tc>
      </w:tr>
      <w:tr>
        <w:trPr>
          <w:trHeight w:val="1740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przepływu informacji między nauczycielem i rodzicem poprzez zaangażowanie nauczycieli poszczególnych przedmiotów do rozwiązywania problemów zaistniałych na ich zajęciach.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nauczyciele, wychowawcy klas,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1065" w:hRule="atLeast"/>
        </w:trPr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Partnerska współpraca w zakresie wychowania społeczno – kulturalnego uczniów.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 rodziców w organizowaniu uroczystości klasowych, szkolnych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środowiskowych.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dyrektor szkoły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870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Współudział rodziców w organizacji wycieczek i imprez plenerowych (np. ogniska).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690" w:hRule="atLeast"/>
        </w:trPr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Współudział w tworzeniu niektórych dokumentów szkoły.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Wybór Rad Oddziałowych i Rady Rodziców.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960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Diagnoza przed opracowaniem programu wychowawczo-profilaktycznego szkoły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R. Palus,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B. Słoka, D. Wojciechowska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1125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Współtworzenie programów : wychowawczo- profilaktycznego, planu pracy szkoły. </w:t>
            </w:r>
          </w:p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rodziców z tymi programami</w:t>
            </w:r>
          </w:p>
          <w:p>
            <w:pPr>
              <w:pStyle w:val="Normal"/>
              <w:tabs>
                <w:tab w:val="left" w:pos="1390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zespoły tworzące dokumenty, dyrektor szkoły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1071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Opiniowanie Szkolnego Zestawu Programów i Szkolnego Zestawu Podręczników na nowy rok szkolny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marzec</w:t>
            </w:r>
          </w:p>
        </w:tc>
      </w:tr>
      <w:tr>
        <w:trPr>
          <w:trHeight w:val="735" w:hRule="atLeast"/>
        </w:trPr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Ochrona praw dziecka w sytuacjach niewydolności rodziny.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na temat praw dziecka (Konwencja Praw Dziecka)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wychowawcy świetlicy,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planu pracy</w:t>
            </w:r>
          </w:p>
        </w:tc>
      </w:tr>
      <w:tr>
        <w:trPr>
          <w:trHeight w:val="1014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Poradnią Psychologiczno – Pedagogiczną.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1260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Wskazywanie dróg uzyskiwania pomocy w sytuacjach dysfunkcyjności środowiska rodzinnego.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  <w:tr>
        <w:trPr>
          <w:trHeight w:val="1560" w:hRule="atLeast"/>
        </w:trPr>
        <w:tc>
          <w:tcPr>
            <w:tcW w:w="20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kuratorami rodzinnymi.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instytucjami wspierającymi rodzinę –OPS, Policja, PCPR, PPP.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wg potrzeb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open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b/>
      <w:sz w:val="32"/>
      <w:szCs w:val="3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6">
    <w:name w:val="ListLabel 46"/>
    <w:qFormat/>
    <w:rPr>
      <w:rFonts w:ascii="open sans" w:hAnsi="open sans" w:eastAsia="Times New Roman" w:cs="Times New Roman"/>
      <w:color w:val="1260B1"/>
      <w:sz w:val="21"/>
      <w:szCs w:val="21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Application>LibreOffice/6.0.1.1$Windows_x86 LibreOffice_project/60bfb1526849283ce2491346ed2aa51c465abfe6</Application>
  <Pages>16</Pages>
  <Words>3152</Words>
  <Characters>22503</Characters>
  <CharactersWithSpaces>25279</CharactersWithSpaces>
  <Paragraphs>576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2021-09-20T17:48:00Z</dcterms:created>
  <dc:creator>Anna</dc:creator>
  <dc:description/>
  <dc:language>pl-PL</dc:language>
  <cp:lastModifiedBy/>
  <cp:lastPrinted>2023-09-25T21:16:45Z</cp:lastPrinted>
  <dcterms:modified xsi:type="dcterms:W3CDTF">2023-09-25T21:18:19Z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