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86" w:rsidRDefault="00320186" w:rsidP="0032018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z</w:t>
      </w:r>
      <w:r w:rsidRPr="00863930">
        <w:rPr>
          <w:rFonts w:ascii="Times New Roman" w:hAnsi="Times New Roman" w:cs="Times New Roman"/>
          <w:b/>
        </w:rPr>
        <w:t xml:space="preserve">apewnienie bezpieczeństwa </w:t>
      </w:r>
      <w:r>
        <w:rPr>
          <w:rFonts w:ascii="Times New Roman" w:hAnsi="Times New Roman" w:cs="Times New Roman"/>
          <w:b/>
        </w:rPr>
        <w:t xml:space="preserve">w </w:t>
      </w:r>
      <w:r w:rsidRPr="00863930">
        <w:rPr>
          <w:rFonts w:ascii="Times New Roman" w:hAnsi="Times New Roman" w:cs="Times New Roman"/>
          <w:b/>
        </w:rPr>
        <w:t>bibliote</w:t>
      </w:r>
      <w:r>
        <w:rPr>
          <w:rFonts w:ascii="Times New Roman" w:hAnsi="Times New Roman" w:cs="Times New Roman"/>
          <w:b/>
        </w:rPr>
        <w:t>ce</w:t>
      </w:r>
      <w:r w:rsidRPr="00863930">
        <w:rPr>
          <w:rFonts w:ascii="Times New Roman" w:hAnsi="Times New Roman" w:cs="Times New Roman"/>
          <w:b/>
        </w:rPr>
        <w:t>.</w:t>
      </w:r>
    </w:p>
    <w:p w:rsidR="0074767B" w:rsidRPr="00863930" w:rsidRDefault="0074767B" w:rsidP="0032018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Należy zapewnić dystans przestrzenny pomiędzy pracownikami (minimum 1,5 m).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Zapewnia się nauczycielom bibliotekarzom, mającym kontakt z użytkownikami, dostęp </w:t>
      </w:r>
      <w:r w:rsidRPr="0074767B">
        <w:rPr>
          <w:rFonts w:ascii="Times New Roman" w:hAnsi="Times New Roman" w:cs="Times New Roman"/>
          <w:sz w:val="22"/>
          <w:szCs w:val="22"/>
        </w:rPr>
        <w:br/>
        <w:t xml:space="preserve">do środków ochrony indywidualnej (maseczki ochronne, rękawice jednorazowe) </w:t>
      </w:r>
      <w:r w:rsidRPr="0074767B">
        <w:rPr>
          <w:rFonts w:ascii="Times New Roman" w:hAnsi="Times New Roman" w:cs="Times New Roman"/>
          <w:sz w:val="22"/>
          <w:szCs w:val="22"/>
        </w:rPr>
        <w:br/>
        <w:t>i preparatów do dezynfekcji rąk. Pracownicy mogą posiadać własne środki ochrony indywidualnej.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Zużyte środki ochrony, o których mowa w ust. 2 wyrzucane są do zamykanego kosza. Obok kosza lub na nim zamieszcza się informację: „Kosz na odpady materiałów służących </w:t>
      </w:r>
      <w:r w:rsidRPr="0074767B">
        <w:rPr>
          <w:rFonts w:ascii="Times New Roman" w:hAnsi="Times New Roman" w:cs="Times New Roman"/>
          <w:sz w:val="22"/>
          <w:szCs w:val="22"/>
        </w:rPr>
        <w:br/>
        <w:t>do dezynfekcji”.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Pomieszczenie powinno być, w miarę możliwości, wietrzone. 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Ogranicza się do niezbędnego minimum spotkania wewnętrzne; spotkania powinny być przeprowadzane przy otwartych oknach, z zachowaniem rekomendowanych przez służby sanitarne odległości  pomiędzy osobami (minimum 2 m); preferowany kontakt telefoniczny oraz mailowy.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color w:val="1B1B1B"/>
          <w:sz w:val="22"/>
          <w:szCs w:val="22"/>
        </w:rPr>
        <w:t xml:space="preserve">Do pracy w bibliotece nie należy angażować pracowników z grup bardziej narażonych </w:t>
      </w:r>
      <w:r w:rsidRPr="0074767B">
        <w:rPr>
          <w:rFonts w:ascii="Times New Roman" w:hAnsi="Times New Roman" w:cs="Times New Roman"/>
          <w:color w:val="1B1B1B"/>
          <w:sz w:val="22"/>
          <w:szCs w:val="22"/>
        </w:rPr>
        <w:br/>
        <w:t xml:space="preserve">na ryzyko epidemiczne, o ile to możliwe. 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Przed rozpoczęciem pracy w bibliotece, tuż po przyjściu do szkoły obowiązkowo należy umyć ręce wodą z mydłem.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Nosić osłonę nosa i ust, ewentualnie przyłbicę podczas kontaktu z uczniami i pracownikami oraz rękawice ochronne podczas udostępniania księgozbioru.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Zachować bezpieczną odległość od rozmówcy i współpracowników (rekomendowane są 2 metry).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Podczas pracy, regularnie często i dokładnie, myć ręce wodą z mydłem zgodnie z instrukcją, znajdującą się przy umywalce i dezynfekować osuszone dłonie środkiem na bazie alkoholu (min. 60%).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Podczas kaszlu i kichania zakryć usta i nos zgiętym łokciem lub chusteczką – jak najszybciej wyrzucić chusteczkę do zamkniętego kosza i umyć ręce.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Starać się nie dotykać dłońmi okolic twarzy, zwłaszcza ust, nosa i oczu.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Dołożyć wszelkich starań, aby stanowiska pracy były czyste i higieniczne, szczególnie </w:t>
      </w:r>
      <w:r w:rsidRPr="0074767B">
        <w:rPr>
          <w:rFonts w:ascii="Times New Roman" w:hAnsi="Times New Roman" w:cs="Times New Roman"/>
          <w:sz w:val="22"/>
          <w:szCs w:val="22"/>
        </w:rPr>
        <w:br/>
        <w:t xml:space="preserve">po zakończonym dniu pracy. Należy pamiętać o dezynfekcji powierzchni dotykowych, </w:t>
      </w:r>
      <w:r w:rsidRPr="0074767B">
        <w:rPr>
          <w:rFonts w:ascii="Times New Roman" w:hAnsi="Times New Roman" w:cs="Times New Roman"/>
          <w:sz w:val="22"/>
          <w:szCs w:val="22"/>
        </w:rPr>
        <w:br/>
        <w:t>jak słuchawka telefonu, klawiatura i myszka, włączniki świateł czy biurka.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Pracownicy obsługi, regularnie (kilka razy w ciągu dnia), będą czyścić powierzchnie wspólne, z którymi stykają się użytkownicy, np. klamki drzwi wejściowych, poręcze, blaty, oparcia krzeseł.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Umieścić w widocznym miejscu, przed wejściem do biblioteki, informacji o maksymalnej liczbie użytkowników/ odwiedzających, mogących jednocześnie przebywać w bibliotece.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Zapewnić użytkownikom środki do dezynfekcji (płyny dezynfekcyjne). 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Ogranicza się liczebności użytkowników, adekwatnie do obowiązujących przepisów/ grup użytkowników (w zależności od wielkości obiektu), w celu umożliwienia przestrzegania wymogu dotyczącego dystansu przestrzennego.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Należy pilnować, aby użytkownicy nie przekraczali wyznaczonych linii (oznakowanie </w:t>
      </w:r>
      <w:r w:rsidRPr="0074767B">
        <w:rPr>
          <w:rFonts w:ascii="Times New Roman" w:hAnsi="Times New Roman" w:cs="Times New Roman"/>
          <w:sz w:val="22"/>
          <w:szCs w:val="22"/>
        </w:rPr>
        <w:br/>
        <w:t>na podłodze), jeśli takie są wyznaczone.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Za zgodą dyrektora szkoły można ograniczyć godziny otwarcia biblioteki.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Uczniom i innym osobom korzystającym z biblioteki ogranicza się użytkowanie księgozbioru w wolnym dostępie oraz katalogów kartkowych.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 xml:space="preserve">Ogranicza się wykorzystanie multimediów i innych urządzeń aktywowanych dotykiem </w:t>
      </w:r>
      <w:r w:rsidRPr="0074767B">
        <w:rPr>
          <w:rFonts w:ascii="Times New Roman" w:hAnsi="Times New Roman" w:cs="Times New Roman"/>
          <w:sz w:val="22"/>
          <w:szCs w:val="22"/>
        </w:rPr>
        <w:br/>
        <w:t>(np. audio-</w:t>
      </w:r>
      <w:proofErr w:type="spellStart"/>
      <w:r w:rsidRPr="0074767B">
        <w:rPr>
          <w:rFonts w:ascii="Times New Roman" w:hAnsi="Times New Roman" w:cs="Times New Roman"/>
          <w:sz w:val="22"/>
          <w:szCs w:val="22"/>
        </w:rPr>
        <w:t>guide’y</w:t>
      </w:r>
      <w:proofErr w:type="spellEnd"/>
      <w:r w:rsidRPr="0074767B">
        <w:rPr>
          <w:rFonts w:ascii="Times New Roman" w:hAnsi="Times New Roman" w:cs="Times New Roman"/>
          <w:sz w:val="22"/>
          <w:szCs w:val="22"/>
        </w:rPr>
        <w:t>, ekrany dotykowe).</w:t>
      </w:r>
    </w:p>
    <w:p w:rsidR="00320186" w:rsidRPr="0074767B" w:rsidRDefault="00320186" w:rsidP="0032018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74767B">
        <w:rPr>
          <w:rFonts w:ascii="Times New Roman" w:hAnsi="Times New Roman" w:cs="Times New Roman"/>
          <w:sz w:val="22"/>
          <w:szCs w:val="22"/>
        </w:rPr>
        <w:t>W bibliotece umieszcza się w widocznym miejscu numerów telefonów do stacji sanitarno-epidemiologicznej oraz służb medycznych.</w:t>
      </w:r>
    </w:p>
    <w:p w:rsidR="0074767B" w:rsidRPr="00320186" w:rsidRDefault="0074767B" w:rsidP="0074767B">
      <w:pPr>
        <w:ind w:left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74767B" w:rsidRDefault="0074767B" w:rsidP="0074767B">
      <w:pPr>
        <w:ind w:left="5664"/>
        <w:jc w:val="center"/>
        <w:rPr>
          <w:rFonts w:asciiTheme="minorHAnsi" w:hAnsiTheme="minorHAnsi" w:cstheme="minorBidi"/>
          <w:sz w:val="22"/>
          <w:szCs w:val="22"/>
        </w:rPr>
      </w:pPr>
      <w:r>
        <w:t>Dyrektor Zespołu Szkół                                     w Puchaczowie</w:t>
      </w:r>
    </w:p>
    <w:p w:rsidR="00B44E97" w:rsidRPr="00320186" w:rsidRDefault="0074767B">
      <w:pPr>
        <w:rPr>
          <w:sz w:val="22"/>
          <w:szCs w:val="22"/>
        </w:rPr>
      </w:pPr>
    </w:p>
    <w:sectPr w:rsidR="00B44E97" w:rsidRPr="0032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5418"/>
    <w:multiLevelType w:val="multilevel"/>
    <w:tmpl w:val="B8F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6"/>
    <w:rsid w:val="00320186"/>
    <w:rsid w:val="007367E8"/>
    <w:rsid w:val="0074767B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309AF-9B70-41AC-BC97-71C050B0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3</cp:revision>
  <cp:lastPrinted>2020-05-20T11:37:00Z</cp:lastPrinted>
  <dcterms:created xsi:type="dcterms:W3CDTF">2020-05-20T11:36:00Z</dcterms:created>
  <dcterms:modified xsi:type="dcterms:W3CDTF">2020-05-21T12:32:00Z</dcterms:modified>
</cp:coreProperties>
</file>