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10BB1" w14:textId="3A9958EC" w:rsidR="0005189D" w:rsidRPr="009D0302" w:rsidRDefault="0005189D" w:rsidP="009D0302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14:paraId="27F528E8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5962FC98" w:rsidR="00530412" w:rsidRPr="009D0302" w:rsidRDefault="00530412" w:rsidP="009D030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9D0302">
        <w:rPr>
          <w:rFonts w:ascii="Garamond" w:hAnsi="Garamond" w:cs="Arial"/>
          <w:i/>
        </w:rPr>
        <w:t xml:space="preserve">Warszawa, </w:t>
      </w:r>
      <w:r w:rsidR="00DA562F" w:rsidRPr="009D0302">
        <w:rPr>
          <w:rFonts w:ascii="Garamond" w:hAnsi="Garamond" w:cs="Arial"/>
          <w:i/>
        </w:rPr>
        <w:t>21 sierpnia</w:t>
      </w:r>
      <w:r w:rsidRPr="009D0302">
        <w:rPr>
          <w:rFonts w:ascii="Garamond" w:hAnsi="Garamond" w:cs="Arial"/>
          <w:i/>
        </w:rPr>
        <w:t xml:space="preserve"> 2020 r.</w:t>
      </w:r>
    </w:p>
    <w:p w14:paraId="609316D2" w14:textId="77777777" w:rsidR="007906C3" w:rsidRPr="009D0302" w:rsidRDefault="007906C3" w:rsidP="009D0302">
      <w:pPr>
        <w:pStyle w:val="Bezodstpw"/>
        <w:jc w:val="both"/>
        <w:rPr>
          <w:rFonts w:ascii="Garamond" w:hAnsi="Garamond"/>
          <w:b/>
          <w:sz w:val="28"/>
          <w:szCs w:val="24"/>
        </w:rPr>
      </w:pPr>
    </w:p>
    <w:p w14:paraId="417B1D2E" w14:textId="57478A93" w:rsidR="00DA562F" w:rsidRDefault="00DA562F" w:rsidP="009D0302">
      <w:pPr>
        <w:jc w:val="center"/>
        <w:rPr>
          <w:rFonts w:ascii="Garamond" w:hAnsi="Garamond"/>
          <w:b/>
          <w:sz w:val="28"/>
        </w:rPr>
      </w:pPr>
      <w:r w:rsidRPr="009D0302">
        <w:rPr>
          <w:rFonts w:ascii="Garamond" w:hAnsi="Garamond"/>
          <w:b/>
          <w:sz w:val="28"/>
        </w:rPr>
        <w:t xml:space="preserve">Aplikacja </w:t>
      </w:r>
      <w:proofErr w:type="spellStart"/>
      <w:r w:rsidRPr="009D0302">
        <w:rPr>
          <w:rFonts w:ascii="Garamond" w:hAnsi="Garamond"/>
          <w:b/>
          <w:sz w:val="28"/>
        </w:rPr>
        <w:t>ProteGO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proofErr w:type="spellStart"/>
      <w:r w:rsidRPr="009D0302">
        <w:rPr>
          <w:rFonts w:ascii="Garamond" w:hAnsi="Garamond"/>
          <w:b/>
          <w:sz w:val="28"/>
        </w:rPr>
        <w:t>Safe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– wspólny list Ministra Edukacji Narodowej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i Głównego Inspektora Sanitarnego do rodziców </w:t>
      </w:r>
    </w:p>
    <w:p w14:paraId="4F179FC4" w14:textId="77777777" w:rsidR="009D0302" w:rsidRPr="009D0302" w:rsidRDefault="009D0302" w:rsidP="009D0302">
      <w:pPr>
        <w:jc w:val="both"/>
        <w:rPr>
          <w:rFonts w:ascii="Garamond" w:hAnsi="Garamond"/>
          <w:b/>
          <w:sz w:val="28"/>
        </w:rPr>
      </w:pPr>
    </w:p>
    <w:p w14:paraId="2B1B4F1F" w14:textId="36BF1D5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Minister Edukacji Narodowej Dariusz Piontkowski i Główny Inspektor Sanitarny Jarosław </w:t>
      </w:r>
      <w:proofErr w:type="spellStart"/>
      <w:r w:rsidRPr="009D0302">
        <w:rPr>
          <w:rFonts w:ascii="Garamond" w:hAnsi="Garamond"/>
          <w:b/>
        </w:rPr>
        <w:t>Pinkas</w:t>
      </w:r>
      <w:proofErr w:type="spellEnd"/>
      <w:r w:rsidR="009D0302">
        <w:rPr>
          <w:rFonts w:ascii="Garamond" w:hAnsi="Garamond"/>
          <w:b/>
        </w:rPr>
        <w:t xml:space="preserve"> skierowali do rodziców </w:t>
      </w:r>
      <w:r w:rsidRPr="009D0302">
        <w:rPr>
          <w:rFonts w:ascii="Garamond" w:hAnsi="Garamond"/>
          <w:b/>
        </w:rPr>
        <w:t xml:space="preserve">uczniów specjalny list, w którym zachęcili do zainstalowania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. Szefowie MEN i GIS podkreślili, że narzędzie to pozwala ograniczać ryzyko </w:t>
      </w:r>
      <w:r w:rsidR="005F4F32">
        <w:rPr>
          <w:rFonts w:ascii="Garamond" w:hAnsi="Garamond"/>
          <w:b/>
        </w:rPr>
        <w:t>rozprzestrzeniania się koronawir</w:t>
      </w:r>
      <w:r w:rsidRPr="009D0302">
        <w:rPr>
          <w:rFonts w:ascii="Garamond" w:hAnsi="Garamond"/>
          <w:b/>
        </w:rPr>
        <w:t xml:space="preserve">usa i wspiera bezpieczny powrót dzieci do szkół. </w:t>
      </w:r>
    </w:p>
    <w:p w14:paraId="68C0B1CC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51B710D5" w14:textId="732C0BDF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Wspólny list Ministra Edukacji Narodowej i Głównego Inspektora Sanitarnego  </w:t>
      </w:r>
    </w:p>
    <w:p w14:paraId="519EE392" w14:textId="77777777" w:rsidR="009D0302" w:rsidRDefault="009D0302" w:rsidP="009D0302">
      <w:pPr>
        <w:jc w:val="both"/>
        <w:rPr>
          <w:rFonts w:ascii="Garamond" w:hAnsi="Garamond"/>
        </w:rPr>
      </w:pPr>
    </w:p>
    <w:p w14:paraId="178DFA1E" w14:textId="77A0436C" w:rsidR="009D0302" w:rsidRP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</w:t>
      </w:r>
      <w:r>
        <w:rPr>
          <w:rFonts w:ascii="Garamond" w:hAnsi="Garamond"/>
        </w:rPr>
        <w:t xml:space="preserve">liście </w:t>
      </w:r>
      <w:r w:rsidRPr="009D0302">
        <w:rPr>
          <w:rFonts w:ascii="Garamond" w:hAnsi="Garamond"/>
        </w:rPr>
        <w:t xml:space="preserve">skierowanym do rodziców. </w:t>
      </w:r>
    </w:p>
    <w:p w14:paraId="51F41B29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5FEE6DD5" w14:textId="2F7D992B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sprawdzone i wiarygodne źródło informacji na temat pandemii koronawirusa. </w:t>
      </w:r>
    </w:p>
    <w:p w14:paraId="0069C7F6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07FF122" w14:textId="3FA68E65" w:rsidR="009D0302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 w14:paraId="67525B4C" w14:textId="77777777" w:rsidR="009D0302" w:rsidRDefault="009D0302" w:rsidP="009D0302">
      <w:pPr>
        <w:jc w:val="both"/>
        <w:rPr>
          <w:rFonts w:ascii="Garamond" w:hAnsi="Garamond"/>
        </w:rPr>
      </w:pPr>
    </w:p>
    <w:p w14:paraId="26AC6ABA" w14:textId="30463696" w:rsid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Gorąco zachęcamy do zainstalowania na telefonach komórkowych aplikacji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>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</w:t>
      </w:r>
      <w:r>
        <w:rPr>
          <w:rFonts w:ascii="Garamond" w:hAnsi="Garamond"/>
        </w:rPr>
        <w:t xml:space="preserve">wej i Główny Inspektor Sanitarny. </w:t>
      </w:r>
    </w:p>
    <w:p w14:paraId="60C428A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D5A03F6" w14:textId="0763312E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 – jak to działa? </w:t>
      </w:r>
    </w:p>
    <w:p w14:paraId="0362589A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1156CE82" w14:textId="2124E465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 w14:paraId="1F5ABBB4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A3D1868" w14:textId="02DFA46B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lastRenderedPageBreak/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wiarygodne i sprawdzone źródło wiedzy. W aplikacji znajdują się komunikaty potwierdzone przez Ministerstwo Zdrowia </w:t>
      </w:r>
      <w:r w:rsidR="009D0302">
        <w:rPr>
          <w:rFonts w:ascii="Garamond" w:hAnsi="Garamond"/>
        </w:rPr>
        <w:t>i</w:t>
      </w:r>
      <w:r w:rsidRPr="009D0302">
        <w:rPr>
          <w:rFonts w:ascii="Garamond" w:hAnsi="Garamond"/>
        </w:rPr>
        <w:t xml:space="preserve"> Główny Inspektorat Sanitarny, a także informacje opracowane na podstawie danych Europejskiego Centrum ds. Zapobiegania i Kontroli Chorób (ECDC) oraz Światowej Organizacji Zdrowia (WHO).</w:t>
      </w:r>
    </w:p>
    <w:p w14:paraId="29F5AFFD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4DE3D0D" w14:textId="7777777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składa się z dwóch modułów: </w:t>
      </w:r>
    </w:p>
    <w:p w14:paraId="7CD8EB71" w14:textId="58DAB85E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>pierwszy umożliwia samokontrolę stanu zdrowia</w:t>
      </w:r>
      <w:r w:rsidR="009D0302">
        <w:rPr>
          <w:rFonts w:ascii="Garamond" w:hAnsi="Garamond"/>
        </w:rPr>
        <w:t>. J</w:t>
      </w:r>
      <w:r w:rsidRPr="009D0302">
        <w:rPr>
          <w:rFonts w:ascii="Garamond" w:hAnsi="Garamond"/>
        </w:rPr>
        <w:t xml:space="preserve">est to </w:t>
      </w:r>
      <w:r w:rsidRPr="009D0302">
        <w:rPr>
          <w:rFonts w:ascii="Garamond" w:hAnsi="Garamond"/>
          <w:b/>
        </w:rPr>
        <w:t>„dziennik zdrowia”</w:t>
      </w:r>
      <w:r w:rsidRPr="009D0302">
        <w:rPr>
          <w:rFonts w:ascii="Garamond" w:hAnsi="Garamond"/>
        </w:rPr>
        <w:t>, który na bieżąco pozwala weryfikować, czy i w jakiej grupie ryzyka zakażenia jesteśmy,</w:t>
      </w:r>
    </w:p>
    <w:p w14:paraId="28CD5872" w14:textId="77777777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drugi to skanowanie otoczenia i komunikowanie o ryzyku kontaktu z wirusem. </w:t>
      </w:r>
    </w:p>
    <w:p w14:paraId="68C6D3C5" w14:textId="7225FE43" w:rsidR="00DA562F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Więcej informacji na stronie: </w:t>
      </w:r>
      <w:hyperlink r:id="rId9" w:history="1">
        <w:r w:rsidRPr="009D0302">
          <w:rPr>
            <w:rStyle w:val="Hipercze"/>
            <w:rFonts w:ascii="Garamond" w:hAnsi="Garamond"/>
          </w:rPr>
          <w:t>https://www.gov.pl/web/protegosafe</w:t>
        </w:r>
      </w:hyperlink>
      <w:r w:rsidRPr="009D0302">
        <w:rPr>
          <w:rFonts w:ascii="Garamond" w:hAnsi="Garamond"/>
        </w:rPr>
        <w:t>.</w:t>
      </w:r>
    </w:p>
    <w:p w14:paraId="36984E8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1B69056" w14:textId="4F5A9FB6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  <w:b/>
        </w:rPr>
        <w:t xml:space="preserve">Zachęcamy do pobrania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>!</w:t>
      </w:r>
    </w:p>
    <w:p w14:paraId="13CC1327" w14:textId="77777777" w:rsidR="00DA562F" w:rsidRPr="009D0302" w:rsidRDefault="00DA562F" w:rsidP="009D0302">
      <w:pPr>
        <w:jc w:val="both"/>
        <w:rPr>
          <w:rFonts w:ascii="Garamond" w:hAnsi="Garamond"/>
        </w:rPr>
      </w:pPr>
    </w:p>
    <w:p w14:paraId="77155C7B" w14:textId="77777777" w:rsidR="00326505" w:rsidRPr="009D0302" w:rsidRDefault="00164B89" w:rsidP="009D0302">
      <w:pPr>
        <w:jc w:val="both"/>
        <w:rPr>
          <w:rStyle w:val="Brak"/>
          <w:rFonts w:ascii="Garamond" w:eastAsia="Garamond" w:hAnsi="Garamond" w:cs="Garamond"/>
        </w:rPr>
      </w:pPr>
      <w:r w:rsidRPr="009D0302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9D0302" w:rsidRDefault="00164B89" w:rsidP="009D0302">
      <w:pPr>
        <w:jc w:val="both"/>
        <w:rPr>
          <w:rFonts w:ascii="Garamond" w:hAnsi="Garamond"/>
        </w:rPr>
      </w:pPr>
      <w:r w:rsidRPr="009D0302">
        <w:rPr>
          <w:rStyle w:val="Brak"/>
          <w:rFonts w:ascii="Garamond" w:hAnsi="Garamond"/>
        </w:rPr>
        <w:t xml:space="preserve">Ministerstwo Edukacji Narodowej </w:t>
      </w:r>
    </w:p>
    <w:sectPr w:rsidR="00027939" w:rsidRPr="009D0302">
      <w:footerReference w:type="default" r:id="rId10"/>
      <w:headerReference w:type="first" r:id="rId11"/>
      <w:footerReference w:type="first" r:id="rId12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105C9" w14:textId="77777777" w:rsidR="008C0CA8" w:rsidRDefault="008C0CA8">
      <w:r>
        <w:separator/>
      </w:r>
    </w:p>
  </w:endnote>
  <w:endnote w:type="continuationSeparator" w:id="0">
    <w:p w14:paraId="22A482E6" w14:textId="77777777" w:rsidR="008C0CA8" w:rsidRDefault="008C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37027" w14:textId="274A87AE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42D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AB4C" w14:textId="508BFD42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42D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D2FA7" w14:textId="77777777" w:rsidR="008C0CA8" w:rsidRDefault="008C0CA8">
      <w:r>
        <w:separator/>
      </w:r>
    </w:p>
  </w:footnote>
  <w:footnote w:type="continuationSeparator" w:id="0">
    <w:p w14:paraId="40AED734" w14:textId="77777777" w:rsidR="008C0CA8" w:rsidRDefault="008C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431E4"/>
    <w:multiLevelType w:val="hybridMultilevel"/>
    <w:tmpl w:val="881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47"/>
    <w:multiLevelType w:val="hybridMultilevel"/>
    <w:tmpl w:val="A20ADEC6"/>
    <w:numStyleLink w:val="Zaimportowanystyl2"/>
  </w:abstractNum>
  <w:abstractNum w:abstractNumId="5">
    <w:nsid w:val="37474B68"/>
    <w:multiLevelType w:val="hybridMultilevel"/>
    <w:tmpl w:val="271C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C67FB"/>
    <w:multiLevelType w:val="hybridMultilevel"/>
    <w:tmpl w:val="B05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268AD"/>
    <w:multiLevelType w:val="hybridMultilevel"/>
    <w:tmpl w:val="F440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51CB5"/>
    <w:multiLevelType w:val="hybridMultilevel"/>
    <w:tmpl w:val="127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0520A7"/>
    <w:multiLevelType w:val="hybridMultilevel"/>
    <w:tmpl w:val="BD30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16F74"/>
    <w:multiLevelType w:val="hybridMultilevel"/>
    <w:tmpl w:val="69568744"/>
    <w:numStyleLink w:val="Zaimportowanystyl1"/>
  </w:abstractNum>
  <w:abstractNum w:abstractNumId="12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97D92"/>
    <w:rsid w:val="004A2352"/>
    <w:rsid w:val="004B7359"/>
    <w:rsid w:val="00530412"/>
    <w:rsid w:val="00570CDD"/>
    <w:rsid w:val="00572EEA"/>
    <w:rsid w:val="005850F2"/>
    <w:rsid w:val="00596682"/>
    <w:rsid w:val="005D67DE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F3456"/>
    <w:rsid w:val="007F3ECB"/>
    <w:rsid w:val="00833044"/>
    <w:rsid w:val="00842D69"/>
    <w:rsid w:val="0084591C"/>
    <w:rsid w:val="008977BC"/>
    <w:rsid w:val="008B1728"/>
    <w:rsid w:val="008C0CA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rotegosaf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ED8-4AEC-4135-9136-09C41C96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Użytkownik systemu Windows</cp:lastModifiedBy>
  <cp:revision>2</cp:revision>
  <cp:lastPrinted>2020-06-16T09:25:00Z</cp:lastPrinted>
  <dcterms:created xsi:type="dcterms:W3CDTF">2020-08-23T19:11:00Z</dcterms:created>
  <dcterms:modified xsi:type="dcterms:W3CDTF">2020-08-23T19:11:00Z</dcterms:modified>
</cp:coreProperties>
</file>