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57" w:rsidRPr="007260CF" w:rsidRDefault="007260CF" w:rsidP="007260C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260CF">
        <w:rPr>
          <w:rFonts w:ascii="Times New Roman" w:hAnsi="Times New Roman" w:cs="Times New Roman"/>
          <w:i/>
          <w:sz w:val="32"/>
          <w:szCs w:val="32"/>
        </w:rPr>
        <w:t>Karta pracy – objętość graniastosłupa prostego.</w:t>
      </w:r>
    </w:p>
    <w:p w:rsidR="007260CF" w:rsidRDefault="007260CF" w:rsidP="00726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726855" cy="109391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134" t="14706" r="20748" b="62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175" cy="109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0CF" w:rsidRDefault="007260CF" w:rsidP="00726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625878" cy="1161232"/>
            <wp:effectExtent l="19050" t="0" r="3272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709" t="12284" r="22112" b="63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878" cy="116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0CF" w:rsidRDefault="007260CF" w:rsidP="00726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75390" cy="1503431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587" t="12998" r="18825" b="52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390" cy="150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0CF" w:rsidRDefault="007260CF" w:rsidP="00726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827831" cy="2159779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163" t="12646" r="16529" b="37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834" cy="215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0CF" w:rsidRPr="007260CF" w:rsidRDefault="007260CF" w:rsidP="00726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Rozwiązując zadanie 5 proszę wrócić do notatki, którą wysłałam Wam na lekcji poprzedniej, jest tam zrobiony podobny przykład, </w:t>
      </w:r>
      <w:proofErr w:type="gramStart"/>
      <w:r>
        <w:rPr>
          <w:rFonts w:ascii="Times New Roman" w:hAnsi="Times New Roman" w:cs="Times New Roman"/>
        </w:rPr>
        <w:t>który  pomoże</w:t>
      </w:r>
      <w:proofErr w:type="gramEnd"/>
      <w:r>
        <w:rPr>
          <w:rFonts w:ascii="Times New Roman" w:hAnsi="Times New Roman" w:cs="Times New Roman"/>
        </w:rPr>
        <w:t xml:space="preserve"> Wam zrobić to zadanie.</w:t>
      </w:r>
    </w:p>
    <w:sectPr w:rsidR="007260CF" w:rsidRPr="007260CF" w:rsidSect="007260C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applyBreakingRules/>
  </w:compat>
  <w:rsids>
    <w:rsidRoot w:val="007260CF"/>
    <w:rsid w:val="007260CF"/>
    <w:rsid w:val="00F3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2020-06-18T18:40:00Z</dcterms:created>
  <dcterms:modified xsi:type="dcterms:W3CDTF">2020-06-18T18:51:00Z</dcterms:modified>
</cp:coreProperties>
</file>