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bidi w:val="0"/>
        <w:spacing w:lineRule="atLeast" w:line="240" w:before="150" w:after="75"/>
        <w:ind w:left="0" w:right="0" w:hanging="0"/>
        <w:jc w:val="left"/>
        <w:rPr/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DD0000"/>
          <w:sz w:val="24"/>
        </w:rPr>
        <w:t>Temat:   Upodobnienia pod względem dźwięczności.</w:t>
      </w:r>
    </w:p>
    <w:p>
      <w:pPr>
        <w:pStyle w:val="Tretekstu"/>
        <w:bidi w:val="0"/>
        <w:spacing w:lineRule="atLeast" w:line="240" w:before="150" w:after="75"/>
        <w:ind w:left="0" w:right="0" w:hanging="0"/>
        <w:jc w:val="left"/>
        <w:rPr>
          <w:rFonts w:ascii="Liberation Serif" w:hAnsi="Liberation Serif"/>
        </w:rPr>
      </w:pPr>
      <w:r>
        <w:rPr/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  <w:t>Upodobnienie jest to proces fonetyczny polegający na tym, że jedna głoska upodabnia się do drugiej pod względem jakiejś cechy — najczęściej dźwięczności (chociaż nie tylko).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Cytaty"/>
        <w:bidi w:val="0"/>
        <w:spacing w:before="0" w:after="0"/>
        <w:ind w:left="567" w:right="567" w:hanging="0"/>
        <w:jc w:val="left"/>
        <w:rPr/>
      </w:pPr>
      <w:r>
        <w:rPr>
          <w:color w:val="990000"/>
        </w:rPr>
        <w:t>Upodobnienia dzielimy na </w:t>
      </w:r>
      <w:r>
        <w:rPr>
          <w:b/>
          <w:color w:val="990000"/>
        </w:rPr>
        <w:t>wsteczne</w:t>
      </w:r>
      <w:r>
        <w:rPr>
          <w:color w:val="990000"/>
        </w:rPr>
        <w:t> , gdy narząd mowy przygotowuje się do wymowy kolejnej spółgłoski, przez co zmienia się jakość głoski aktualnie wypowiadanej, oraz </w:t>
      </w:r>
      <w:r>
        <w:rPr>
          <w:b/>
          <w:color w:val="990000"/>
        </w:rPr>
        <w:t>postępowe</w:t>
      </w:r>
      <w:r>
        <w:rPr>
          <w:color w:val="990000"/>
        </w:rPr>
        <w:t> , gdy narząd mowy pozostaje w pozycji charakterystycznej dla głoski poprzedzającej (nie zdąża ustawić się do właściwej wymowy).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  <w:t>Podział upodobnień pod względem dźwięczności pokazuje poniższy schemat.</w:t>
      </w:r>
    </w:p>
    <w:p>
      <w:pPr>
        <w:pStyle w:val="Tretekstu"/>
        <w:bidi w:val="0"/>
        <w:spacing w:lineRule="auto" w:line="276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3733165" cy="152654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bidi w:val="0"/>
        <w:spacing w:lineRule="atLeast" w:line="210" w:before="150" w:after="75"/>
        <w:ind w:left="0" w:right="0" w:hanging="0"/>
        <w:jc w:val="left"/>
        <w:rPr/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  <w:t xml:space="preserve">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  <w:t>Ubezdźwięcznienia postępowe</w:t>
      </w:r>
    </w:p>
    <w:p>
      <w:pPr>
        <w:pStyle w:val="Cytaty"/>
        <w:bidi w:val="0"/>
        <w:spacing w:before="0" w:after="0"/>
        <w:ind w:left="567" w:right="567" w:hanging="0"/>
        <w:jc w:val="left"/>
        <w:rPr/>
      </w:pPr>
      <w:r>
        <w:rPr>
          <w:color w:val="990000"/>
        </w:rPr>
        <w:t>Ubezdźwięcznienie postępowe zachodzi wtedy, gdy głoska traci swoją dźwięczność pod wpływem poprzedzającej ją głoski bezdźwięcznej.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  <w:t>Taka sytuacja zachodzi w wyrazie </w:t>
      </w:r>
      <w:r>
        <w:rPr>
          <w:i/>
          <w:color w:val="222266"/>
        </w:rPr>
        <w:t>ćwiczyć</w:t>
      </w:r>
      <w:r>
        <w:rPr/>
        <w:t>, który wymawiamy: </w:t>
      </w:r>
      <w:r>
        <w:rPr>
          <w:i/>
          <w:color w:val="222266"/>
        </w:rPr>
        <w:t>ćficzyć</w:t>
      </w:r>
      <w:r>
        <w:rPr/>
        <w:t>. Dzieje się tak dlatego, że dźwięczna głoska </w:t>
      </w:r>
      <w:r>
        <w:rPr>
          <w:i/>
          <w:color w:val="222266"/>
        </w:rPr>
        <w:t>w</w:t>
      </w:r>
      <w:r>
        <w:rPr/>
        <w:t> traci swą dźwięczność pod wpływem występującej przed nią głoski </w:t>
      </w:r>
      <w:r>
        <w:rPr>
          <w:i/>
          <w:color w:val="222266"/>
        </w:rPr>
        <w:t>ć</w:t>
      </w:r>
      <w:r>
        <w:rPr/>
        <w:t>.</w:t>
        <w:br/>
      </w:r>
    </w:p>
    <w:p>
      <w:pPr>
        <w:pStyle w:val="Nagwek4"/>
        <w:bidi w:val="0"/>
        <w:spacing w:lineRule="atLeast" w:line="210" w:before="150" w:after="75"/>
        <w:ind w:left="0" w:right="0" w:hanging="0"/>
        <w:jc w:val="left"/>
        <w:rPr/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  <w:t xml:space="preserve">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  <w:t>Ubezdźwięcznienia wsteczne</w:t>
      </w:r>
    </w:p>
    <w:p>
      <w:pPr>
        <w:pStyle w:val="Cytaty"/>
        <w:bidi w:val="0"/>
        <w:spacing w:before="0" w:after="0"/>
        <w:ind w:left="567" w:right="567" w:hanging="0"/>
        <w:jc w:val="left"/>
        <w:rPr/>
      </w:pPr>
      <w:r>
        <w:rPr>
          <w:color w:val="990000"/>
        </w:rPr>
        <w:t>Ubezdźwięcznienie wsteczne zachodzi wtedy, gdy głoska traci swoją dźwięczność pod wpływem występującej po niej głoski bezdźwięcznej.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  <w:t>Taka sytuacja zachodzi w wyrazie </w:t>
      </w:r>
      <w:r>
        <w:rPr>
          <w:i/>
          <w:color w:val="222266"/>
        </w:rPr>
        <w:t>powstanie</w:t>
      </w:r>
      <w:r>
        <w:rPr/>
        <w:t>, który wymawiamy: </w:t>
      </w:r>
      <w:r>
        <w:rPr>
          <w:i/>
          <w:color w:val="222266"/>
        </w:rPr>
        <w:t>pofstanie</w:t>
      </w:r>
      <w:r>
        <w:rPr/>
        <w:t>. Dzieje się tak dlatego, że dźwięczna głoska </w:t>
      </w:r>
      <w:r>
        <w:rPr>
          <w:i/>
          <w:color w:val="222266"/>
        </w:rPr>
        <w:t>w</w:t>
      </w:r>
      <w:r>
        <w:rPr/>
        <w:t> traci swą dźwięczność pod wpływem występującej po niej głoski </w:t>
      </w:r>
      <w:r>
        <w:rPr>
          <w:i/>
          <w:color w:val="222266"/>
        </w:rPr>
        <w:t>s</w:t>
      </w:r>
      <w:r>
        <w:rPr/>
        <w:t>.</w:t>
      </w:r>
    </w:p>
    <w:p>
      <w:pPr>
        <w:pStyle w:val="Nagwek4"/>
        <w:bidi w:val="0"/>
        <w:spacing w:lineRule="atLeast" w:line="210" w:before="150" w:after="75"/>
        <w:ind w:left="0" w:right="0" w:hanging="0"/>
        <w:jc w:val="left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CC0000"/>
          <w:sz w:val="21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</w:r>
    </w:p>
    <w:p>
      <w:pPr>
        <w:pStyle w:val="Nagwek4"/>
        <w:bidi w:val="0"/>
        <w:spacing w:lineRule="atLeast" w:line="210" w:before="150" w:after="75"/>
        <w:ind w:left="0" w:right="0" w:hanging="0"/>
        <w:jc w:val="left"/>
        <w:rPr/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CC0000"/>
          <w:sz w:val="21"/>
        </w:rPr>
        <w:t>Udźwięcznienia</w:t>
      </w:r>
    </w:p>
    <w:p>
      <w:pPr>
        <w:pStyle w:val="Cytaty"/>
        <w:bidi w:val="0"/>
        <w:spacing w:before="0" w:after="0"/>
        <w:ind w:left="567" w:right="567" w:hanging="0"/>
        <w:jc w:val="left"/>
        <w:rPr/>
      </w:pPr>
      <w:r>
        <w:rPr>
          <w:color w:val="990000"/>
        </w:rPr>
        <w:t>Udźwięcznienie jest to typ upodobnienia, który zachodzi wtedy, gdy głoska bezdźwięczna zyskuje dźwięczność pod wpływem sąsiadującej z nią głoski dźwięcznej.</w:t>
      </w:r>
      <w:r>
        <w:rPr/>
        <w:br/>
      </w:r>
      <w:r>
        <w:rPr>
          <w:color w:val="990000"/>
          <w:u w:val="single"/>
        </w:rPr>
        <w:t>Wszystkie udźwięcznienia mają charakter wsteczny.</w:t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Cytaty"/>
        <w:bidi w:val="0"/>
        <w:spacing w:before="0" w:after="0"/>
        <w:ind w:left="567" w:right="567" w:hanging="0"/>
        <w:jc w:val="left"/>
        <w:rPr>
          <w:color w:val="990000"/>
        </w:rPr>
      </w:pPr>
      <w:r>
        <w:rPr>
          <w:color w:val="990000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/>
        <w:t>Taka sytuacja zachodzi w wyrazie </w:t>
      </w:r>
      <w:r>
        <w:rPr>
          <w:i/>
          <w:color w:val="222266"/>
        </w:rPr>
        <w:t>liczba</w:t>
      </w:r>
      <w:r>
        <w:rPr/>
        <w:t>, który wymawiamy: </w:t>
      </w:r>
      <w:r>
        <w:rPr>
          <w:i/>
          <w:color w:val="222266"/>
        </w:rPr>
        <w:t>lidżba</w:t>
      </w:r>
      <w:r>
        <w:rPr/>
        <w:t>. Dzieje się tak dlatego, że bezdźwięczna głoska </w:t>
      </w:r>
      <w:r>
        <w:rPr>
          <w:i/>
          <w:color w:val="222266"/>
        </w:rPr>
        <w:t>cz</w:t>
      </w:r>
      <w:r>
        <w:rPr/>
        <w:t> zyskuje dźwięczność pod wpływem występującej po niej głoski </w:t>
      </w:r>
      <w:r>
        <w:rPr>
          <w:i/>
          <w:color w:val="222266"/>
        </w:rPr>
        <w:t>b</w:t>
      </w:r>
      <w:r>
        <w:rPr/>
        <w:t>.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>Na drugiej lekcji wykonajcie ćwiczenia: 1,2,3,4,5 zezstron 2</w:t>
      </w:r>
      <w:r>
        <w:rPr/>
        <w:t>7</w:t>
      </w:r>
      <w:r>
        <w:rPr/>
        <w:t>-2</w:t>
      </w:r>
      <w:r>
        <w:rPr/>
        <w:t>8</w:t>
      </w:r>
      <w:r>
        <w:rPr/>
        <w:t xml:space="preserve"> w zeszycie ćwiczeń.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LibreOffice/6.4.3.2$Windows_x86 LibreOffice_project/747b5d0ebf89f41c860ec2a39efd7cb15b54f2d8</Application>
  <Pages>2</Pages>
  <Words>231</Words>
  <Characters>1532</Characters>
  <CharactersWithSpaces>1755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2020-11-04T10:39:24Z</dcterms:modified>
  <cp:revision>5</cp:revision>
  <dc:subject/>
  <dc:title/>
</cp:coreProperties>
</file>