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480"/>
        <w:jc w:val="left"/>
        <w:rPr/>
      </w:pPr>
      <w:r>
        <w:rPr>
          <w:b/>
          <w:bCs/>
        </w:rPr>
        <w:t xml:space="preserve">26.10.2020r.     Temat: A. Mickiewicz „Dziady cz. 2" - lekcja podsumowująca. </w:t>
      </w:r>
    </w:p>
    <w:p>
      <w:pPr>
        <w:pStyle w:val="Normal"/>
        <w:bidi w:val="0"/>
        <w:spacing w:lineRule="auto" w:line="480"/>
        <w:jc w:val="left"/>
        <w:rPr/>
      </w:pPr>
      <w:r>
        <w:rPr>
          <w:b/>
          <w:bCs/>
        </w:rPr>
        <w:t>Na początek poćwicz.</w:t>
      </w:r>
    </w:p>
    <w:p>
      <w:pPr>
        <w:pStyle w:val="Normal"/>
        <w:bidi w:val="0"/>
        <w:spacing w:lineRule="auto" w:line="480"/>
        <w:jc w:val="left"/>
        <w:rPr/>
      </w:pPr>
      <w:r>
        <w:rPr/>
        <w:t xml:space="preserve">Zadanie 1 Które słowa uzasadniają surowość kary i postępowanie Chóru ptaków? Zacytuj dwa wersy z wypowiedzi Widma. .............................. ........................................................................................................... </w:t>
      </w:r>
    </w:p>
    <w:p>
      <w:pPr>
        <w:pStyle w:val="Normal"/>
        <w:bidi w:val="0"/>
        <w:spacing w:lineRule="auto" w:line="480"/>
        <w:jc w:val="left"/>
        <w:rPr/>
      </w:pPr>
      <w:r>
        <w:rPr/>
        <w:t xml:space="preserve">Zadanie 2 Zaznacz poprawne dokończenie zdania. </w:t>
      </w:r>
    </w:p>
    <w:p>
      <w:pPr>
        <w:pStyle w:val="Normal"/>
        <w:bidi w:val="0"/>
        <w:spacing w:lineRule="auto" w:line="480"/>
        <w:jc w:val="left"/>
        <w:rPr/>
      </w:pPr>
      <w:r>
        <w:rPr/>
        <w:t xml:space="preserve">Zadaniem Guślarza jest </w:t>
      </w:r>
    </w:p>
    <w:p>
      <w:pPr>
        <w:pStyle w:val="Normal"/>
        <w:bidi w:val="0"/>
        <w:spacing w:lineRule="auto" w:line="480"/>
        <w:jc w:val="left"/>
        <w:rPr/>
      </w:pPr>
      <w:r>
        <w:rPr/>
        <w:t xml:space="preserve">A. przewodniczenie obrzędowi. </w:t>
      </w:r>
    </w:p>
    <w:p>
      <w:pPr>
        <w:pStyle w:val="Normal"/>
        <w:bidi w:val="0"/>
        <w:spacing w:lineRule="auto" w:line="480"/>
        <w:jc w:val="left"/>
        <w:rPr/>
      </w:pPr>
      <w:r>
        <w:rPr/>
        <w:t xml:space="preserve">B. zapewnienie bezpieczeństwa. </w:t>
      </w:r>
    </w:p>
    <w:p>
      <w:pPr>
        <w:pStyle w:val="Normal"/>
        <w:bidi w:val="0"/>
        <w:spacing w:lineRule="auto" w:line="480"/>
        <w:jc w:val="left"/>
        <w:rPr/>
      </w:pPr>
      <w:r>
        <w:rPr/>
        <w:t>C. opanowanie emocji zebranych ludzi.</w:t>
      </w:r>
    </w:p>
    <w:p>
      <w:pPr>
        <w:pStyle w:val="Normal"/>
        <w:bidi w:val="0"/>
        <w:spacing w:lineRule="auto" w:line="480"/>
        <w:jc w:val="left"/>
        <w:rPr/>
      </w:pPr>
      <w:r>
        <w:rPr/>
        <w:t>D. nadanie obrzędowi tajemniczego charakteru.</w:t>
      </w:r>
    </w:p>
    <w:p>
      <w:pPr>
        <w:pStyle w:val="Normal"/>
        <w:bidi w:val="0"/>
        <w:spacing w:lineRule="auto" w:line="480"/>
        <w:jc w:val="left"/>
        <w:rPr/>
      </w:pPr>
      <w:r>
        <w:rPr/>
        <w:t xml:space="preserve">Zadanie 3 Zaznacz poprawne dokończenie zdania. </w:t>
      </w:r>
    </w:p>
    <w:p>
      <w:pPr>
        <w:pStyle w:val="Normal"/>
        <w:bidi w:val="0"/>
        <w:spacing w:lineRule="auto" w:line="480"/>
        <w:jc w:val="left"/>
        <w:rPr/>
      </w:pPr>
      <w:r>
        <w:rPr/>
        <w:t xml:space="preserve">Przybycie aniołków jest bezpośrednim skutkiem </w:t>
      </w:r>
    </w:p>
    <w:p>
      <w:pPr>
        <w:pStyle w:val="Normal"/>
        <w:bidi w:val="0"/>
        <w:spacing w:lineRule="auto" w:line="480"/>
        <w:jc w:val="left"/>
        <w:rPr/>
      </w:pPr>
      <w:r>
        <w:rPr/>
        <w:t xml:space="preserve">A. modlitwy zgromadzonych. </w:t>
      </w:r>
    </w:p>
    <w:p>
      <w:pPr>
        <w:pStyle w:val="Normal"/>
        <w:bidi w:val="0"/>
        <w:spacing w:lineRule="auto" w:line="480"/>
        <w:jc w:val="left"/>
        <w:rPr/>
      </w:pPr>
      <w:r>
        <w:rPr/>
        <w:t xml:space="preserve">B. wypowiedzenia imion dzieci. </w:t>
      </w:r>
    </w:p>
    <w:p>
      <w:pPr>
        <w:pStyle w:val="Normal"/>
        <w:bidi w:val="0"/>
        <w:spacing w:lineRule="auto" w:line="480"/>
        <w:jc w:val="left"/>
        <w:rPr/>
      </w:pPr>
      <w:r>
        <w:rPr/>
        <w:t>C. śpiewu i modlitewnych zaklęć chóru.</w:t>
      </w:r>
    </w:p>
    <w:p>
      <w:pPr>
        <w:pStyle w:val="Normal"/>
        <w:bidi w:val="0"/>
        <w:spacing w:lineRule="auto" w:line="480"/>
        <w:jc w:val="left"/>
        <w:rPr/>
      </w:pPr>
      <w:r>
        <w:rPr>
          <w:rFonts w:cs="Times New Roman" w:ascii="Times New Roman" w:hAnsi="Times New Roman"/>
        </w:rPr>
        <w:t>D. spalenia kądzieli i wezwania cierpiących dusz.</w:t>
      </w:r>
    </w:p>
    <w:p>
      <w:pPr>
        <w:pStyle w:val="Normal"/>
        <w:bidi w:val="0"/>
        <w:spacing w:lineRule="auto" w:line="480"/>
        <w:jc w:val="left"/>
        <w:rPr/>
      </w:pPr>
      <w:r>
        <w:rPr>
          <w:rFonts w:cs="Times New Roman" w:ascii="Times New Roman" w:hAnsi="Times New Roman"/>
        </w:rPr>
        <w:t xml:space="preserve">Zadanie 4 Zaznacz wszystkie poprawne odpowiedzi. </w:t>
      </w:r>
    </w:p>
    <w:p>
      <w:pPr>
        <w:pStyle w:val="Normal"/>
        <w:bidi w:val="0"/>
        <w:spacing w:lineRule="auto" w:line="480"/>
        <w:jc w:val="left"/>
        <w:rPr/>
      </w:pPr>
      <w:r>
        <w:rPr>
          <w:rFonts w:cs="Times New Roman" w:ascii="Times New Roman" w:hAnsi="Times New Roman"/>
        </w:rPr>
        <w:t xml:space="preserve">Co jest elementem pogańskim w obrzędzie dziadów? </w:t>
      </w:r>
    </w:p>
    <w:p>
      <w:pPr>
        <w:pStyle w:val="Normal"/>
        <w:bidi w:val="0"/>
        <w:spacing w:lineRule="auto" w:line="480"/>
        <w:jc w:val="left"/>
        <w:rPr/>
      </w:pPr>
      <w:r>
        <w:rPr>
          <w:rFonts w:cs="Times New Roman" w:ascii="Times New Roman" w:hAnsi="Times New Roman"/>
        </w:rPr>
        <w:t xml:space="preserve">A. Odwoływanie się do chwały Boga. </w:t>
      </w:r>
    </w:p>
    <w:p>
      <w:pPr>
        <w:pStyle w:val="Normal"/>
        <w:bidi w:val="0"/>
        <w:spacing w:lineRule="auto" w:line="480"/>
        <w:jc w:val="left"/>
        <w:rPr/>
      </w:pPr>
      <w:r>
        <w:rPr>
          <w:rFonts w:cs="Times New Roman" w:ascii="Times New Roman" w:hAnsi="Times New Roman"/>
        </w:rPr>
        <w:t xml:space="preserve">B. Wykonywanie znaku krzyża. </w:t>
      </w:r>
    </w:p>
    <w:p>
      <w:pPr>
        <w:pStyle w:val="Normal"/>
        <w:bidi w:val="0"/>
        <w:spacing w:lineRule="auto" w:line="480"/>
        <w:jc w:val="left"/>
        <w:rPr/>
      </w:pPr>
      <w:r>
        <w:rPr>
          <w:rFonts w:cs="Times New Roman" w:ascii="Times New Roman" w:hAnsi="Times New Roman"/>
        </w:rPr>
        <w:t>C. Karmienie dusz zmarłych.</w:t>
      </w:r>
    </w:p>
    <w:p>
      <w:pPr>
        <w:pStyle w:val="Normal"/>
        <w:bidi w:val="0"/>
        <w:spacing w:lineRule="auto" w:line="480"/>
        <w:jc w:val="left"/>
        <w:rPr/>
      </w:pPr>
      <w:r>
        <w:rPr>
          <w:rFonts w:cs="Times New Roman" w:ascii="Times New Roman" w:hAnsi="Times New Roman"/>
        </w:rPr>
        <w:t>D. Wywoływanie duchów.</w:t>
      </w:r>
    </w:p>
    <w:p>
      <w:pPr>
        <w:pStyle w:val="Normal"/>
        <w:bidi w:val="0"/>
        <w:spacing w:lineRule="auto" w:line="480"/>
        <w:jc w:val="left"/>
        <w:rPr/>
      </w:pPr>
      <w:r>
        <w:rPr>
          <w:rFonts w:cs="Times New Roman" w:ascii="Times New Roman" w:hAnsi="Times New Roman"/>
        </w:rPr>
        <w:t xml:space="preserve">E. Czynności magiczne. </w:t>
      </w:r>
    </w:p>
    <w:p>
      <w:pPr>
        <w:pStyle w:val="Tretekstu"/>
        <w:bidi w:val="0"/>
        <w:spacing w:lineRule="auto" w:line="48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bidi w:val="0"/>
        <w:spacing w:lineRule="auto" w:line="48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spacing w:lineRule="auto" w:line="480"/>
        <w:jc w:val="left"/>
        <w:rPr/>
      </w:pPr>
      <w:r>
        <w:rPr>
          <w:rFonts w:cs="Times New Roman" w:ascii="Times New Roman" w:hAnsi="Times New Roman"/>
        </w:rPr>
        <w:t>Zapoznaj się</w:t>
      </w:r>
    </w:p>
    <w:p>
      <w:pPr>
        <w:pStyle w:val="Normal"/>
        <w:bidi w:val="0"/>
        <w:spacing w:lineRule="auto" w:line="480"/>
        <w:jc w:val="left"/>
        <w:rPr/>
      </w:pPr>
      <w:r>
        <w:rPr>
          <w:rFonts w:cs="Times New Roman" w:ascii="Times New Roman" w:hAnsi="Times New Roman"/>
          <w:b w:val="false"/>
          <w:i/>
          <w:color w:val="000000"/>
          <w:spacing w:val="0"/>
        </w:rPr>
        <w:t>Ludowa sprawiedliwość– co to znaczy "być prawdziwym człowiekiem"</w:t>
      </w:r>
    </w:p>
    <w:p>
      <w:pPr>
        <w:pStyle w:val="Tretekstu"/>
        <w:bidi w:val="0"/>
        <w:spacing w:lineRule="auto" w:line="276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Zauważmy, że </w:t>
      </w:r>
      <w:hyperlink r:id="rId2">
        <w:r>
          <w:rPr>
            <w:rFonts w:cs="Times New Roman"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  <w:lang w:val="zxx" w:eastAsia="zxx"/>
          </w:rPr>
          <w:t>historie</w:t>
        </w:r>
      </w:hyperlink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opowiedziane przez duchy przynoszą obraz winy i kary, różniący się nieco od </w:t>
      </w:r>
      <w:hyperlink r:id="rId3">
        <w:r>
          <w:rPr>
            <w:rFonts w:cs="Times New Roman"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  <w:lang w:val="zxx" w:eastAsia="zxx"/>
          </w:rPr>
          <w:t>chrześcijańskiego</w:t>
        </w:r>
      </w:hyperlink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wyobrażenia tych pojęć. Pokuty zjaw: błąkanie się, smaganie wiatrem, a zwłaszcza męki piekielne </w:t>
      </w:r>
      <w:hyperlink r:id="rId4">
        <w:r>
          <w:rPr>
            <w:rFonts w:cs="Times New Roman"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  <w:lang w:val="zxx" w:eastAsia="zxx"/>
          </w:rPr>
          <w:t>upiora</w:t>
        </w:r>
      </w:hyperlink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szarpanego przez ptactwo, mogą kojarzyć się z </w:t>
      </w:r>
      <w:hyperlink r:id="rId5">
        <w:r>
          <w:rPr>
            <w:rFonts w:cs="Times New Roman"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  <w:lang w:val="zxx" w:eastAsia="zxx"/>
          </w:rPr>
          <w:t>folklorem</w:t>
        </w:r>
      </w:hyperlink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i ludowymiopowieściami.</w:t>
      </w:r>
      <w:r>
        <w:rPr/>
        <w:br/>
        <w:br/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 drugiej strony ten świat jest bardzo spójny i konsekwentny.</w:t>
      </w:r>
    </w:p>
    <w:p>
      <w:pPr>
        <w:pStyle w:val="Tretekstu"/>
        <w:bidi w:val="0"/>
        <w:spacing w:lineRule="auto" w:line="276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Żadna wina nie ujdzie kary, podczas swego ziemskiego życia prawdziwy człowiek musi doświadczyć i radości i cierpienia. Jeżeli któraś z tych wartości przeważyła, po śmierci zostanie z pewnością zrównoważona. Ważne, by nie wywyższać się nad innych, dostrzec słabszych i cierpiących. Nie być obojętnym. Najciężej </w:t>
      </w:r>
      <w:hyperlink r:id="rId6">
        <w:r>
          <w:rPr>
            <w:rFonts w:cs="Times New Roman"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  <w:lang w:val="zxx" w:eastAsia="zxx"/>
          </w:rPr>
          <w:t>pokutuje</w:t>
        </w:r>
      </w:hyperlink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"nieludzki" Pan, który zapomniał, że jest przede wszystkim człowiekiem, dlatego i po śmierci "człowiek nic nie pomoże".</w:t>
      </w:r>
    </w:p>
    <w:p>
      <w:pPr>
        <w:pStyle w:val="Normal"/>
        <w:bidi w:val="0"/>
        <w:spacing w:lineRule="auto" w:line="480"/>
        <w:jc w:val="left"/>
        <w:rPr/>
      </w:pPr>
      <w:r>
        <w:rPr>
          <w:rFonts w:cs="Times New Roman" w:ascii="Times New Roman" w:hAnsi="Times New Roman"/>
          <w:b w:val="false"/>
          <w:i/>
          <w:color w:val="000000"/>
          <w:spacing w:val="0"/>
        </w:rPr>
        <w:t>Ludowa moralność</w:t>
      </w:r>
    </w:p>
    <w:p>
      <w:pPr>
        <w:pStyle w:val="Tretekstu"/>
        <w:bidi w:val="0"/>
        <w:spacing w:lineRule="auto" w:line="276" w:before="0" w:after="0"/>
        <w:ind w:left="0" w:right="0" w:hanging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Celem </w:t>
      </w:r>
      <w:hyperlink r:id="rId7">
        <w:r>
          <w:rPr>
            <w:rFonts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  <w:lang w:val="zxx" w:eastAsia="zxx"/>
          </w:rPr>
          <w:t>autora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hyperlink r:id="rId8">
        <w:r>
          <w:rPr>
            <w:rFonts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  <w:lang w:val="zxx" w:eastAsia="zxx"/>
          </w:rPr>
          <w:t>dramatu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nie było wyłącznie ukazanie ludowego </w:t>
      </w:r>
      <w:hyperlink r:id="rId9">
        <w:r>
          <w:rPr>
            <w:rFonts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  <w:lang w:val="zxx" w:eastAsia="zxx"/>
          </w:rPr>
          <w:t>rytuału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 "</w:t>
      </w:r>
      <w:hyperlink r:id="rId10">
        <w:r>
          <w:rPr>
            <w:rFonts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  <w:lang w:val="zxx" w:eastAsia="zxx"/>
          </w:rPr>
          <w:t>Dziady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" niosą ze sobą ważne przesłanie. Mickiewicz (tak jak wielu innych poetów </w:t>
      </w:r>
      <w:hyperlink r:id="rId11">
        <w:r>
          <w:rPr>
            <w:rFonts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  <w:lang w:val="zxx" w:eastAsia="zxx"/>
          </w:rPr>
          <w:t>romantyzmu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 wierzył w wartość ludowej moralności, łączącej w sobie elementy </w:t>
      </w:r>
      <w:hyperlink r:id="rId12">
        <w:r>
          <w:rPr>
            <w:rFonts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  <w:lang w:val="zxx" w:eastAsia="zxx"/>
          </w:rPr>
          <w:t>chrześcijańskie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i pogańskie. Na czym polegały te, tak pogardzane przez świat </w:t>
      </w:r>
      <w:hyperlink r:id="rId13">
        <w:r>
          <w:rPr>
            <w:rFonts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  <w:lang w:val="zxx" w:eastAsia="zxx"/>
          </w:rPr>
          <w:t>nauki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wierzenia?</w:t>
      </w:r>
      <w:r>
        <w:rPr/>
        <w:br/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Otóż, według </w:t>
      </w:r>
      <w:hyperlink r:id="rId14">
        <w:r>
          <w:rPr>
            <w:rFonts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  <w:lang w:val="zxx" w:eastAsia="zxx"/>
          </w:rPr>
          <w:t>poety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 prosty lud miał przede wszystkim 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wiarę w świat niematerialny i intuicyjnie go wyczuwał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 Wierzono, że świat realny i pozaziemski egzystuje obok siebie, a czasami się przenika.</w:t>
      </w:r>
      <w:r>
        <w:rPr/>
        <w:br/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Wiedzą o tym uczestnicy obrzędu. Nie przychodzą do kaplicy z ciekawości, ale po to, by pomóc przybyłym duszom, ulżyć im w cierpieniu. Otrzymują za to nagrodę: przestrogi, pouczenia i wskazówki, które mają im przybliżyć drogę do </w:t>
      </w:r>
      <w:hyperlink r:id="rId15">
        <w:r>
          <w:rPr>
            <w:rFonts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  <w:lang w:val="zxx" w:eastAsia="zxx"/>
          </w:rPr>
          <w:t>raju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Normal"/>
        <w:bidi w:val="0"/>
        <w:spacing w:lineRule="auto" w:line="480"/>
        <w:jc w:val="left"/>
        <w:rPr/>
      </w:pPr>
      <w:r>
        <w:rPr/>
      </w:r>
    </w:p>
    <w:p>
      <w:pPr>
        <w:pStyle w:val="Normal"/>
        <w:bidi w:val="0"/>
        <w:spacing w:lineRule="auto" w:line="480"/>
        <w:jc w:val="left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</w:rPr>
        <w:t>NOTATKA</w:t>
      </w:r>
    </w:p>
    <w:p>
      <w:pPr>
        <w:pStyle w:val="Tretekstu"/>
        <w:bidi w:val="0"/>
        <w:spacing w:lineRule="auto" w:line="480"/>
        <w:jc w:val="left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Podsumowując, tematyka "Dziadów cz. II" obejmuje: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lineRule="auto" w:line="276" w:before="0" w:after="0"/>
        <w:ind w:left="300" w:right="30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ukazanie niezwykłego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obrzędu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ludowego (obchodzonego jeszcze za czasów życia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poety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, czyli na pocz.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XIX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w.), poświęconego pamięci przodków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lineRule="auto" w:line="276" w:before="0" w:after="0"/>
        <w:ind w:left="300" w:right="30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przesłanie ukazujące 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ludowe wyobrażenie zaświatów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(możliwość kontaktu z duszami zmarłych poprzez odpowiedni rytuał, przenikanie się świata ludzi i duchów)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lineRule="auto" w:line="276" w:before="0" w:after="0"/>
        <w:ind w:left="300" w:right="30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pojęcie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"ludowej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moralności 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i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sprawiedliwości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"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(pojęcie winy, kary, przekonanie o konieczności życia według prostego kodeksu wartości) "Nie popełniajcie naszych błędów!" – zdają się mówić duchy .</w:t>
      </w:r>
    </w:p>
    <w:p>
      <w:pPr>
        <w:pStyle w:val="Normal"/>
        <w:suppressAutoHyphens w:val="false"/>
        <w:bidi w:val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Każde z tych zagadnień zostanie rozwinięte w kolejnych częściach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dramatu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, szczególnie w części IV, w której autor przedstawi historię ostatniego z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widm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– zjawy tajemniczego młodzieńca.</w:t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Powodzenia.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horndale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ind w:left="300" w:hanging="0"/>
      </w:pPr>
      <w:rPr>
        <w:rFonts w:ascii="Symbol" w:hAnsi="Symbol" w:cs="Symbol" w:hint="default"/>
        <w:sz w:val="24"/>
        <w:b w:val="false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>
      <w:b/>
      <w:i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omylnaczcionkaakapitu">
    <w:name w:val="Domyślna czcionka akapitu"/>
    <w:qFormat/>
    <w:rPr/>
  </w:style>
  <w:style w:type="character" w:styleId="TekstpodstawowyZnak">
    <w:name w:val="Tekst podstawowy Znak"/>
    <w:qFormat/>
    <w:rPr>
      <w:rFonts w:ascii="Thorndale" w:hAnsi="Thorndale" w:eastAsia="Tahoma"/>
      <w:lang w:val="en-US" w:eastAsia="ar-SA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zkolnictwo.pl/test,10,3182,16,historia" TargetMode="External"/><Relationship Id="rId3" Type="http://schemas.openxmlformats.org/officeDocument/2006/relationships/hyperlink" Target="https://www.szkolnictwo.pl/test,10,3182,16,chrze&#347;cija&#324;stwo" TargetMode="External"/><Relationship Id="rId4" Type="http://schemas.openxmlformats.org/officeDocument/2006/relationships/hyperlink" Target="https://www.szkolnictwo.pl/test,10,3182,16,upi&#243;r" TargetMode="External"/><Relationship Id="rId5" Type="http://schemas.openxmlformats.org/officeDocument/2006/relationships/hyperlink" Target="https://www.szkolnictwo.pl/test,10,3182,16,folklor" TargetMode="External"/><Relationship Id="rId6" Type="http://schemas.openxmlformats.org/officeDocument/2006/relationships/hyperlink" Target="https://www.szkolnictwo.pl/test,10,3182,16,pokuta" TargetMode="External"/><Relationship Id="rId7" Type="http://schemas.openxmlformats.org/officeDocument/2006/relationships/hyperlink" Target="https://www.szkolnictwo.pl/test,10,3182,14,Adam Mickiewicz" TargetMode="External"/><Relationship Id="rId8" Type="http://schemas.openxmlformats.org/officeDocument/2006/relationships/hyperlink" Target="https://www.szkolnictwo.pl/test,10,3182,14,dramat" TargetMode="External"/><Relationship Id="rId9" Type="http://schemas.openxmlformats.org/officeDocument/2006/relationships/hyperlink" Target="https://www.szkolnictwo.pl/test,10,3182,14,rytua&#322;" TargetMode="External"/><Relationship Id="rId10" Type="http://schemas.openxmlformats.org/officeDocument/2006/relationships/hyperlink" Target="https://www.szkolnictwo.pl/test,10,3182,14,Dziady" TargetMode="External"/><Relationship Id="rId11" Type="http://schemas.openxmlformats.org/officeDocument/2006/relationships/hyperlink" Target="https://www.szkolnictwo.pl/test,10,3182,14,romantyzm" TargetMode="External"/><Relationship Id="rId12" Type="http://schemas.openxmlformats.org/officeDocument/2006/relationships/hyperlink" Target="https://www.szkolnictwo.pl/test,10,3182,14,chrze&#347;cija&#324;stwo" TargetMode="External"/><Relationship Id="rId13" Type="http://schemas.openxmlformats.org/officeDocument/2006/relationships/hyperlink" Target="https://www.szkolnictwo.pl/test,10,3182,14,nauka" TargetMode="External"/><Relationship Id="rId14" Type="http://schemas.openxmlformats.org/officeDocument/2006/relationships/hyperlink" Target="https://www.szkolnictwo.pl/test,10,3182,14,poeta" TargetMode="External"/><Relationship Id="rId15" Type="http://schemas.openxmlformats.org/officeDocument/2006/relationships/hyperlink" Target="https://www.szkolnictwo.pl/test,10,3182,14,Eden" TargetMode="Externa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LibreOffice/6.4.3.2$Windows_x86 LibreOffice_project/747b5d0ebf89f41c860ec2a39efd7cb15b54f2d8</Application>
  <Pages>2</Pages>
  <Words>451</Words>
  <Characters>2975</Characters>
  <CharactersWithSpaces>3412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2020-10-25T13:23:58Z</dcterms:modified>
  <cp:revision>1</cp:revision>
  <dc:subject/>
  <dc:title/>
</cp:coreProperties>
</file>