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0F" w:rsidRDefault="0057350F" w:rsidP="00573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09.06.2020 r. – wtorek</w:t>
      </w:r>
    </w:p>
    <w:p w:rsidR="0057350F" w:rsidRDefault="0057350F" w:rsidP="00573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EC0046">
        <w:rPr>
          <w:rFonts w:ascii="Times New Roman" w:hAnsi="Times New Roman" w:cs="Times New Roman"/>
          <w:b/>
          <w:sz w:val="28"/>
          <w:szCs w:val="28"/>
        </w:rPr>
        <w:t>Wakacyjne podróże</w:t>
      </w:r>
    </w:p>
    <w:p w:rsidR="00733854" w:rsidRDefault="00573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57350F">
        <w:rPr>
          <w:rFonts w:ascii="Times New Roman" w:hAnsi="Times New Roman" w:cs="Times New Roman"/>
          <w:b/>
          <w:sz w:val="28"/>
          <w:szCs w:val="28"/>
        </w:rPr>
        <w:t>Miło spędzam czas</w:t>
      </w:r>
    </w:p>
    <w:p w:rsidR="0057350F" w:rsidRDefault="0057350F">
      <w:pPr>
        <w:rPr>
          <w:rFonts w:ascii="Times New Roman" w:hAnsi="Times New Roman" w:cs="Times New Roman"/>
          <w:b/>
          <w:sz w:val="28"/>
          <w:szCs w:val="28"/>
        </w:rPr>
      </w:pPr>
    </w:p>
    <w:p w:rsidR="0057350F" w:rsidRDefault="0057350F" w:rsidP="0057350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0B">
        <w:rPr>
          <w:rFonts w:ascii="Times New Roman" w:hAnsi="Times New Roman" w:cs="Times New Roman"/>
          <w:sz w:val="28"/>
          <w:szCs w:val="28"/>
        </w:rPr>
        <w:t xml:space="preserve">Ćwiczenia rozwijające myślenie – </w:t>
      </w:r>
      <w:r w:rsidRPr="00671D0B">
        <w:rPr>
          <w:rFonts w:ascii="Times New Roman" w:hAnsi="Times New Roman" w:cs="Times New Roman"/>
          <w:i/>
          <w:sz w:val="28"/>
          <w:szCs w:val="28"/>
        </w:rPr>
        <w:t>Dokąd dzieci pojadą na wakacje</w:t>
      </w:r>
      <w:r w:rsidRPr="00671D0B">
        <w:rPr>
          <w:rFonts w:ascii="Times New Roman" w:hAnsi="Times New Roman" w:cs="Times New Roman"/>
          <w:sz w:val="28"/>
          <w:szCs w:val="28"/>
        </w:rPr>
        <w:t>?</w:t>
      </w:r>
    </w:p>
    <w:p w:rsidR="0057350F" w:rsidRDefault="0057350F" w:rsidP="00573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0B">
        <w:rPr>
          <w:rFonts w:ascii="Times New Roman" w:hAnsi="Times New Roman" w:cs="Times New Roman"/>
          <w:sz w:val="28"/>
          <w:szCs w:val="28"/>
        </w:rPr>
        <w:t>Dz</w:t>
      </w:r>
      <w:r>
        <w:rPr>
          <w:rFonts w:ascii="Times New Roman" w:hAnsi="Times New Roman" w:cs="Times New Roman"/>
          <w:sz w:val="28"/>
          <w:szCs w:val="28"/>
        </w:rPr>
        <w:t>ieci przyglądają się obrazkom. Rodzic</w:t>
      </w:r>
      <w:r w:rsidRPr="00671D0B">
        <w:rPr>
          <w:rFonts w:ascii="Times New Roman" w:hAnsi="Times New Roman" w:cs="Times New Roman"/>
          <w:sz w:val="28"/>
          <w:szCs w:val="28"/>
        </w:rPr>
        <w:t xml:space="preserve"> podaje cztery zdania i prosi dzieci, aby na ich podstawie odgadły, dokąd pojedzie dziecko na wakacje, np.</w:t>
      </w:r>
    </w:p>
    <w:p w:rsidR="0057350F" w:rsidRDefault="0057350F" w:rsidP="00573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0B">
        <w:rPr>
          <w:rFonts w:ascii="Times New Roman" w:hAnsi="Times New Roman" w:cs="Times New Roman"/>
          <w:sz w:val="28"/>
          <w:szCs w:val="28"/>
        </w:rPr>
        <w:t>Kasia zobaczy: pole, krowę, świnkę, kurę. (wieś)</w:t>
      </w:r>
    </w:p>
    <w:p w:rsidR="0057350F" w:rsidRDefault="0057350F" w:rsidP="00573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0B">
        <w:rPr>
          <w:rFonts w:ascii="Times New Roman" w:hAnsi="Times New Roman" w:cs="Times New Roman"/>
          <w:sz w:val="28"/>
          <w:szCs w:val="28"/>
        </w:rPr>
        <w:t>Krzyś zobaczy: statek, piasek, wodę, muszelki. (morze)</w:t>
      </w:r>
    </w:p>
    <w:p w:rsidR="0057350F" w:rsidRDefault="0057350F" w:rsidP="00573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0B">
        <w:rPr>
          <w:rFonts w:ascii="Times New Roman" w:hAnsi="Times New Roman" w:cs="Times New Roman"/>
          <w:sz w:val="28"/>
          <w:szCs w:val="28"/>
        </w:rPr>
        <w:t>Maciek zobaczy: owce, źródło, pagórki, drewniane chaty. (góry)</w:t>
      </w:r>
    </w:p>
    <w:p w:rsidR="0057350F" w:rsidRDefault="0057350F" w:rsidP="00573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0B">
        <w:rPr>
          <w:rFonts w:ascii="Times New Roman" w:hAnsi="Times New Roman" w:cs="Times New Roman"/>
          <w:sz w:val="28"/>
          <w:szCs w:val="28"/>
        </w:rPr>
        <w:t>Wiktoria zobaczy: zabytki, tramwaje, muzeum, skrzyżowania. (miasto)</w:t>
      </w:r>
    </w:p>
    <w:p w:rsidR="0057350F" w:rsidRDefault="0057350F" w:rsidP="0057350F">
      <w:pPr>
        <w:ind w:right="-567" w:hanging="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5735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33164" cy="443865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64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F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5735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33165" cy="44386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6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0F" w:rsidRDefault="0057350F" w:rsidP="0057350F">
      <w:pPr>
        <w:ind w:right="-567" w:hanging="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57350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152775" cy="4466431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6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0F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5735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53335" cy="4467225"/>
            <wp:effectExtent l="19050" t="0" r="896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3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DD" w:rsidRDefault="003F2DDD" w:rsidP="0057350F">
      <w:pPr>
        <w:ind w:right="-567" w:hanging="567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7350F" w:rsidRDefault="003F2DDD" w:rsidP="003F2DDD">
      <w:pPr>
        <w:pStyle w:val="Akapitzlist"/>
        <w:numPr>
          <w:ilvl w:val="0"/>
          <w:numId w:val="3"/>
        </w:num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Zabawy badawcze z wodą – Co będzie pływać, a co nie?</w:t>
      </w:r>
    </w:p>
    <w:p w:rsidR="003F2DDD" w:rsidRDefault="003F2DDD" w:rsidP="003F2DDD">
      <w:p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Dwa szklane pojemniki z wodą (ciepłą i zimną), lekkie przedmioty (kawałek kartki, mała plastikowa nakrętka, piłeczka pingpongowa) i ciężkie przedmioty (drewniany klocek, metalowy samochodzik, mały kamyk).</w:t>
      </w:r>
    </w:p>
    <w:p w:rsidR="003F2DDD" w:rsidRDefault="003F2DDD" w:rsidP="003F2DDD">
      <w:p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Dzieci dotykają najpierw ciepłej wody, a potem zimnej wody i wspólnie określają, jaka jest zwykle woda w morzu. Następnie umieszczają w jednym z pojemników kilka przedmiotów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i próbują okre</w:t>
      </w: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ślić, dlaczego jedne toną, a inne nie.</w:t>
      </w:r>
    </w:p>
    <w:p w:rsidR="003F2DDD" w:rsidRPr="003F2DDD" w:rsidRDefault="003F2DDD" w:rsidP="003F2DDD">
      <w:p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Wniosek: Przedmioty, które są lekkie, unoszą się na wodzie, a przedmioty cięższe opadają na dno pojemnika.</w:t>
      </w:r>
    </w:p>
    <w:p w:rsidR="003F2DDD" w:rsidRDefault="003F2DDD" w:rsidP="003F2DDD">
      <w:pPr>
        <w:pStyle w:val="Akapitzlist"/>
        <w:numPr>
          <w:ilvl w:val="0"/>
          <w:numId w:val="3"/>
        </w:num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Karta pracy, cz. 2, nr 57</w:t>
      </w:r>
    </w:p>
    <w:p w:rsidR="003F2DDD" w:rsidRDefault="003F2DDD" w:rsidP="003F2DDD">
      <w:p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Dzieci:</w:t>
      </w:r>
    </w:p>
    <w:p w:rsidR="003F2DDD" w:rsidRDefault="003F2DDD" w:rsidP="003F2DDD">
      <w:p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−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rysują po śladach szarych linii rysunku,</w:t>
      </w:r>
    </w:p>
    <w:p w:rsidR="003F2DDD" w:rsidRPr="003F2DDD" w:rsidRDefault="003F2DDD" w:rsidP="003F2DDD">
      <w:p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−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rysują rybki po śladach.</w:t>
      </w:r>
    </w:p>
    <w:p w:rsidR="003F2DDD" w:rsidRDefault="003F2DDD" w:rsidP="003F2DDD">
      <w:p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33825" cy="5286375"/>
            <wp:effectExtent l="19050" t="0" r="9525" b="0"/>
            <wp:docPr id="2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DD" w:rsidRDefault="003F2DDD" w:rsidP="003F2DDD">
      <w:p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3F2DDD" w:rsidRDefault="003F2DDD" w:rsidP="003F2DDD">
      <w:pPr>
        <w:pStyle w:val="Akapitzlist"/>
        <w:numPr>
          <w:ilvl w:val="0"/>
          <w:numId w:val="3"/>
        </w:num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Zabawa matematyczna Muszelki.</w:t>
      </w:r>
    </w:p>
    <w:p w:rsidR="003F2DDD" w:rsidRDefault="003F2DDD" w:rsidP="003F2DDD">
      <w:p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Pięć muszelek różnej wielkości.</w:t>
      </w:r>
    </w:p>
    <w:p w:rsidR="003F2DDD" w:rsidRPr="003F2DDD" w:rsidRDefault="003F2DDD" w:rsidP="003F2DDD">
      <w:p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Proszę, aby dzieci opisały wy</w:t>
      </w: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>gląd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muszelek i ułożyły</w:t>
      </w:r>
      <w:r w:rsidRPr="003F2DD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je od najmniejszej do największej. Dzieci liczą muszelki od prawej strony i od lewej strony. Ustalają, że bez względu na kierunek liczenia jest ich tyle samo.</w:t>
      </w:r>
    </w:p>
    <w:p w:rsidR="009C0BE8" w:rsidRDefault="009C0BE8" w:rsidP="009C0BE8">
      <w:pPr>
        <w:pStyle w:val="Akapitzlist"/>
        <w:ind w:left="284" w:right="-567" w:hanging="128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38500" cy="3238500"/>
            <wp:effectExtent l="19050" t="0" r="0" b="0"/>
            <wp:docPr id="3" name="Obraz 1" descr="naklejkascienna : Naklejka ścienna Dla Dzieci - Musz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scienna : Naklejka ścienna Dla Dzieci - Muszel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BE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90825" cy="2790825"/>
            <wp:effectExtent l="19050" t="0" r="9525" b="0"/>
            <wp:docPr id="11" name="Obraz 1" descr="naklejkascienna : Naklejka ścienna Dla Dzieci - Musz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scienna : Naklejka ścienna Dla Dzieci - Muszel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BE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28900" cy="2628900"/>
            <wp:effectExtent l="19050" t="0" r="0" b="0"/>
            <wp:docPr id="5" name="Obraz 1" descr="naklejkascienna : Naklejka ścienna Dla Dzieci - Musz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scienna : Naklejka ścienna Dla Dzieci - Muszel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BE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85950" cy="1885950"/>
            <wp:effectExtent l="19050" t="0" r="0" b="0"/>
            <wp:docPr id="6" name="Obraz 1" descr="naklejkascienna : Naklejka ścienna Dla Dzieci - Musz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scienna : Naklejka ścienna Dla Dzieci - Muszel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BE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28775" cy="1628775"/>
            <wp:effectExtent l="19050" t="0" r="9525" b="0"/>
            <wp:docPr id="12" name="Obraz 1" descr="naklejkascienna : Naklejka ścienna Dla Dzieci - Musz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scienna : Naklejka ścienna Dla Dzieci - Muszel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E8" w:rsidRPr="003F2DDD" w:rsidRDefault="009C0BE8" w:rsidP="009C0BE8">
      <w:pPr>
        <w:pStyle w:val="Akapitzlist"/>
        <w:ind w:left="284" w:right="-567" w:hanging="1287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7350F" w:rsidRPr="0057350F" w:rsidRDefault="0057350F" w:rsidP="0057350F">
      <w:pPr>
        <w:pStyle w:val="Akapitzlist"/>
        <w:numPr>
          <w:ilvl w:val="0"/>
          <w:numId w:val="3"/>
        </w:numPr>
        <w:ind w:right="-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57350F">
        <w:rPr>
          <w:rFonts w:ascii="Times New Roman" w:hAnsi="Times New Roman" w:cs="Times New Roman"/>
          <w:sz w:val="28"/>
          <w:szCs w:val="28"/>
        </w:rPr>
        <w:t xml:space="preserve">Praca plastyczna </w:t>
      </w:r>
      <w:r w:rsidRPr="0057350F">
        <w:rPr>
          <w:rFonts w:ascii="Times New Roman" w:hAnsi="Times New Roman" w:cs="Times New Roman"/>
          <w:i/>
          <w:sz w:val="28"/>
          <w:szCs w:val="28"/>
        </w:rPr>
        <w:t>Żaglówki na jeziorze</w:t>
      </w:r>
      <w:r w:rsidRPr="0057350F">
        <w:rPr>
          <w:rFonts w:ascii="Times New Roman" w:hAnsi="Times New Roman" w:cs="Times New Roman"/>
          <w:sz w:val="28"/>
          <w:szCs w:val="28"/>
        </w:rPr>
        <w:t>.</w:t>
      </w:r>
    </w:p>
    <w:p w:rsidR="0057350F" w:rsidRDefault="0057350F" w:rsidP="0057350F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F976F1">
        <w:rPr>
          <w:rFonts w:ascii="Times New Roman" w:hAnsi="Times New Roman" w:cs="Times New Roman"/>
          <w:sz w:val="28"/>
          <w:szCs w:val="28"/>
        </w:rPr>
        <w:t>okrągły talerzyk papierowy, farby, pędzel, kube</w:t>
      </w:r>
      <w:r>
        <w:rPr>
          <w:rFonts w:ascii="Times New Roman" w:hAnsi="Times New Roman" w:cs="Times New Roman"/>
          <w:sz w:val="28"/>
          <w:szCs w:val="28"/>
        </w:rPr>
        <w:t>czek z wodą, dwa trapezy i trój</w:t>
      </w:r>
      <w:r w:rsidRPr="00F976F1">
        <w:rPr>
          <w:rFonts w:ascii="Times New Roman" w:hAnsi="Times New Roman" w:cs="Times New Roman"/>
          <w:sz w:val="28"/>
          <w:szCs w:val="28"/>
        </w:rPr>
        <w:t>kąty wycięte z papieru kolorowego, klej.</w:t>
      </w:r>
    </w:p>
    <w:p w:rsidR="0057350F" w:rsidRPr="00F976F1" w:rsidRDefault="0057350F" w:rsidP="0057350F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F976F1">
        <w:rPr>
          <w:rFonts w:ascii="Times New Roman" w:hAnsi="Times New Roman" w:cs="Times New Roman"/>
          <w:sz w:val="28"/>
          <w:szCs w:val="28"/>
        </w:rPr>
        <w:lastRenderedPageBreak/>
        <w:t>Dzieci malują połowę talerzyka papierowego na żółto, a połowę na niebiesko. Na niebieskiej części układają i przyklejają żaglówki: z dwóch trójkątów i trapezu jako podstawy (bez nazywania figur geometrycznych).</w:t>
      </w:r>
    </w:p>
    <w:p w:rsidR="0057350F" w:rsidRPr="0057350F" w:rsidRDefault="0057350F" w:rsidP="0057350F">
      <w:pPr>
        <w:ind w:right="-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5735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24100" cy="1975484"/>
            <wp:effectExtent l="19050" t="0" r="0" b="0"/>
            <wp:docPr id="1" name="Obraz 16" descr="Lato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to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83" cy="19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50F" w:rsidRPr="0057350F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E77"/>
    <w:multiLevelType w:val="hybridMultilevel"/>
    <w:tmpl w:val="20F0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6E4B"/>
    <w:multiLevelType w:val="hybridMultilevel"/>
    <w:tmpl w:val="1910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E6D22"/>
    <w:multiLevelType w:val="hybridMultilevel"/>
    <w:tmpl w:val="F94A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3527"/>
    <w:multiLevelType w:val="hybridMultilevel"/>
    <w:tmpl w:val="B8A4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50F"/>
    <w:rsid w:val="000F7483"/>
    <w:rsid w:val="00136D80"/>
    <w:rsid w:val="003F2DDD"/>
    <w:rsid w:val="0057350F"/>
    <w:rsid w:val="00733854"/>
    <w:rsid w:val="009C0BE8"/>
    <w:rsid w:val="00A1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2020-06-05T10:44:00Z</dcterms:created>
  <dcterms:modified xsi:type="dcterms:W3CDTF">2020-06-07T16:04:00Z</dcterms:modified>
</cp:coreProperties>
</file>