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CA692" w14:textId="0BB95173" w:rsidR="007813B7" w:rsidRPr="00404A51" w:rsidRDefault="003302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4A51">
        <w:rPr>
          <w:rFonts w:ascii="Times New Roman" w:hAnsi="Times New Roman" w:cs="Times New Roman"/>
          <w:sz w:val="24"/>
          <w:szCs w:val="24"/>
        </w:rPr>
        <w:t xml:space="preserve">Poniedziałek 08.06 </w:t>
      </w:r>
      <w:r w:rsidRPr="00404A51">
        <w:rPr>
          <w:rFonts w:ascii="Times New Roman" w:hAnsi="Times New Roman" w:cs="Times New Roman"/>
          <w:b/>
          <w:bCs/>
          <w:sz w:val="24"/>
          <w:szCs w:val="24"/>
        </w:rPr>
        <w:t>Plan mojego podwórka</w:t>
      </w:r>
    </w:p>
    <w:p w14:paraId="5F764DDE" w14:textId="27DD8CFD" w:rsidR="003302B2" w:rsidRPr="00404A51" w:rsidRDefault="003302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4A51">
        <w:rPr>
          <w:rFonts w:ascii="Times New Roman" w:hAnsi="Times New Roman" w:cs="Times New Roman"/>
          <w:b/>
          <w:bCs/>
          <w:sz w:val="24"/>
          <w:szCs w:val="24"/>
        </w:rPr>
        <w:t xml:space="preserve">1. Ćwiczenia </w:t>
      </w:r>
      <w:proofErr w:type="spellStart"/>
      <w:r w:rsidRPr="00404A51">
        <w:rPr>
          <w:rFonts w:ascii="Times New Roman" w:hAnsi="Times New Roman" w:cs="Times New Roman"/>
          <w:b/>
          <w:bCs/>
          <w:sz w:val="24"/>
          <w:szCs w:val="24"/>
        </w:rPr>
        <w:t>logorytmiczne</w:t>
      </w:r>
      <w:proofErr w:type="spellEnd"/>
    </w:p>
    <w:p w14:paraId="797686B8" w14:textId="10A9ECE3" w:rsidR="003302B2" w:rsidRPr="00404A51" w:rsidRDefault="003302B2">
      <w:pPr>
        <w:rPr>
          <w:rFonts w:ascii="Times New Roman" w:hAnsi="Times New Roman" w:cs="Times New Roman"/>
          <w:sz w:val="24"/>
          <w:szCs w:val="24"/>
        </w:rPr>
      </w:pPr>
      <w:r w:rsidRPr="00404A51">
        <w:rPr>
          <w:rFonts w:ascii="Times New Roman" w:hAnsi="Times New Roman" w:cs="Times New Roman"/>
          <w:sz w:val="24"/>
          <w:szCs w:val="24"/>
        </w:rPr>
        <w:t>Dzieci wykonują ruchy, o których jest mowa w rymowance, powtarzając za Rodzicem jej tekst.</w:t>
      </w:r>
    </w:p>
    <w:p w14:paraId="04104119" w14:textId="77777777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4A51">
        <w:rPr>
          <w:rFonts w:ascii="Times New Roman" w:hAnsi="Times New Roman" w:cs="Times New Roman"/>
          <w:i/>
          <w:iCs/>
          <w:sz w:val="24"/>
          <w:szCs w:val="24"/>
        </w:rPr>
        <w:t xml:space="preserve">Krok do przodu, </w:t>
      </w:r>
    </w:p>
    <w:p w14:paraId="0EF047D5" w14:textId="77777777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4A51">
        <w:rPr>
          <w:rFonts w:ascii="Times New Roman" w:hAnsi="Times New Roman" w:cs="Times New Roman"/>
          <w:i/>
          <w:iCs/>
          <w:sz w:val="24"/>
          <w:szCs w:val="24"/>
        </w:rPr>
        <w:t xml:space="preserve">w lewo, w prawo. </w:t>
      </w:r>
    </w:p>
    <w:p w14:paraId="356A9FE2" w14:textId="77777777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4A51">
        <w:rPr>
          <w:rFonts w:ascii="Times New Roman" w:hAnsi="Times New Roman" w:cs="Times New Roman"/>
          <w:i/>
          <w:iCs/>
          <w:sz w:val="24"/>
          <w:szCs w:val="24"/>
        </w:rPr>
        <w:t xml:space="preserve">Krok do tyłu, </w:t>
      </w:r>
    </w:p>
    <w:p w14:paraId="28CFB869" w14:textId="09BEAC58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4A51">
        <w:rPr>
          <w:rFonts w:ascii="Times New Roman" w:hAnsi="Times New Roman" w:cs="Times New Roman"/>
          <w:i/>
          <w:iCs/>
          <w:sz w:val="24"/>
          <w:szCs w:val="24"/>
        </w:rPr>
        <w:t>rusz się żwawo.</w:t>
      </w:r>
    </w:p>
    <w:p w14:paraId="7C77A730" w14:textId="77777777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4A51">
        <w:rPr>
          <w:rFonts w:ascii="Times New Roman" w:hAnsi="Times New Roman" w:cs="Times New Roman"/>
          <w:i/>
          <w:iCs/>
          <w:sz w:val="24"/>
          <w:szCs w:val="24"/>
        </w:rPr>
        <w:t xml:space="preserve">Znowu w lewo, </w:t>
      </w:r>
    </w:p>
    <w:p w14:paraId="19A53543" w14:textId="77777777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4A51">
        <w:rPr>
          <w:rFonts w:ascii="Times New Roman" w:hAnsi="Times New Roman" w:cs="Times New Roman"/>
          <w:i/>
          <w:iCs/>
          <w:sz w:val="24"/>
          <w:szCs w:val="24"/>
        </w:rPr>
        <w:t xml:space="preserve">aż dwa kroki, </w:t>
      </w:r>
    </w:p>
    <w:p w14:paraId="7A28F484" w14:textId="77777777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4A51">
        <w:rPr>
          <w:rFonts w:ascii="Times New Roman" w:hAnsi="Times New Roman" w:cs="Times New Roman"/>
          <w:i/>
          <w:iCs/>
          <w:sz w:val="24"/>
          <w:szCs w:val="24"/>
        </w:rPr>
        <w:t xml:space="preserve">w stronę prawą </w:t>
      </w:r>
    </w:p>
    <w:p w14:paraId="3BB64C71" w14:textId="02FA6EAF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4A51">
        <w:rPr>
          <w:rFonts w:ascii="Times New Roman" w:hAnsi="Times New Roman" w:cs="Times New Roman"/>
          <w:i/>
          <w:iCs/>
          <w:sz w:val="24"/>
          <w:szCs w:val="24"/>
        </w:rPr>
        <w:t>trzy podskoki.</w:t>
      </w:r>
    </w:p>
    <w:p w14:paraId="5C74D93C" w14:textId="72E65267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8F44098" w14:textId="0BB3D649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4A51">
        <w:rPr>
          <w:rFonts w:ascii="Times New Roman" w:hAnsi="Times New Roman" w:cs="Times New Roman"/>
          <w:b/>
          <w:bCs/>
          <w:sz w:val="24"/>
          <w:szCs w:val="24"/>
        </w:rPr>
        <w:t>2. Wypowiedzi dzieci na temat ich podwórka.</w:t>
      </w:r>
    </w:p>
    <w:p w14:paraId="462D3C0B" w14:textId="57663612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51">
        <w:rPr>
          <w:rFonts w:ascii="Times New Roman" w:hAnsi="Times New Roman" w:cs="Times New Roman"/>
          <w:sz w:val="24"/>
          <w:szCs w:val="24"/>
        </w:rPr>
        <w:t xml:space="preserve">- Co się na nim znajduje? </w:t>
      </w:r>
    </w:p>
    <w:p w14:paraId="0D306392" w14:textId="07353685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51">
        <w:rPr>
          <w:rFonts w:ascii="Times New Roman" w:hAnsi="Times New Roman" w:cs="Times New Roman"/>
          <w:sz w:val="24"/>
          <w:szCs w:val="24"/>
        </w:rPr>
        <w:t>– W co się można na nim bawić?</w:t>
      </w:r>
    </w:p>
    <w:p w14:paraId="1F7947F6" w14:textId="37BEAEAD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0030F" w14:textId="022C370C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4A51">
        <w:rPr>
          <w:rFonts w:ascii="Times New Roman" w:hAnsi="Times New Roman" w:cs="Times New Roman"/>
          <w:b/>
          <w:bCs/>
          <w:sz w:val="24"/>
          <w:szCs w:val="24"/>
        </w:rPr>
        <w:t xml:space="preserve">3. Słuchanie wiersza J. </w:t>
      </w:r>
      <w:proofErr w:type="spellStart"/>
      <w:r w:rsidRPr="00404A51">
        <w:rPr>
          <w:rFonts w:ascii="Times New Roman" w:hAnsi="Times New Roman" w:cs="Times New Roman"/>
          <w:b/>
          <w:bCs/>
          <w:sz w:val="24"/>
          <w:szCs w:val="24"/>
        </w:rPr>
        <w:t>Koczanowskiej</w:t>
      </w:r>
      <w:proofErr w:type="spellEnd"/>
      <w:r w:rsidRPr="00404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Podwórko</w:t>
      </w:r>
    </w:p>
    <w:p w14:paraId="07A34E01" w14:textId="77777777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4A51">
        <w:rPr>
          <w:rFonts w:ascii="Times New Roman" w:hAnsi="Times New Roman" w:cs="Times New Roman"/>
          <w:i/>
          <w:iCs/>
          <w:sz w:val="24"/>
          <w:szCs w:val="24"/>
        </w:rPr>
        <w:t>Na naszym podwórku</w:t>
      </w:r>
    </w:p>
    <w:p w14:paraId="1EF43469" w14:textId="77777777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4A51">
        <w:rPr>
          <w:rFonts w:ascii="Times New Roman" w:hAnsi="Times New Roman" w:cs="Times New Roman"/>
          <w:i/>
          <w:iCs/>
          <w:sz w:val="24"/>
          <w:szCs w:val="24"/>
        </w:rPr>
        <w:t>Wspaniała zabawa.</w:t>
      </w:r>
    </w:p>
    <w:p w14:paraId="198B74E4" w14:textId="77777777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4A51">
        <w:rPr>
          <w:rFonts w:ascii="Times New Roman" w:hAnsi="Times New Roman" w:cs="Times New Roman"/>
          <w:i/>
          <w:iCs/>
          <w:sz w:val="24"/>
          <w:szCs w:val="24"/>
        </w:rPr>
        <w:t>Jest ławka, huśtawka</w:t>
      </w:r>
    </w:p>
    <w:p w14:paraId="16101304" w14:textId="77777777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4A51">
        <w:rPr>
          <w:rFonts w:ascii="Times New Roman" w:hAnsi="Times New Roman" w:cs="Times New Roman"/>
          <w:i/>
          <w:iCs/>
          <w:sz w:val="24"/>
          <w:szCs w:val="24"/>
        </w:rPr>
        <w:t>I zielona trawa.</w:t>
      </w:r>
    </w:p>
    <w:p w14:paraId="01B63F2C" w14:textId="77777777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4A51">
        <w:rPr>
          <w:rFonts w:ascii="Times New Roman" w:hAnsi="Times New Roman" w:cs="Times New Roman"/>
          <w:i/>
          <w:iCs/>
          <w:sz w:val="24"/>
          <w:szCs w:val="24"/>
        </w:rPr>
        <w:t>Jest piasek, łopatka</w:t>
      </w:r>
    </w:p>
    <w:p w14:paraId="47A22FBC" w14:textId="77777777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4A51">
        <w:rPr>
          <w:rFonts w:ascii="Times New Roman" w:hAnsi="Times New Roman" w:cs="Times New Roman"/>
          <w:i/>
          <w:iCs/>
          <w:sz w:val="24"/>
          <w:szCs w:val="24"/>
        </w:rPr>
        <w:t>I wiele foremek,</w:t>
      </w:r>
    </w:p>
    <w:p w14:paraId="340E1458" w14:textId="77777777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4A51">
        <w:rPr>
          <w:rFonts w:ascii="Times New Roman" w:hAnsi="Times New Roman" w:cs="Times New Roman"/>
          <w:i/>
          <w:iCs/>
          <w:sz w:val="24"/>
          <w:szCs w:val="24"/>
        </w:rPr>
        <w:t>Są piłki, skakanki,</w:t>
      </w:r>
    </w:p>
    <w:p w14:paraId="1B2F44AB" w14:textId="77777777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4A51">
        <w:rPr>
          <w:rFonts w:ascii="Times New Roman" w:hAnsi="Times New Roman" w:cs="Times New Roman"/>
          <w:i/>
          <w:iCs/>
          <w:sz w:val="24"/>
          <w:szCs w:val="24"/>
        </w:rPr>
        <w:t>czerwony rowerek.</w:t>
      </w:r>
    </w:p>
    <w:p w14:paraId="7F6A1FA5" w14:textId="77777777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4A51">
        <w:rPr>
          <w:rFonts w:ascii="Times New Roman" w:hAnsi="Times New Roman" w:cs="Times New Roman"/>
          <w:i/>
          <w:iCs/>
          <w:sz w:val="24"/>
          <w:szCs w:val="24"/>
        </w:rPr>
        <w:t>Tutaj się bawimy,</w:t>
      </w:r>
    </w:p>
    <w:p w14:paraId="254D00BE" w14:textId="77777777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4A51">
        <w:rPr>
          <w:rFonts w:ascii="Times New Roman" w:hAnsi="Times New Roman" w:cs="Times New Roman"/>
          <w:i/>
          <w:iCs/>
          <w:sz w:val="24"/>
          <w:szCs w:val="24"/>
        </w:rPr>
        <w:t>zapraszamy gości,</w:t>
      </w:r>
    </w:p>
    <w:p w14:paraId="16223FFC" w14:textId="77777777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4A51">
        <w:rPr>
          <w:rFonts w:ascii="Times New Roman" w:hAnsi="Times New Roman" w:cs="Times New Roman"/>
          <w:i/>
          <w:iCs/>
          <w:sz w:val="24"/>
          <w:szCs w:val="24"/>
        </w:rPr>
        <w:t>bo wspólna zabawa</w:t>
      </w:r>
    </w:p>
    <w:p w14:paraId="75486B8C" w14:textId="248788F3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4A51">
        <w:rPr>
          <w:rFonts w:ascii="Times New Roman" w:hAnsi="Times New Roman" w:cs="Times New Roman"/>
          <w:i/>
          <w:iCs/>
          <w:sz w:val="24"/>
          <w:szCs w:val="24"/>
        </w:rPr>
        <w:t>to mnóstwo radości.</w:t>
      </w:r>
    </w:p>
    <w:p w14:paraId="7E9D8ED1" w14:textId="7D7CDF22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E0AD440" w14:textId="1508074D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4A51">
        <w:rPr>
          <w:rFonts w:ascii="Times New Roman" w:hAnsi="Times New Roman" w:cs="Times New Roman"/>
          <w:b/>
          <w:bCs/>
          <w:sz w:val="24"/>
          <w:szCs w:val="24"/>
        </w:rPr>
        <w:t>4. Rozmowa na temat wysłuchanego utworu.</w:t>
      </w:r>
    </w:p>
    <w:p w14:paraId="3A891B41" w14:textId="233EDB59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51">
        <w:rPr>
          <w:rFonts w:ascii="Times New Roman" w:hAnsi="Times New Roman" w:cs="Times New Roman"/>
          <w:sz w:val="24"/>
          <w:szCs w:val="24"/>
        </w:rPr>
        <w:t>- Jakie sprzęty znajdują się na placu?</w:t>
      </w:r>
    </w:p>
    <w:p w14:paraId="3D71AFA9" w14:textId="04DC6DBC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51">
        <w:rPr>
          <w:rFonts w:ascii="Times New Roman" w:hAnsi="Times New Roman" w:cs="Times New Roman"/>
          <w:sz w:val="24"/>
          <w:szCs w:val="24"/>
        </w:rPr>
        <w:t>- Czy można miło spędzać czas na podwórku?</w:t>
      </w:r>
    </w:p>
    <w:p w14:paraId="176A84FD" w14:textId="6BEF78FA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51">
        <w:rPr>
          <w:rFonts w:ascii="Times New Roman" w:hAnsi="Times New Roman" w:cs="Times New Roman"/>
          <w:sz w:val="24"/>
          <w:szCs w:val="24"/>
        </w:rPr>
        <w:t xml:space="preserve"> - W co się można na nim bawić?</w:t>
      </w:r>
    </w:p>
    <w:p w14:paraId="5D0107C1" w14:textId="0B93578D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266EF" w14:textId="0C5660A0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5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E8B6A" wp14:editId="297502AA">
                <wp:simplePos x="0" y="0"/>
                <wp:positionH relativeFrom="column">
                  <wp:posOffset>5162550</wp:posOffset>
                </wp:positionH>
                <wp:positionV relativeFrom="paragraph">
                  <wp:posOffset>144145</wp:posOffset>
                </wp:positionV>
                <wp:extent cx="266700" cy="314325"/>
                <wp:effectExtent l="0" t="19050" r="38100" b="28575"/>
                <wp:wrapNone/>
                <wp:docPr id="2" name="Trójkąt prostokąt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0C65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2" o:spid="_x0000_s1026" type="#_x0000_t6" style="position:absolute;margin-left:406.5pt;margin-top:11.35pt;width:21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" fillcolor="white [3201]" strokecolor="#70ad47 [3209]" strokeweight="1pt"/>
            </w:pict>
          </mc:Fallback>
        </mc:AlternateContent>
      </w:r>
      <w:r w:rsidRPr="00404A5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0F14C" wp14:editId="26ED1A2C">
                <wp:simplePos x="0" y="0"/>
                <wp:positionH relativeFrom="column">
                  <wp:posOffset>4123690</wp:posOffset>
                </wp:positionH>
                <wp:positionV relativeFrom="paragraph">
                  <wp:posOffset>172720</wp:posOffset>
                </wp:positionV>
                <wp:extent cx="257175" cy="2286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D7DA5" id="Prostokąt 1" o:spid="_x0000_s1026" style="position:absolute;margin-left:324.7pt;margin-top:13.6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" fillcolor="white [3201]" strokecolor="#70ad47 [3209]" strokeweight="1pt"/>
            </w:pict>
          </mc:Fallback>
        </mc:AlternateContent>
      </w:r>
      <w:r w:rsidRPr="00404A51">
        <w:rPr>
          <w:rFonts w:ascii="Times New Roman" w:hAnsi="Times New Roman" w:cs="Times New Roman"/>
          <w:b/>
          <w:bCs/>
          <w:sz w:val="24"/>
          <w:szCs w:val="24"/>
        </w:rPr>
        <w:t>5. Rysowanie na kartkach planu swojego podwórka</w:t>
      </w:r>
      <w:r w:rsidRPr="00404A51">
        <w:rPr>
          <w:rFonts w:ascii="Times New Roman" w:hAnsi="Times New Roman" w:cs="Times New Roman"/>
          <w:sz w:val="24"/>
          <w:szCs w:val="24"/>
        </w:rPr>
        <w:t xml:space="preserve">. Zaznaczanie w sposób umowny, np. figurami geometrycznymi, urządzeń znajdujących się na podwórku (np. huśtawka  – , z   </w:t>
      </w:r>
      <w:proofErr w:type="spellStart"/>
      <w:r w:rsidRPr="00404A51">
        <w:rPr>
          <w:rFonts w:ascii="Times New Roman" w:hAnsi="Times New Roman" w:cs="Times New Roman"/>
          <w:sz w:val="24"/>
          <w:szCs w:val="24"/>
        </w:rPr>
        <w:t>jeżdżalnia</w:t>
      </w:r>
      <w:proofErr w:type="spellEnd"/>
      <w:r w:rsidRPr="00404A51">
        <w:rPr>
          <w:rFonts w:ascii="Times New Roman" w:hAnsi="Times New Roman" w:cs="Times New Roman"/>
          <w:sz w:val="24"/>
          <w:szCs w:val="24"/>
        </w:rPr>
        <w:t xml:space="preserve"> –  , piaskownica O ).</w:t>
      </w:r>
    </w:p>
    <w:p w14:paraId="32475C47" w14:textId="0489A822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4F9A5" w14:textId="774D0F1A" w:rsidR="003302B2" w:rsidRPr="00404A51" w:rsidRDefault="003302B2" w:rsidP="003302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4A51">
        <w:rPr>
          <w:rFonts w:ascii="Times New Roman" w:hAnsi="Times New Roman" w:cs="Times New Roman"/>
          <w:b/>
          <w:bCs/>
          <w:sz w:val="24"/>
          <w:szCs w:val="24"/>
        </w:rPr>
        <w:t xml:space="preserve">6. Zabawa ruchowo-naśladowcza </w:t>
      </w:r>
      <w:r w:rsidRPr="0040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Zabawy na podwórku</w:t>
      </w:r>
    </w:p>
    <w:p w14:paraId="62495D4B" w14:textId="20DAA25F" w:rsidR="003302B2" w:rsidRPr="00404A51" w:rsidRDefault="006727BB" w:rsidP="00330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51">
        <w:rPr>
          <w:rFonts w:ascii="Times New Roman" w:hAnsi="Times New Roman" w:cs="Times New Roman"/>
          <w:sz w:val="24"/>
          <w:szCs w:val="24"/>
        </w:rPr>
        <w:t>Dzieci naśladują zabawy na podwórku, na hasło – nazwę zabawy podaną przez nauczyciela. Np. jazda na rowerze, zabawy w piaskownicy, zabawa Berek...</w:t>
      </w:r>
    </w:p>
    <w:p w14:paraId="7E93C962" w14:textId="06A1C19F" w:rsidR="006727BB" w:rsidRPr="00404A51" w:rsidRDefault="006727BB" w:rsidP="00330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D9E8C" w14:textId="0D0780B0" w:rsidR="006727BB" w:rsidRPr="00404A51" w:rsidRDefault="006727BB" w:rsidP="00330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51">
        <w:rPr>
          <w:rFonts w:ascii="Times New Roman" w:hAnsi="Times New Roman" w:cs="Times New Roman"/>
          <w:sz w:val="24"/>
          <w:szCs w:val="24"/>
        </w:rPr>
        <w:t>7. Propozycja ćwiczeń gimnastycznych</w:t>
      </w:r>
    </w:p>
    <w:p w14:paraId="7A9C19B1" w14:textId="5B938A59" w:rsidR="006727BB" w:rsidRPr="00404A51" w:rsidRDefault="006727BB" w:rsidP="00330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51">
        <w:rPr>
          <w:rFonts w:ascii="Times New Roman" w:hAnsi="Times New Roman" w:cs="Times New Roman"/>
          <w:b/>
          <w:bCs/>
          <w:sz w:val="24"/>
          <w:szCs w:val="24"/>
        </w:rPr>
        <w:t>- Ćwiczenie zręczności i szybkości – Odwracamy krążki</w:t>
      </w:r>
      <w:r w:rsidRPr="00404A51">
        <w:rPr>
          <w:rFonts w:ascii="Times New Roman" w:hAnsi="Times New Roman" w:cs="Times New Roman"/>
          <w:sz w:val="24"/>
          <w:szCs w:val="24"/>
        </w:rPr>
        <w:t xml:space="preserve">. Dziecko rozkłada kilka dużych klocków na trawie, w pewnych odstępach od siebie. Spaceruje pomiędzy klockami. Na hasło: </w:t>
      </w:r>
      <w:r w:rsidRPr="00404A51">
        <w:rPr>
          <w:rFonts w:ascii="Times New Roman" w:hAnsi="Times New Roman" w:cs="Times New Roman"/>
          <w:i/>
          <w:iCs/>
          <w:sz w:val="24"/>
          <w:szCs w:val="24"/>
        </w:rPr>
        <w:lastRenderedPageBreak/>
        <w:t>Odwracamy klocki</w:t>
      </w:r>
      <w:r w:rsidRPr="00404A51">
        <w:rPr>
          <w:rFonts w:ascii="Times New Roman" w:hAnsi="Times New Roman" w:cs="Times New Roman"/>
          <w:sz w:val="24"/>
          <w:szCs w:val="24"/>
        </w:rPr>
        <w:t xml:space="preserve"> jak najszybciej stara się odwrócić na drugą stronę jak największą liczbę klocków. Klaśnięcie lub gwizdnięcie jest sygnałem do ponownego marszu. </w:t>
      </w:r>
    </w:p>
    <w:p w14:paraId="201157ED" w14:textId="46EFA29B" w:rsidR="006727BB" w:rsidRPr="00404A51" w:rsidRDefault="006727BB" w:rsidP="00330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51">
        <w:rPr>
          <w:rFonts w:ascii="Times New Roman" w:hAnsi="Times New Roman" w:cs="Times New Roman"/>
          <w:sz w:val="24"/>
          <w:szCs w:val="24"/>
        </w:rPr>
        <w:t xml:space="preserve">• </w:t>
      </w:r>
      <w:r w:rsidRPr="00404A51">
        <w:rPr>
          <w:rFonts w:ascii="Times New Roman" w:hAnsi="Times New Roman" w:cs="Times New Roman"/>
          <w:b/>
          <w:bCs/>
          <w:sz w:val="24"/>
          <w:szCs w:val="24"/>
        </w:rPr>
        <w:t xml:space="preserve">Ćwiczenie z elementem toczenia – </w:t>
      </w:r>
      <w:r w:rsidRPr="0040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Uciekająca piłka</w:t>
      </w:r>
      <w:r w:rsidRPr="00404A51">
        <w:rPr>
          <w:rFonts w:ascii="Times New Roman" w:hAnsi="Times New Roman" w:cs="Times New Roman"/>
          <w:sz w:val="24"/>
          <w:szCs w:val="24"/>
        </w:rPr>
        <w:t xml:space="preserve">. Dzieci toczą piłki przed sobą w różnych kierunkach. Na klaśniecie lub gwizdnięcie zatrzymują piłki i siadają skrzyżnie, z prostymi plecami i rękami opartymi na kolanach. </w:t>
      </w:r>
      <w:r w:rsidR="00DE0D50" w:rsidRPr="00404A51">
        <w:rPr>
          <w:rFonts w:ascii="Times New Roman" w:hAnsi="Times New Roman" w:cs="Times New Roman"/>
          <w:sz w:val="24"/>
          <w:szCs w:val="24"/>
        </w:rPr>
        <w:t>Piłki kładą według polecenia np. Przed sobą, za sobą, nad sobą, koło lewej nogi …</w:t>
      </w:r>
    </w:p>
    <w:p w14:paraId="1AB21FFB" w14:textId="1DA03E5C" w:rsidR="006727BB" w:rsidRPr="00404A51" w:rsidRDefault="006727BB" w:rsidP="00330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51">
        <w:rPr>
          <w:rFonts w:ascii="Times New Roman" w:hAnsi="Times New Roman" w:cs="Times New Roman"/>
          <w:b/>
          <w:bCs/>
          <w:sz w:val="24"/>
          <w:szCs w:val="24"/>
        </w:rPr>
        <w:t xml:space="preserve">• Ćwiczenie równowagi – </w:t>
      </w:r>
      <w:r w:rsidRPr="0040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jednej nodze</w:t>
      </w:r>
      <w:r w:rsidRPr="00404A5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04A51">
        <w:rPr>
          <w:rFonts w:ascii="Times New Roman" w:hAnsi="Times New Roman" w:cs="Times New Roman"/>
          <w:sz w:val="24"/>
          <w:szCs w:val="24"/>
        </w:rPr>
        <w:t xml:space="preserve"> Dzieci stają na jednej nodze, drugą uginają i kładą na niej k</w:t>
      </w:r>
      <w:r w:rsidR="00DE0D50" w:rsidRPr="00404A51">
        <w:rPr>
          <w:rFonts w:ascii="Times New Roman" w:hAnsi="Times New Roman" w:cs="Times New Roman"/>
          <w:sz w:val="24"/>
          <w:szCs w:val="24"/>
        </w:rPr>
        <w:t>locek</w:t>
      </w:r>
      <w:r w:rsidRPr="00404A51">
        <w:rPr>
          <w:rFonts w:ascii="Times New Roman" w:hAnsi="Times New Roman" w:cs="Times New Roman"/>
          <w:sz w:val="24"/>
          <w:szCs w:val="24"/>
        </w:rPr>
        <w:t>. Wytrzymują, licząc do czterech. To samo ćwiczenie wykonują na drugiej nodze.</w:t>
      </w:r>
    </w:p>
    <w:sectPr w:rsidR="006727BB" w:rsidRPr="00404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B2"/>
    <w:rsid w:val="003302B2"/>
    <w:rsid w:val="00404A51"/>
    <w:rsid w:val="006727BB"/>
    <w:rsid w:val="007813B7"/>
    <w:rsid w:val="00D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E24D"/>
  <w15:chartTrackingRefBased/>
  <w15:docId w15:val="{9AF727DE-A3E5-47C6-A469-B497FC4D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</cp:lastModifiedBy>
  <cp:revision>3</cp:revision>
  <dcterms:created xsi:type="dcterms:W3CDTF">2020-06-07T14:32:00Z</dcterms:created>
  <dcterms:modified xsi:type="dcterms:W3CDTF">2020-06-07T16:04:00Z</dcterms:modified>
</cp:coreProperties>
</file>