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85" w:rsidRDefault="00604012">
      <w:r>
        <w:t>Temat tygodnia: Wiosenne przebudzenie</w:t>
      </w:r>
    </w:p>
    <w:p w:rsidR="00947A8F" w:rsidRDefault="00947A8F">
      <w:r>
        <w:t>Temat dnia: Kolory wiosny</w:t>
      </w:r>
      <w:bookmarkStart w:id="0" w:name="_GoBack"/>
      <w:bookmarkEnd w:id="0"/>
    </w:p>
    <w:p w:rsidR="00604012" w:rsidRDefault="00604012">
      <w:pPr>
        <w:rPr>
          <w:i/>
          <w:iCs/>
        </w:rPr>
      </w:pPr>
      <w:r>
        <w:t xml:space="preserve">Słuchanie wiersza Bożeny Głodkowskiej </w:t>
      </w:r>
      <w:r w:rsidRPr="00604012">
        <w:rPr>
          <w:i/>
          <w:iCs/>
        </w:rPr>
        <w:t>Wiosna i moda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Pod koniec zimy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wiosna wyjęła żurnali stosik.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– W co mam się ubrać? – dumała –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co w tym sezonie się nosi?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Założyć sukienkę w kropki?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A może golf? No i spodnie?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Co wybrać, by być na czasie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i nie wyglądać niemodnie?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Torebkę wziąć czy koszyczek?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Na szyję apaszkę cienką,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na głowę – kapelusz z piórkiem </w:t>
      </w:r>
    </w:p>
    <w:p w:rsidR="00604012" w:rsidRDefault="00604012">
      <w:pPr>
        <w:rPr>
          <w:i/>
          <w:iCs/>
        </w:rPr>
      </w:pPr>
      <w:r w:rsidRPr="00604012">
        <w:rPr>
          <w:i/>
          <w:iCs/>
        </w:rPr>
        <w:t>czy lepiej beret z antenką?</w:t>
      </w:r>
    </w:p>
    <w:p w:rsidR="00604012" w:rsidRDefault="00604012">
      <w:pPr>
        <w:rPr>
          <w:i/>
          <w:iCs/>
        </w:rPr>
      </w:pP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>(W tym czasie... – Gdzież ta wiosna?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 – pytali wszyscy wokół.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– Zaspała? Zapomniała?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Nie będzie jej w tym roku?)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I przyszła w zielonych rajstopach,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>w powiewnej złocistej sukience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 i miała wianek z pierwiosnków,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a w ręce trzymała kaczeńce.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Pachniała jak sklep z perfumami –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wszak była calutka w kwiatach, </w:t>
      </w:r>
    </w:p>
    <w:p w:rsidR="00604012" w:rsidRPr="00604012" w:rsidRDefault="00604012">
      <w:pPr>
        <w:rPr>
          <w:i/>
          <w:iCs/>
        </w:rPr>
      </w:pPr>
      <w:r w:rsidRPr="00604012">
        <w:rPr>
          <w:i/>
          <w:iCs/>
        </w:rPr>
        <w:t xml:space="preserve">sypała płatkami jak deszczem </w:t>
      </w:r>
    </w:p>
    <w:p w:rsidR="00604012" w:rsidRDefault="00604012">
      <w:pPr>
        <w:rPr>
          <w:i/>
          <w:iCs/>
        </w:rPr>
      </w:pPr>
      <w:r w:rsidRPr="00604012">
        <w:rPr>
          <w:i/>
          <w:iCs/>
        </w:rPr>
        <w:t>– i tak już zostało do lata.</w:t>
      </w:r>
    </w:p>
    <w:p w:rsidR="00604012" w:rsidRDefault="00604012">
      <w:pPr>
        <w:rPr>
          <w:i/>
          <w:iCs/>
        </w:rPr>
      </w:pPr>
    </w:p>
    <w:p w:rsidR="00604012" w:rsidRDefault="00604012">
      <w:r>
        <w:t>Rozmowa na temat wiersza.</w:t>
      </w:r>
    </w:p>
    <w:p w:rsidR="00604012" w:rsidRDefault="00604012">
      <w:r>
        <w:t xml:space="preserve"> − Jaki problem miała wiosna? </w:t>
      </w:r>
    </w:p>
    <w:p w:rsidR="00604012" w:rsidRDefault="00604012">
      <w:r>
        <w:lastRenderedPageBreak/>
        <w:t xml:space="preserve">− W co postanowiła się ubrać? </w:t>
      </w:r>
    </w:p>
    <w:p w:rsidR="00604012" w:rsidRDefault="00604012">
      <w:r>
        <w:t>− Jak wyglądała?</w:t>
      </w:r>
    </w:p>
    <w:p w:rsidR="00604012" w:rsidRDefault="00604012">
      <w:r>
        <w:t>Wykonanie kart pracy str. 52-53 (k. fioletowa)</w:t>
      </w:r>
    </w:p>
    <w:p w:rsidR="00604012" w:rsidRDefault="00604012"/>
    <w:p w:rsidR="00604012" w:rsidRDefault="00604012">
      <w:r>
        <w:t xml:space="preserve">Pisanie na np. kaszy, soli litery ł, Ł. </w:t>
      </w:r>
    </w:p>
    <w:p w:rsidR="00604012" w:rsidRDefault="00604012">
      <w:r>
        <w:t>SAMOGŁOSKI ZAZNACZAMY NA CZERWONO: A, Ą, E, Ę, I, O, U, Ó, Y.</w:t>
      </w:r>
    </w:p>
    <w:p w:rsidR="00604012" w:rsidRDefault="00604012">
      <w:r>
        <w:t>SPÓŁGŁOSKI ZAZNACZAMY NA NIEBIESKO: gdy wymawiamy długo spółgłoski słyszymy przygłos ,,y”.</w:t>
      </w:r>
    </w:p>
    <w:p w:rsidR="00604012" w:rsidRDefault="00604012">
      <w:r>
        <w:t>Karty pracy zielone – str. 46-49,</w:t>
      </w:r>
    </w:p>
    <w:p w:rsidR="00604012" w:rsidRDefault="00604012">
      <w:r>
        <w:t xml:space="preserve">Karty pracy różowe </w:t>
      </w:r>
      <w:r w:rsidR="00947A8F">
        <w:t>–</w:t>
      </w:r>
      <w:r>
        <w:t xml:space="preserve"> </w:t>
      </w:r>
      <w:r w:rsidR="00947A8F">
        <w:t xml:space="preserve">str. 62-63. </w:t>
      </w:r>
    </w:p>
    <w:p w:rsidR="00604012" w:rsidRPr="00604012" w:rsidRDefault="00604012"/>
    <w:sectPr w:rsidR="00604012" w:rsidRPr="006040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3AC"/>
    <w:rsid w:val="00604012"/>
    <w:rsid w:val="00933985"/>
    <w:rsid w:val="00947A8F"/>
    <w:rsid w:val="00DC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564D"/>
  <w15:chartTrackingRefBased/>
  <w15:docId w15:val="{9F5562FB-68EB-4369-889F-5F303CF6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2</cp:revision>
  <dcterms:created xsi:type="dcterms:W3CDTF">2020-03-26T19:30:00Z</dcterms:created>
  <dcterms:modified xsi:type="dcterms:W3CDTF">2020-03-26T19:43:00Z</dcterms:modified>
</cp:coreProperties>
</file>