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HAnsi" w:hAnsiTheme="minorHAnsi" w:cstheme="minorHAnsi"/>
          <w:sz w:val="24"/>
          <w:szCs w:val="24"/>
        </w:rPr>
      </w:pPr>
    </w:p>
    <w:p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 O PRZYZNANIE ŚWIADCZENIA POMOCY MATERIALNEJ O CHARAKTERZE SOCJALNYM W FORMIE STYPENDIUM SZKOLNEGO</w:t>
      </w:r>
    </w:p>
    <w:p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Radziejowice, dnia………………………….</w:t>
      </w:r>
    </w:p>
    <w:p>
      <w:pPr>
        <w:rPr>
          <w:rFonts w:asciiTheme="minorHAnsi" w:hAnsiTheme="minorHAnsi" w:cstheme="minorHAnsi"/>
          <w:b/>
          <w:sz w:val="24"/>
          <w:szCs w:val="24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8890</wp:posOffset>
                </wp:positionV>
                <wp:extent cx="1793240" cy="321945"/>
                <wp:effectExtent l="10795" t="12700" r="5715" b="8255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Wójt Gminy Radziejowice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20.7pt;margin-top:0.7pt;height:25.35pt;width:141.2pt;z-index:251659264;mso-width-relative:page;mso-height-relative:page;" fillcolor="#FFFFFF" filled="t" stroked="t" coordsize="21600,21600" o:gfxdata="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8Z0NK1wAAAAgBAAAPAAAAAAAAAAEAIAAAACIAAABkcnMvZG93bnJldi54bWxQSwEC&#10;FAAUAAAACACHTuJAxSk1TS4CAAB9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Wójt Gminy Radziejowice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CZĘŚĆ A – DANE IDENTYFIKACYJNE</w:t>
      </w: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1.  Wnioskodawca:</w:t>
      </w:r>
    </w:p>
    <w:p>
      <w:pPr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</w:rPr>
        <w:t xml:space="preserve">□ rodzic, opiekun prawny </w:t>
      </w:r>
      <w:r>
        <w:rPr>
          <w:rFonts w:asciiTheme="minorHAnsi" w:hAnsiTheme="minorHAnsi" w:cstheme="minorHAnsi"/>
          <w:sz w:val="18"/>
          <w:szCs w:val="18"/>
          <w:u w:val="single"/>
        </w:rPr>
        <w:t xml:space="preserve">niepełnoletniego ucznia </w:t>
      </w:r>
    </w:p>
    <w:p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□ pełnoletni uczeń </w:t>
      </w:r>
    </w:p>
    <w:p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□ dyrektor szkoły, ośrodka, kolegium </w:t>
      </w: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2. Dane osobowe wnioskodawcy: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5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407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nazwisko:</w:t>
            </w:r>
          </w:p>
        </w:tc>
        <w:tc>
          <w:tcPr>
            <w:tcW w:w="520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PESEL: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 w:type="textWrapping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(w przypadku braku numeru PESEL – seria i numer paszportu lub innego dokumentu potwierdzającego tożsamość oraz data urodzenia)</w:t>
            </w:r>
          </w:p>
        </w:tc>
        <w:tc>
          <w:tcPr>
            <w:tcW w:w="52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Telefon: (w przypadku wyrażenia zgody)</w:t>
            </w:r>
          </w:p>
        </w:tc>
        <w:tc>
          <w:tcPr>
            <w:tcW w:w="520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 zamieszkania:</w:t>
            </w:r>
          </w:p>
        </w:tc>
        <w:tc>
          <w:tcPr>
            <w:tcW w:w="520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3. Dane osobowe ucznia:</w:t>
      </w:r>
    </w:p>
    <w:tbl>
      <w:tblPr>
        <w:tblStyle w:val="4"/>
        <w:tblW w:w="93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111"/>
        <w:gridCol w:w="396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2" w:hRule="atLeast"/>
        </w:trPr>
        <w:tc>
          <w:tcPr>
            <w:tcW w:w="4111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8D8D8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Nazwa i adres szkoły</w:t>
            </w:r>
          </w:p>
        </w:tc>
        <w:tc>
          <w:tcPr>
            <w:tcW w:w="1276" w:type="dxa"/>
            <w:shd w:val="clear" w:color="auto" w:fill="D8D8D8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klasa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1" w:hRule="atLeast"/>
        </w:trPr>
        <w:tc>
          <w:tcPr>
            <w:tcW w:w="4111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Imię i nazwisko: </w:t>
            </w: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(adres zamieszkania)</w:t>
            </w: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2" w:hRule="atLeast"/>
        </w:trPr>
        <w:tc>
          <w:tcPr>
            <w:tcW w:w="4111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PESEL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4. CZĘŚĆ B - SYTUACJA SPOŁECZNA W RODZINIE UCZNIA</w:t>
      </w:r>
    </w:p>
    <w:p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93"/>
        <w:gridCol w:w="7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rodzinie występuje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(właściwe zaznaczyć)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Trudna sytuacja materialna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Bezrobocie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Niepełnosprawność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Ciężka lub długotrwała choroba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Wielodzietność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Brak umiejętności wykonywania funkcji opiekuńczo-wychowawczej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Alkoholizm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Narkomania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Rodzina jest niepełna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Zdarzenie losowe (jakie ?)………………………………………………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Inne …………………………………………………………………………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Nie występuje żadne z powyższych </w:t>
            </w:r>
          </w:p>
        </w:tc>
      </w:tr>
    </w:tbl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CZĘŚĆ C -  WNIOSKOWANA FORMA ŚWIADCZENIA POMOCY MATERIALNEJ</w:t>
      </w:r>
    </w:p>
    <w:p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93"/>
        <w:gridCol w:w="7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Należy wybrać preferowaną formę stawiając znak 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3817" w:type="pct"/>
          </w:tcPr>
          <w:p>
            <w:pPr>
              <w:spacing w:line="276" w:lineRule="auto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t>całkowitego lub częściowego pokrycia kosztów udziału w zajęciach edukacyjnych, w tym wyrównawczych, wykraczających poza zajęcia realizowane w szkole w ramach planu nauczania, a także udziału w zajęciach edukacyjnych realizowanych poza szkołą dotyczących, w szczególności:</w:t>
            </w:r>
          </w:p>
          <w:p>
            <w:pPr>
              <w:pStyle w:val="14"/>
              <w:numPr>
                <w:ilvl w:val="1"/>
                <w:numId w:val="1"/>
              </w:numPr>
              <w:spacing w:line="276" w:lineRule="auto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t>zakupu podręczników, lektur szkolnych, encyklopedii, słowników, programów komputerowych i innych pomocy edukacyjnych;</w:t>
            </w:r>
          </w:p>
          <w:p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t>zakupu przyborów i pomocy szkolnych, tornistrów, stroju na zajęcia wychowania fizycznego oraz innego wyposażenia uczniów wymaganego przez szkołę;</w:t>
            </w:r>
          </w:p>
          <w:p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t>opłat za udział w wycieczkach szkolnych, wyjściach (wyjazdach) do kin, teatrów, lub innych imprezach organizowanych przez szkołę;</w:t>
            </w:r>
          </w:p>
          <w:p>
            <w:pPr>
              <w:pStyle w:val="14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t xml:space="preserve">opłat za udział w zajęciach nauki języków obcych lub innych zajęciach edukacyjnych. </w:t>
            </w: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br w:type="textWrapping"/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3817" w:type="pct"/>
          </w:tcPr>
          <w:p>
            <w:pPr>
              <w:spacing w:line="276" w:lineRule="auto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t>pomocy rzeczowej o charakterze edukacyjnym, w tym w szczególności:</w:t>
            </w:r>
          </w:p>
          <w:p>
            <w:pPr>
              <w:spacing w:line="276" w:lineRule="auto"/>
              <w:ind w:left="720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t>a)  zakupu podręczników, lektur szkolnych i innych książek niezbędnych do procesu edukacyjnego ;</w:t>
            </w:r>
          </w:p>
          <w:p>
            <w:pPr>
              <w:spacing w:line="276" w:lineRule="auto"/>
              <w:ind w:left="720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t xml:space="preserve">b)  zakupu biletów miesięcznych na dojazdy do szkoły lub na zajęcia pozalekcyjne; </w:t>
            </w:r>
          </w:p>
          <w:p>
            <w:pPr>
              <w:spacing w:line="276" w:lineRule="auto"/>
              <w:ind w:left="720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t>c) zakupu pomocy szkolnych, w szczególności ubioru lub obuwia sportowego, przyborów szkolnych.</w:t>
            </w:r>
          </w:p>
          <w:p>
            <w:pPr>
              <w:spacing w:line="276" w:lineRule="auto"/>
              <w:ind w:left="720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</w:p>
          <w:p>
            <w:pPr>
              <w:spacing w:line="276" w:lineRule="auto"/>
              <w:ind w:left="720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3817" w:type="pct"/>
          </w:tcPr>
          <w:p>
            <w:pPr>
              <w:spacing w:line="276" w:lineRule="auto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t>całkowitego lub częściowego pokrycia kosztów związanych z pobieraniem nauki poza miejscem zamieszkania uczniów szkół ponadpodstawowych oraz słuchaczy kolegiów nauczycielskich, nauczycielskich kolegiów języków obcych i kolegiów pracowników służb społecznych.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04" w:type="pct"/>
          </w:tcPr>
          <w:p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3817" w:type="pct"/>
          </w:tcPr>
          <w:p>
            <w:pPr>
              <w:spacing w:line="276" w:lineRule="auto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  <w:t xml:space="preserve">świadczenie pieniężne. Proszę wskazać potrzeby edukacyjne ucznia, które zostaną zaspokojone przez  świadczenie pieniężne (konieczność przedłożenia faktur potwierdzających wykorzystanie środków finansowych na wskazane poniżej cele) : </w:t>
            </w:r>
          </w:p>
          <w:p>
            <w:pPr>
              <w:spacing w:line="276" w:lineRule="auto"/>
              <w:jc w:val="both"/>
              <w:rPr>
                <w:rFonts w:eastAsia="SimSun"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</w:tbl>
    <w:p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Uzasadnienie przyznanie stypendium szkolnego  (opis sytuacji rodzinnej) </w:t>
      </w:r>
    </w:p>
    <w:p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CZĘŚĆ D - OŚWIADCZENIE O SYTUACJI RODZINNEJ I MATERIALNEJ UCZNIA</w:t>
      </w: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1. Rodzina składa się z niżej wymienionych osób pozostających we wspólnym gospodarstwie domowym (rodzina to osoby spokrewnione lub niespokrewnione pozostające w faktycznym  związku wspólnie zamieszkujące i gospodarujące):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</w:p>
    <w:tbl>
      <w:tblPr>
        <w:tblStyle w:val="4"/>
        <w:tblW w:w="9262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"/>
        <w:gridCol w:w="2814"/>
        <w:gridCol w:w="2126"/>
        <w:gridCol w:w="2552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1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814" w:type="dxa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Nazwisko i imię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Miejsce pracy lub nauki *</w:t>
            </w:r>
          </w:p>
        </w:tc>
        <w:tc>
          <w:tcPr>
            <w:tcW w:w="1383" w:type="dxa"/>
          </w:tcPr>
          <w:p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Stopień pokrewieństwa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1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1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8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8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8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8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8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5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2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5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1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3" w:hRule="atLeast"/>
        </w:trPr>
        <w:tc>
          <w:tcPr>
            <w:tcW w:w="387" w:type="dxa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12.</w:t>
            </w:r>
          </w:p>
        </w:tc>
        <w:tc>
          <w:tcPr>
            <w:tcW w:w="2814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*w przypadku osób zarejestrowanych w PUP lub pobierających świadczenia z ZUS należy wpisać  nazwę odpowiedniej instytucji</w:t>
      </w:r>
    </w:p>
    <w:p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>
      <w:pPr>
        <w:ind w:firstLine="567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Oświadczam, że dochód mojej rodziny* składa się z następujących elementów i wynosi:</w:t>
      </w:r>
    </w:p>
    <w:p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4"/>
        <w:tblW w:w="9899" w:type="dxa"/>
        <w:jc w:val="center"/>
        <w:tblLayout w:type="fixed"/>
        <w:tblCellMar>
          <w:top w:w="0" w:type="dxa"/>
          <w:left w:w="50" w:type="dxa"/>
          <w:bottom w:w="0" w:type="dxa"/>
          <w:right w:w="50" w:type="dxa"/>
        </w:tblCellMar>
      </w:tblPr>
      <w:tblGrid>
        <w:gridCol w:w="3513"/>
        <w:gridCol w:w="3514"/>
        <w:gridCol w:w="2872"/>
      </w:tblGrid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98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DOCHÓD RODZINY - ŁĄCZNE KWOTY Z POSZCZEGÓLNYCH ŹRÓDEŁ DOCHODU **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Źródło dochodu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Kwota netto</w:t>
            </w: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Wynagrodzenia ze stosunku pracy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Dochody z umowy zlecenia lub umowy o dzieło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Praca dorywcza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macierzyński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chorobowy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Świadczenie rehabilitacyjne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dla bezrobotnych/stypendium z Powiatowego Urzędu Pracy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Działalność gospodarcza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Posiadanie gospodarstwa rolnego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 w:type="textWrapping"/>
            </w:r>
            <w:r>
              <w:rPr>
                <w:rFonts w:asciiTheme="minorHAnsi" w:hAnsiTheme="minorHAnsi" w:cstheme="minorHAnsi"/>
                <w:sz w:val="18"/>
                <w:szCs w:val="18"/>
              </w:rPr>
              <w:t>(ilość ha przeliczeniowych x kwota dochodu z ha przeliczeniowego)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Emerytura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Renta/renta rodzinna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rodzinny oraz dodatek do zasiłku rodzinnego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pielęgnacyjny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Świadczenie pielęgnacyjne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Alimenty i świadczenia z funduszu alimentacyjnego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35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Pomoc społeczna (z wyłączeniem świadczeń jednorazowych i celowych)</w:t>
            </w: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stały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351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okresowy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Inne dochody (wymienić jakie):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……………………………………………………………………………………………………………………………………………..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……………………………………………………………………………………………………………………………………………..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Łączny dochód miesięczny rodziny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Zobowiązania alimentacyjne ponoszone przez członków gospodarstwa domowego ucznia na rzecz innych osób – miesięczna wysokość świadczonych alimentów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jc w:val="center"/>
        </w:trPr>
        <w:tc>
          <w:tcPr>
            <w:tcW w:w="70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Łączny dochód miesięczny rodziny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należy pomniejszyć łączny dochód rodziny o kwotę wskazaną w powyższym wierszu tj. kwotę świadczonych alimentów na rzecz innych osób)</w:t>
            </w:r>
          </w:p>
        </w:tc>
        <w:tc>
          <w:tcPr>
            <w:tcW w:w="2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>
      <w:pPr>
        <w:pStyle w:val="9"/>
        <w:jc w:val="both"/>
        <w:rPr>
          <w:sz w:val="18"/>
        </w:rPr>
      </w:pPr>
      <w:r>
        <w:rPr>
          <w:rFonts w:asciiTheme="minorHAnsi" w:hAnsiTheme="minorHAnsi" w:cstheme="minorHAnsi"/>
          <w:b/>
          <w:sz w:val="18"/>
          <w:szCs w:val="18"/>
        </w:rPr>
        <w:t>*</w:t>
      </w:r>
      <w:r>
        <w:rPr>
          <w:sz w:val="18"/>
        </w:rPr>
        <w:t xml:space="preserve"> Rodzina </w:t>
      </w:r>
      <w:r>
        <w:rPr>
          <w:color w:val="000000"/>
          <w:sz w:val="18"/>
        </w:rPr>
        <w:t>to osoby spokrewnione lub niespokrewnione pozostające w faktycznym związku, wspólnie zamieszkujące i gospodarujące. Składniki dochodów netto uzyskanych przez członków rodziny w miesiącu poprzedzającym miesiąc złożenia wniosku podlegają sumowaniu bez względu na ich źródło</w:t>
      </w:r>
    </w:p>
    <w:p>
      <w:pPr>
        <w:rPr>
          <w:sz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** </w:t>
      </w:r>
      <w:r>
        <w:rPr>
          <w:sz w:val="18"/>
        </w:rPr>
        <w:t xml:space="preserve">Do wniosku należy załączyć zaświadczenia lub oświadczenia potwierdzające osiągane dochody. Załączone </w:t>
      </w:r>
      <w:r>
        <w:rPr>
          <w:color w:val="000000"/>
          <w:sz w:val="18"/>
        </w:rPr>
        <w:t>do wniosku dokumenty potwierdzające sytuację dochodową powinny zawierać informacje z miesiąca poprzedzającego miesiąc złożenia wniosku, na zasadach określonych w art. 8 ust. 3 ustawy z dnia 12 marca 2004 r. o pomocy społecznej (Dz. U. 202</w:t>
      </w:r>
      <w:r>
        <w:rPr>
          <w:rFonts w:hint="default"/>
          <w:color w:val="000000"/>
          <w:sz w:val="18"/>
          <w:lang w:val="pl-PL"/>
        </w:rPr>
        <w:t>3</w:t>
      </w:r>
      <w:r>
        <w:rPr>
          <w:color w:val="000000"/>
          <w:sz w:val="18"/>
        </w:rPr>
        <w:t xml:space="preserve"> poz. </w:t>
      </w:r>
      <w:r>
        <w:rPr>
          <w:rFonts w:hint="default"/>
          <w:color w:val="000000"/>
          <w:sz w:val="18"/>
          <w:lang w:val="pl-PL"/>
        </w:rPr>
        <w:t>901</w:t>
      </w:r>
      <w:r>
        <w:rPr>
          <w:color w:val="000000"/>
          <w:sz w:val="18"/>
        </w:rPr>
        <w:t>, z późn. zm.), zgodnie z którym z</w:t>
      </w:r>
      <w:r>
        <w:rPr>
          <w:sz w:val="18"/>
        </w:rPr>
        <w:t>a dochód uważa się sumę miesięcznych przychodów z miesiąca poprzedzającego złożenie wniosku lub w przypadku utraty dochodu z miesiąca, w którym wniosek został złożony, bez względu na tytuł i źródło ich uzyskania, jeżeli ustawa nie stanowi inaczej, pomniejszoną o:</w:t>
      </w:r>
    </w:p>
    <w:p>
      <w:pPr>
        <w:pStyle w:val="18"/>
        <w:widowControl w:val="0"/>
        <w:numPr>
          <w:ilvl w:val="0"/>
          <w:numId w:val="2"/>
        </w:numPr>
        <w:tabs>
          <w:tab w:val="left" w:pos="60"/>
        </w:tabs>
        <w:suppressAutoHyphens/>
        <w:autoSpaceDE/>
        <w:autoSpaceDN/>
        <w:adjustRightInd/>
        <w:jc w:val="both"/>
        <w:rPr>
          <w:sz w:val="18"/>
          <w:szCs w:val="20"/>
        </w:rPr>
      </w:pPr>
      <w:r>
        <w:rPr>
          <w:sz w:val="18"/>
          <w:szCs w:val="20"/>
        </w:rPr>
        <w:t>miesięczne obciążenie podatkiem dochodowym od osób fizycznych;</w:t>
      </w:r>
    </w:p>
    <w:p>
      <w:pPr>
        <w:pStyle w:val="18"/>
        <w:widowControl w:val="0"/>
        <w:numPr>
          <w:ilvl w:val="0"/>
          <w:numId w:val="2"/>
        </w:numPr>
        <w:tabs>
          <w:tab w:val="left" w:pos="60"/>
        </w:tabs>
        <w:suppressAutoHyphens/>
        <w:autoSpaceDE/>
        <w:autoSpaceDN/>
        <w:adjustRightInd/>
        <w:jc w:val="both"/>
        <w:rPr>
          <w:sz w:val="18"/>
          <w:szCs w:val="20"/>
        </w:rPr>
      </w:pPr>
      <w:r>
        <w:rPr>
          <w:sz w:val="18"/>
          <w:szCs w:val="20"/>
        </w:rPr>
        <w:t>składki na ubezpieczenie zdrowotne określone w przepisach o świadczeniach opieki zdrowotnej finansowanych ze środków publicznych oraz ubezpieczenia społeczne określone w odrębnych przepisach;</w:t>
      </w:r>
    </w:p>
    <w:p>
      <w:pPr>
        <w:pStyle w:val="18"/>
        <w:widowControl w:val="0"/>
        <w:numPr>
          <w:ilvl w:val="0"/>
          <w:numId w:val="2"/>
        </w:numPr>
        <w:tabs>
          <w:tab w:val="left" w:pos="60"/>
        </w:tabs>
        <w:suppressAutoHyphens/>
        <w:autoSpaceDE/>
        <w:autoSpaceDN/>
        <w:adjustRightInd/>
        <w:jc w:val="both"/>
        <w:rPr>
          <w:sz w:val="18"/>
          <w:szCs w:val="20"/>
        </w:rPr>
      </w:pPr>
      <w:r>
        <w:rPr>
          <w:sz w:val="18"/>
          <w:szCs w:val="20"/>
        </w:rPr>
        <w:t>kwotę alimentów świadczonych na rzecz innych osób.</w:t>
      </w:r>
    </w:p>
    <w:p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-57150</wp:posOffset>
                </wp:positionV>
                <wp:extent cx="492125" cy="370840"/>
                <wp:effectExtent l="8255" t="12065" r="13970" b="762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95.5pt;margin-top:-4.5pt;height:29.2pt;width:38.75pt;z-index:251660288;mso-width-relative:page;mso-height-relative:page;" fillcolor="#FFFFFF" filled="t" stroked="t" coordsize="21600,21600" o:gfxdata="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cj+49gAAAAJAQAADwAAAAAAAAABACAAAAAiAAAAZHJzL2Rvd25yZXYueG1sUEsBAhQA&#10;FAAAAAgAh07iQMCyrqUrAgAAfAQAAA4AAAAAAAAAAQAgAAAAJ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121920</wp:posOffset>
                </wp:positionV>
                <wp:extent cx="1167765" cy="370840"/>
                <wp:effectExtent l="12065" t="6985" r="10795" b="1270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169.3pt;margin-top:9.6pt;height:29.2pt;width:91.95pt;z-index:251661312;mso-width-relative:page;mso-height-relative:page;" fillcolor="#FFFFFF" filled="t" stroked="t" coordsize="21600,21600" o:gfxdata="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2cmJfYAAAACQEAAA8AAAAAAAAAAQAgAAAAIgAAAGRycy9kb3ducmV2LnhtbFBL&#10;AQIUABQAAAAIAIdO4kBtJ1DoLwIAAH0EAAAOAAAAAAAAAAEAIAAAACc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 xml:space="preserve">Liczba osób w rodzinie: </w:t>
      </w: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Średni dochód na 1 osobę w rodzinie wynosi:  </w:t>
      </w:r>
    </w:p>
    <w:p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……………………………</w:t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………………………………………………………….  </w:t>
      </w:r>
    </w:p>
    <w:p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(</w:t>
      </w:r>
      <w:r>
        <w:rPr>
          <w:rFonts w:asciiTheme="minorHAnsi" w:hAnsiTheme="minorHAnsi" w:cstheme="minorHAnsi"/>
          <w:sz w:val="18"/>
          <w:szCs w:val="18"/>
        </w:rPr>
        <w:t>data)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(podpis składającego oświadczenie)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>
      <w:pPr>
        <w:contextualSpacing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CZĘŚĆ E – ZAŁĄCZNIKI DO WNIOSKU O PRZYZNANIE ŚWIADCZENIA POMOCY MATERIALNEJ O CHARAKTERZE SOCJALNYM W FORMIE STYPENDIUM SZKOLNEGO</w:t>
      </w:r>
    </w:p>
    <w:p>
      <w:pPr>
        <w:contextualSpacing/>
        <w:rPr>
          <w:b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Oświadczam że:</w:t>
      </w:r>
    </w:p>
    <w:p>
      <w:pPr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posiadam pełnię praw rodzicielskich  /jestem opiekunem prawnym dziecka/dzieci  wymienionych we wniosku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0"/>
      <w:r>
        <w:rPr>
          <w:rFonts w:asciiTheme="minorHAnsi" w:hAnsiTheme="minorHAnsi" w:cstheme="minorHAnsi"/>
          <w:sz w:val="18"/>
          <w:szCs w:val="18"/>
        </w:rPr>
        <w:t xml:space="preserve">  TAK    </w:t>
      </w:r>
    </w:p>
    <w:p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</w:t>
      </w:r>
    </w:p>
    <w:p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2"/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1"/>
      <w:r>
        <w:rPr>
          <w:rFonts w:asciiTheme="minorHAnsi" w:hAnsiTheme="minorHAnsi" w:cstheme="minorHAnsi"/>
          <w:sz w:val="18"/>
          <w:szCs w:val="18"/>
        </w:rPr>
        <w:t xml:space="preserve"> NIE   </w:t>
      </w:r>
    </w:p>
    <w:p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</w:t>
      </w:r>
    </w:p>
    <w:p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3"/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2"/>
      <w:r>
        <w:rPr>
          <w:rFonts w:asciiTheme="minorHAnsi" w:hAnsiTheme="minorHAnsi" w:cstheme="minorHAnsi"/>
          <w:sz w:val="18"/>
          <w:szCs w:val="18"/>
        </w:rPr>
        <w:t xml:space="preserve"> NIE DOTYCZY</w:t>
      </w:r>
    </w:p>
    <w:p>
      <w:pPr>
        <w:ind w:left="360"/>
        <w:rPr>
          <w:rFonts w:asciiTheme="minorHAnsi" w:hAnsiTheme="minorHAnsi" w:cstheme="minorHAnsi"/>
          <w:sz w:val="18"/>
          <w:szCs w:val="18"/>
        </w:rPr>
      </w:pPr>
    </w:p>
    <w:p>
      <w:pPr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jestem pełnoletnim uczniem wnioskującym o przyznanie stypendium </w:t>
      </w:r>
    </w:p>
    <w:p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4"/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3"/>
      <w:r>
        <w:rPr>
          <w:rFonts w:asciiTheme="minorHAnsi" w:hAnsiTheme="minorHAnsi" w:cstheme="minorHAnsi"/>
          <w:sz w:val="18"/>
          <w:szCs w:val="18"/>
        </w:rPr>
        <w:t xml:space="preserve">TAK        </w:t>
      </w:r>
    </w:p>
    <w:p>
      <w:pPr>
        <w:ind w:left="360"/>
        <w:rPr>
          <w:rFonts w:asciiTheme="minorHAnsi" w:hAnsiTheme="minorHAnsi" w:cstheme="minorHAnsi"/>
          <w:sz w:val="18"/>
          <w:szCs w:val="18"/>
        </w:rPr>
      </w:pPr>
    </w:p>
    <w:p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5"/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4"/>
      <w:r>
        <w:rPr>
          <w:rFonts w:asciiTheme="minorHAnsi" w:hAnsiTheme="minorHAnsi" w:cstheme="minorHAnsi"/>
          <w:sz w:val="18"/>
          <w:szCs w:val="18"/>
        </w:rPr>
        <w:t>NIE DOTYCZY</w:t>
      </w:r>
    </w:p>
    <w:p>
      <w:pPr>
        <w:pStyle w:val="14"/>
        <w:rPr>
          <w:rFonts w:asciiTheme="minorHAnsi" w:hAnsiTheme="minorHAnsi" w:cstheme="minorHAnsi"/>
          <w:sz w:val="18"/>
          <w:szCs w:val="18"/>
        </w:rPr>
      </w:pPr>
    </w:p>
    <w:p>
      <w:pPr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 roku szkolnym………/………… uczęszczam/moje dzieci uczęszczają do szkół wymienionych we wniosku, a w przypadku rezygnacji z nauki, zaprzestania realizacji obowiązku szkolnego lub zmiany miejsca pobierania nauki poza Gminą Radziejowice niezwłocznie powiadomię o tym podmiot realizujący wypłatę świadczenia.</w:t>
      </w:r>
    </w:p>
    <w:p>
      <w:pPr>
        <w:numPr>
          <w:ilvl w:val="0"/>
          <w:numId w:val="3"/>
        </w:numPr>
        <w:spacing w:before="120"/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Ja  niżej  podpisany/podpisana  na  podstawie art.  90b ust.  2  oraz  art.  90d ust. 5  ustawy z dnia 7 września 1991r. o systemie oświaty (tj. Dz. U. 202</w:t>
      </w:r>
      <w:r>
        <w:rPr>
          <w:rFonts w:hint="default" w:asciiTheme="minorHAnsi" w:hAnsiTheme="minorHAnsi" w:cstheme="minorHAnsi"/>
          <w:bCs/>
          <w:sz w:val="18"/>
          <w:szCs w:val="18"/>
          <w:lang w:val="pl-PL"/>
        </w:rPr>
        <w:t>3</w:t>
      </w:r>
      <w:r>
        <w:rPr>
          <w:rFonts w:asciiTheme="minorHAnsi" w:hAnsiTheme="minorHAnsi" w:cstheme="minorHAnsi"/>
          <w:bCs/>
          <w:sz w:val="18"/>
          <w:szCs w:val="18"/>
        </w:rPr>
        <w:t xml:space="preserve">r. poz. </w:t>
      </w:r>
      <w:r>
        <w:rPr>
          <w:rFonts w:hint="default" w:asciiTheme="minorHAnsi" w:hAnsiTheme="minorHAnsi" w:cstheme="minorHAnsi"/>
          <w:bCs/>
          <w:sz w:val="18"/>
          <w:szCs w:val="18"/>
          <w:lang w:val="pl-PL"/>
        </w:rPr>
        <w:t>1234</w:t>
      </w:r>
      <w:r>
        <w:rPr>
          <w:rFonts w:asciiTheme="minorHAnsi" w:hAnsiTheme="minorHAnsi" w:cstheme="minorHAnsi"/>
          <w:bCs/>
          <w:sz w:val="18"/>
          <w:szCs w:val="18"/>
        </w:rPr>
        <w:t xml:space="preserve"> z późn.zm.), oświadczam, że  w  przypadku   przyznania   stypendium  szkolnego o  charakterze   socjalnym   w   roku  szkolnym</w:t>
      </w:r>
      <w:r>
        <w:rPr>
          <w:rFonts w:asciiTheme="minorHAnsi" w:hAnsiTheme="minorHAnsi" w:cstheme="minorHAnsi"/>
          <w:bCs/>
          <w:sz w:val="18"/>
          <w:szCs w:val="18"/>
          <w:u w:val="dash"/>
        </w:rPr>
        <w:t xml:space="preserve"> _  _ _ _                      </w:t>
      </w:r>
      <w:r>
        <w:rPr>
          <w:rFonts w:asciiTheme="minorHAnsi" w:hAnsiTheme="minorHAnsi" w:cstheme="minorHAnsi"/>
          <w:bCs/>
          <w:sz w:val="18"/>
          <w:szCs w:val="18"/>
        </w:rPr>
        <w:t xml:space="preserve">  / </w:t>
      </w:r>
      <w:r>
        <w:rPr>
          <w:rFonts w:asciiTheme="minorHAnsi" w:hAnsiTheme="minorHAnsi" w:cstheme="minorHAnsi"/>
          <w:bCs/>
          <w:sz w:val="18"/>
          <w:szCs w:val="18"/>
          <w:u w:val="dash"/>
        </w:rPr>
        <w:t xml:space="preserve">               </w:t>
      </w:r>
      <w:r>
        <w:rPr>
          <w:rFonts w:asciiTheme="minorHAnsi" w:hAnsiTheme="minorHAnsi" w:cstheme="minorHAnsi"/>
          <w:bCs/>
          <w:sz w:val="18"/>
          <w:szCs w:val="18"/>
        </w:rPr>
        <w:t xml:space="preserve"> w formie  świadczenia pieniężnego zostanie ono przeznaczone  na  pokrycie  wydatków związanych z  procesem  edukacyjnym  wymienionych we wniosku uczniów. Jednocześnie zobowiązuję się do przedłożenia faktur w Gminnym Centrum Oświaty w Radziejowicach,  potwierdzających celowość wydatków oraz  zobowiązuję  się niezwłocznie powiadomić  Gminne Centrum Oświaty  w przypadku  zmiany miejsca pobierania nauki przez uczniów wymienionych we wniosku oraz innych zmian mających wpływ na uprawnienia do pobierania stypendium szkolnego.</w:t>
      </w:r>
    </w:p>
    <w:p>
      <w:pPr>
        <w:numPr>
          <w:ilvl w:val="0"/>
          <w:numId w:val="3"/>
        </w:numPr>
        <w:spacing w:before="120"/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Inne ważne informacje dotyczące dochodów wszystkich członków rodziny(np. informacje o utracie dochodu w miesiącu poprzedzającym miesiąc złożenia wniosku)</w:t>
      </w:r>
    </w:p>
    <w:p>
      <w:pPr>
        <w:spacing w:before="120"/>
        <w:ind w:left="357"/>
        <w:rPr>
          <w:rFonts w:asciiTheme="minorHAnsi" w:hAnsiTheme="minorHAnsi" w:cstheme="minorHAnsi"/>
          <w:sz w:val="18"/>
          <w:szCs w:val="18"/>
        </w:rPr>
      </w:pPr>
    </w:p>
    <w:p>
      <w:pPr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Jestem świadomy/a odpowiedzialności karnej za złożenie fałszywych oświadczeń.</w:t>
      </w: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Data i podpis wnioskodawcy   </w:t>
      </w: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pStyle w:val="14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Sposób wypłaty stypendium:</w:t>
      </w:r>
    </w:p>
    <w:p>
      <w:pPr>
        <w:pStyle w:val="14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     proszę przekazywać na moje konto bankowe nr……………………………………………………………………………………………………</w:t>
      </w:r>
    </w:p>
    <w:p>
      <w:pPr>
        <w:pStyle w:val="14"/>
        <w:ind w:left="360"/>
        <w:rPr>
          <w:rFonts w:asciiTheme="minorHAnsi" w:hAnsiTheme="minorHAnsi" w:cstheme="minorHAnsi"/>
          <w:sz w:val="18"/>
          <w:szCs w:val="18"/>
        </w:rPr>
      </w:pPr>
    </w:p>
    <w:p>
      <w:pPr>
        <w:pStyle w:val="14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     konto bankowe wskazanej przeze mnie poniżej osoby –nr konta………………………………………………………………………..</w:t>
      </w:r>
    </w:p>
    <w:p>
      <w:pPr>
        <w:pStyle w:val="14"/>
        <w:ind w:left="360"/>
        <w:rPr>
          <w:rFonts w:asciiTheme="minorHAnsi" w:hAnsiTheme="minorHAnsi" w:cstheme="minorHAnsi"/>
          <w:sz w:val="18"/>
          <w:szCs w:val="18"/>
        </w:rPr>
      </w:pPr>
    </w:p>
    <w:p>
      <w:pPr>
        <w:pStyle w:val="14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Imię i nazwisko właściciela konta: .................................................................................................................................</w:t>
      </w:r>
    </w:p>
    <w:p>
      <w:pPr>
        <w:pStyle w:val="14"/>
        <w:ind w:left="360"/>
        <w:rPr>
          <w:rFonts w:asciiTheme="minorHAnsi" w:hAnsiTheme="minorHAnsi" w:cstheme="minorHAnsi"/>
          <w:sz w:val="18"/>
          <w:szCs w:val="18"/>
        </w:rPr>
      </w:pPr>
    </w:p>
    <w:p>
      <w:pPr>
        <w:pStyle w:val="14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Adres właściciela konta: .................................................................................................................................................                                                                              </w:t>
      </w: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18"/>
          <w:szCs w:val="18"/>
        </w:rPr>
      </w:pPr>
    </w:p>
    <w:p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 O U C Z E N I E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I. Świadczenia pomocy materialnej o charakterze socjalnym przysługują pobierającym naukę na terenie Gminy Radziejowice: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1) uczniom szkół publicznych i niepublicznych o uprawnieniach szkół publicznych dla młodzieży i dla dorosłych oraz słuchaczom publicznych kolegiów nauczycielskich, nauczycielskich kolegiów języków obcych i kolegiów pracowników służb społecznych - do czasu ukończenia kształcenia, nie dłużej jednak niż do ukończenia 24 roku życia;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 xml:space="preserve">2) wychowankom publicznych i niepublicznych ośrodków umożliwiających dzieciom i młodzieży upośledzonym umysłowo </w:t>
      </w: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br w:type="textWrapping"/>
      </w: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w stopniu głębokim, a także dzieciom i młodzieży z upośledzeniem umysłowym ze sprzężonymi niepełnosprawnościami realizację odpowiednio obowiązku szkolnego i obowiązku nauki – do czasu ukończenia realizacji obowiązku nauki;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3) uczniom szkół niepublicznych nie posiadających uprawnień szkół publicznych dla młodzieży i dla dorosłych – do czasu ukończenia kształcenia, nie dłużej jednak niż do ukończenia 24 roku życia;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4) słuchaczom niepublicznych kolegiów nauczycielskich i nauczycielskich kolegiów języków obcych –do czasu ukończenia kształcenia, nie dłużej jednak niż do ukończenia 24 roku życia.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II. Stypendium szkolne może otrzymać uczeń znajdujący się w trudnej sytuacji materialnej, wynikającej z niskich dochodów na osobę w rodzinie, w szczególności, gdy w rodzinie tej występuje: bezrobocie, niepełnosprawność, ciężka lub długotrwała choroba, wielodzietność, brak umiejętności wypełniania funkcji opiekuńczo - wychowawczych, alkoholizm lub narkomania, a także, gdy rodzina jest niepełna lub wystąpiło zdarzenie losowe.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III. Miesięczna wysokość dochodu na osobę w rodzinie ucznia uprawniająca do ubiegania się o stypendium szkolne nie może być większa niż kwota, której wysokość ustalona jest na podstawie art. 8 ust. 1 pkt 2 ustawy o pomocy społecznej.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IV. Miesięczna wysokość dochodu jest ustalana na zasadach określonych w art. 8 ust. 3 - 13 ustawy o pomocy społecznej.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V. Za dochód uważa się sumę miesięcznych przychodów z miesiąca poprzedzającego złożenie wniosku lub w przypadku utraty dochodu z miesiąca, w którym wniosek został złożony, bez względu na tytuł i źródło uzyskania dochodu, jeżeli ustawa nie stanowi inaczej, pomniejszoną o: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1) miesięczne obciążenie podatkiem dochodowym od osób fizycznych;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2) składki na ubezpieczenie zdrowotne określone w przepisach o świadczeniach opieki zdrowotnej finansowanych ze środków publicznych oraz ubezpieczenia społeczne określone w odrębnych przepisach;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3) kwotę alimentów świadczonych na rzecz innych osób.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VI. Dochody z pozarolniczej działalności gospodarczej i z hektarów przeliczeniowych oraz z innych źródeł sumuje się.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VII. Do miesięcznej wysokości dochodu nie wlicza się stypendium szkolnego, zasiłku szkolnego, stypendium o charakterze motywacyjnym, jednorazowego pieniężnego świadczenia socjalnego, zasiłku celowego, wartości świadczeń w naturze, świadczenia przysługującego osobie bezrobotnej na podstawie przepisów o promocji zatrudnienia i instytucjach rynku pracy z tytułu wykonywania prac społecznie użytecznych.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 xml:space="preserve">VIII. Uczeń, który otrzymuje inne stypendium o charakterze socjalnym ze środków publicznych, może otrzymać stypendium szkolne w wysokości, która łącznie z innym stypendium o charakterze socjalnym ze środków publicznych nie przekracza dwudziestokrotności kwoty, o której mowa w art. 6 ust. 2 pkt 2 ustawy o świadczeniach rodzinnych, </w:t>
      </w: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br w:type="textWrapping"/>
      </w: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a w przypadku słuchaczy kolegiów nauczycielskich, nauczycielskich kolegiów języków obcych i kolegiów pracowników służb społecznych – osiemnastokrotności kwoty, o której mowa w art. 6 ust. 2 pkt 2 ustawy o świadczeniach rodzinnych. W przypadku przekroczenia powyższej kwoty stypendium szkolne nie przysługuje</w:t>
      </w: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 xml:space="preserve">IX. Wnioski o przyznanie stypendium szkolnego na dany rok szkolny uczniom uprawnionym do ubiegania się </w:t>
      </w: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br w:type="textWrapping"/>
      </w: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o stypendium szkolne, składa się do dnia 15 września danego roku, a w przypadku słuchaczy kolegiów nauczycielskich, nauczycielskich kolegiów języków obcych i kolegiów pracowników służb społecznych do dnia 15 października danego roku.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 xml:space="preserve">X. W uzasadnionych przypadkach wniosek o przyznanie stypendium szkolnego może być złożony po upływie terminu, </w:t>
      </w: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br w:type="textWrapping"/>
      </w: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o którym mowa w pkt IX.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XI. Do wniosku należy dołączyć  zaświadczenia lub oświadczenia o dochodach netto z miesiąca poprzedzającego złożenie wniosku lub w przypadku utraty dochodu z miesiąca, w którym wniosek został złożony, w tym: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1) zaświadczenia lub oświadczenie o uzyskanych dochodach netto (wynagrodzenie za pracę, emerytura, renta, zasiłek dla bezrobotnych) przez poszczególnych członków wspólnego gospodarstwa domowego, zgodnie z wykazem znajdującym się we wniosku;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2) w przypadku osób bezrobotnych nie zarejestrowanych w Powiatowym Urzędzie Pracy –oświadczenie o braku zatrudnienia;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3) zaświadczenie lub oświadczenie o pobieraniu (kwota)/niepobieraniu zasiłku rodzinnego oraz dodatków do zasiłku rodzinnego,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4)  zaświadczenie lub oświadczenie o korzystaniu (kwota)/niekorzystaniu z pomocy Gminnego Ośrodka Pomocy Społecznej,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5) informacja o wysokości otrzymywanych alimentów: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a) wyrok sądu lub ugoda zawarta przed sądem powszechnym lub ugoda zawarta przed mediatorem,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b) w przypadku alimentów zasądzonych, lecz nie otrzymywanych – zaświadczenie komornika sądowego o bezskuteczności egzekucji,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c) w przypadku braku wyroku w sprawie alimentów – oświadczenie o sposobie i kwocie otrzymywanych alimentów;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6) w przypadku osób prowadzących działalność gospodarczą: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a)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 xml:space="preserve"> - zaświadczenie z właściwego urzędu skarbowego zawierające informację o formie opodatkowania 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 xml:space="preserve"> - zaświadczenie z właściwego urzędu skarbowego zawierające informację za poprzedni rok kalendarzowy o uzyskanym przychodzie pomniejszonym o koszty uzyskania przychodu ,obciążenie podatkiem należnym ,odliczonymi od dochodu składkami na ubezpieczenia społeczne niezaliczonymi do kosztów uzyskania przychodu.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 xml:space="preserve">b) oświadczenie o dochodach osoby prowadzącej pozarolniczą działalność gospodarczą – 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c) w przypadku zawieszenia działalności gospodarczej - dokument potwierdzający ten fakt;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7) urzędowe potwierdzenie wielkości gospodarstwa rolnego wyrażonej w hektarach przeliczeniowych wraz z dowodem opłacania składek w O/KRUS;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8) oświadczenie o uzyskanych innych dochodach netto.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XII. Oświadczenia, o których mowa w pkt XI, składa się pod rygorem odpowiedzialności karnej za składanie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 xml:space="preserve">fałszywych zeznań. Składający oświadczenie jest obowiązany do zawarcia w nim klauzuli następującej treści: </w:t>
      </w: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br w:type="textWrapping"/>
      </w: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„Jestem świadomy odpowiedzialności karnej za złożenie fałszywego oświadczenia”.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XIII. Rodzice ucznia otrzymującego stypendium szkolne i inni wnioskodawcy są obowiązani niezwłocznie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powiadomić Gminne Centrum Oświaty  o ustaniu przyczyn, które stanowiły podstawę przyznania stypendium szkolnego, np. zmiana miejsca pobierania nauki przez ucznia, zaprzestanie nauki przez ucznia, zwiększenia dochodów członków gospodarstwa domowego ucznia.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XIV. Stypendium szkolne wstrzymuje się albo cofa w przypadku ustania przyczyn, które stanowiły podstawę przyznania stypendium szkolnego</w:t>
      </w: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 xml:space="preserve">XV. Należności z tytułu nienależnie pobranego stypendium szkolnego podlegają ściągnięciu w trybie przepisów </w:t>
      </w: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br w:type="textWrapping"/>
      </w: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>o postępowaniu egzekucyjnym w administracji.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b/>
          <w:sz w:val="18"/>
          <w:szCs w:val="18"/>
          <w:lang w:eastAsia="en-US"/>
        </w:rPr>
        <w:t xml:space="preserve">XVI. Zgodnie z art.35 § 3 i art.36 § 1 ustawy z dnia 14 czerwca 1960 Kodeks postępowania administracyjnego w sprawach szczególnie skomplikowanych rozpatrzenie wniosku nastąpi w ciągu sześćdziesięciu dni od daty jego złożenia.  </w:t>
      </w: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="TrebuchetMS" w:asciiTheme="minorHAnsi" w:hAnsiTheme="minorHAnsi" w:cstheme="minorHAnsi"/>
          <w:b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</w:pPr>
      <w:r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  <w:t>Wyrażam zgodę na przetwarzanie danych osobowych w postaci numeru telefonu w celu ułatwienia kontaktu w związku</w:t>
      </w:r>
      <w:r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  <w:br w:type="textWrapping"/>
      </w:r>
      <w:r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  <w:t xml:space="preserve"> z procedurą przyznania pomocy materialnej o charakterze socjalnym zgodnie z art. 6 ust. 1 lit. a rozporządzenia Parlamentu Europejskiego i Rady UE 2016/679 z dnia 27 kwietnia w sprawie ochrony osób fizycznych w związku </w:t>
      </w:r>
      <w:r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  <w:br w:type="textWrapping"/>
      </w:r>
      <w:r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  <w:t xml:space="preserve">z przetwarzaniem danych i w sprawie swobodnego przepływu takich danych oraz uchylenia dyrektywy 95/46/WE </w:t>
      </w:r>
      <w:r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  <w:br w:type="textWrapping"/>
      </w:r>
      <w:r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  <w:t xml:space="preserve">( ogólne rozporządzenie o ochronie danych ). </w:t>
      </w:r>
    </w:p>
    <w:p>
      <w:pPr>
        <w:autoSpaceDE w:val="0"/>
        <w:autoSpaceDN w:val="0"/>
        <w:adjustRightInd w:val="0"/>
        <w:jc w:val="both"/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</w:pPr>
      <w:r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  <w:t>Oświadczam, że zapoznałem/am się z warunkami uprawniającymi przyznanie pomocy materialnej o charakterze socjalnym (stypendium szkolnego) wskazanymi w treści pouczenia.</w:t>
      </w:r>
    </w:p>
    <w:p>
      <w:pPr>
        <w:autoSpaceDE w:val="0"/>
        <w:autoSpaceDN w:val="0"/>
        <w:adjustRightInd w:val="0"/>
        <w:jc w:val="both"/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="TrebuchetMS,Bold" w:asciiTheme="minorHAnsi" w:hAnsiTheme="minorHAnsi" w:cstheme="minorHAnsi"/>
          <w:b/>
          <w:bCs/>
          <w:sz w:val="18"/>
          <w:szCs w:val="18"/>
          <w:lang w:eastAsia="en-US"/>
        </w:rPr>
      </w:pPr>
    </w:p>
    <w:p>
      <w:pPr>
        <w:autoSpaceDE w:val="0"/>
        <w:autoSpaceDN w:val="0"/>
        <w:adjustRightInd w:val="0"/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>.......................................................</w:t>
      </w: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r>
        <w:rPr>
          <w:rFonts w:eastAsia="TrebuchetMS" w:asciiTheme="minorHAnsi" w:hAnsiTheme="minorHAnsi" w:cstheme="minorHAnsi"/>
          <w:sz w:val="18"/>
          <w:szCs w:val="18"/>
          <w:lang w:eastAsia="en-US"/>
        </w:rPr>
        <w:t xml:space="preserve">     (data i podpis wnioskodawcy</w:t>
      </w: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Zgodnie z art. 13 ust 1 i 2 ogólnego rozporządzenia o ochronie danych osobowych z dnia 27 kwietnia 2016 r. informujemy, iż:</w:t>
      </w:r>
    </w:p>
    <w:p>
      <w:pPr>
        <w:pStyle w:val="14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Administrator danych:</w:t>
      </w:r>
    </w:p>
    <w:p>
      <w:pPr>
        <w:pStyle w:val="1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Administratorem Pani/Pana danych osobowych przetwarzanych w Gminnym Centrum Oświaty w Radziejowicach, ul. Słoneczna 2, 96-325 Radziejowice, jest Dyrektor Gminnego Centrum Oświaty w Radziejowicach</w:t>
      </w:r>
    </w:p>
    <w:p>
      <w:pPr>
        <w:pStyle w:val="14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Dane kontaktowe Inspektora Ochrony Danych</w:t>
      </w:r>
    </w:p>
    <w:p>
      <w:pPr>
        <w:pStyle w:val="1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Wyznaczono inspektora ochrony danych, z którym można się kontaktować za pomocą:</w:t>
      </w:r>
    </w:p>
    <w:p>
      <w:pPr>
        <w:pStyle w:val="1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Adresu e-mail: iod.gco@radziejowice.pl,</w:t>
      </w:r>
    </w:p>
    <w:p>
      <w:pPr>
        <w:pStyle w:val="1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Pisemnie na adres Administratora danych.</w:t>
      </w:r>
    </w:p>
    <w:p>
      <w:pPr>
        <w:pStyle w:val="14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Celem przetwarzania danych jest: </w:t>
      </w:r>
    </w:p>
    <w:p>
      <w:pPr>
        <w:pStyle w:val="14"/>
        <w:numPr>
          <w:ilvl w:val="3"/>
          <w:numId w:val="4"/>
        </w:numPr>
        <w:spacing w:line="276" w:lineRule="auto"/>
        <w:ind w:left="993" w:hanging="28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Dane przetwarzane będą w związku z realizacją przez placówkę zadań publicznych, wynikających wprost z przepisów prawa, lub określonych zadaniami statutowymi placówki.</w:t>
      </w:r>
    </w:p>
    <w:p>
      <w:pPr>
        <w:pStyle w:val="14"/>
        <w:numPr>
          <w:ilvl w:val="3"/>
          <w:numId w:val="4"/>
        </w:numPr>
        <w:spacing w:line="276" w:lineRule="auto"/>
        <w:ind w:left="993" w:hanging="28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Mogą również wystąpić przypadki w których zastanie Pani/Pan poproszona/y o wyrażenie zgody na przetwarzanie danych osobowych w określonym celu i zakresie.</w:t>
      </w:r>
    </w:p>
    <w:p>
      <w:pPr>
        <w:pStyle w:val="14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Podstawa prawna przetwarzania: </w:t>
      </w:r>
    </w:p>
    <w:p>
      <w:pPr>
        <w:pStyle w:val="14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 / Pana dane będą przetwarzane w celu wypełnienia obowiązku prawnego dot. ustalenia prawa do stypendium szkolnego wynikającego z ustaw: ustawa z dnia 7 września 1991 o systemie oświaty.</w:t>
      </w:r>
    </w:p>
    <w:p>
      <w:pPr>
        <w:pStyle w:val="14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Okres przechowywania danych osobowych:</w:t>
      </w:r>
    </w:p>
    <w:p>
      <w:pPr>
        <w:pStyle w:val="14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Dane po zrealizowaniu celu, dla którego zostały zebrane, będą przetwarzane do celów archiwalnych i przechowywane przez okres niezbędny do zrealizowania przepisów dotyczących archiwizowania danych obowiązujących u Administratora</w:t>
      </w:r>
    </w:p>
    <w:p>
      <w:pPr>
        <w:pStyle w:val="14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Prawa osób, których dane dotyczą:</w:t>
      </w:r>
    </w:p>
    <w:p>
      <w:pPr>
        <w:pStyle w:val="14"/>
        <w:numPr>
          <w:ilvl w:val="3"/>
          <w:numId w:val="4"/>
        </w:numPr>
        <w:spacing w:line="276" w:lineRule="auto"/>
        <w:ind w:left="993" w:hanging="28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Pani/Panu prawo do:</w:t>
      </w:r>
    </w:p>
    <w:p>
      <w:pPr>
        <w:pStyle w:val="14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dostępu do treści danych osobowych, </w:t>
      </w:r>
    </w:p>
    <w:p>
      <w:pPr>
        <w:pStyle w:val="14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sprostowania (poprawiania) w przypadku gdy dane osobowe są nieprawidłowe lub niekompletne,</w:t>
      </w:r>
    </w:p>
    <w:p>
      <w:pPr>
        <w:pStyle w:val="14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żądania usunięcia danych osobowych w przypadku gdy:</w:t>
      </w:r>
    </w:p>
    <w:p>
      <w:pPr>
        <w:pStyle w:val="14"/>
        <w:numPr>
          <w:ilvl w:val="4"/>
          <w:numId w:val="5"/>
        </w:numPr>
        <w:spacing w:line="276" w:lineRule="auto"/>
        <w:ind w:left="1701" w:hanging="115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dane osobowe przetwarzane są niezgodnie z prawem,</w:t>
      </w:r>
    </w:p>
    <w:p>
      <w:pPr>
        <w:pStyle w:val="14"/>
        <w:numPr>
          <w:ilvl w:val="4"/>
          <w:numId w:val="5"/>
        </w:numPr>
        <w:spacing w:line="276" w:lineRule="auto"/>
        <w:ind w:left="1701" w:hanging="115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dane osobowe nie są już niezbędne do realizacji celów do których  były zebrane lub w inny sposób przetwarzane </w:t>
      </w:r>
    </w:p>
    <w:p>
      <w:pPr>
        <w:pStyle w:val="14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wniesienia skargi do organu nadzorczego właściwego w sprawach ochrony danych osobowych, którym jest Prezes Urzędu Ochrony Danych Osobowych, gdy uzna Pani/Pan, iż przetwarzanie danych osobowych narusza przepisy o ochronie danych osobowych</w:t>
      </w:r>
    </w:p>
    <w:p>
      <w:pPr>
        <w:pStyle w:val="14"/>
        <w:numPr>
          <w:ilvl w:val="3"/>
          <w:numId w:val="4"/>
        </w:numPr>
        <w:spacing w:line="276" w:lineRule="auto"/>
        <w:ind w:left="567" w:hanging="32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Podanie przez Panią/Pana danych osobowych jest obowiązkowe, konsekwencją niepodania danych osobowych może skutkować brakiem możliwości realizacji celów w jakich zbierane są dane osobowe. </w:t>
      </w:r>
    </w:p>
    <w:p>
      <w:pPr>
        <w:pStyle w:val="14"/>
        <w:numPr>
          <w:ilvl w:val="3"/>
          <w:numId w:val="4"/>
        </w:numPr>
        <w:spacing w:line="276" w:lineRule="auto"/>
        <w:ind w:left="567" w:hanging="32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przypadku gdy, przetwarzanie danych osobowych odbywa się na podstawie zgody (art. 6 ust. 1 lit a RODO) przysługuje Pani/Panu prawo do:</w:t>
      </w:r>
    </w:p>
    <w:p>
      <w:pPr>
        <w:pStyle w:val="14"/>
        <w:numPr>
          <w:ilvl w:val="0"/>
          <w:numId w:val="6"/>
        </w:numPr>
        <w:spacing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dobrowolnego podjęcia decyzji,</w:t>
      </w:r>
    </w:p>
    <w:p>
      <w:pPr>
        <w:pStyle w:val="14"/>
        <w:numPr>
          <w:ilvl w:val="0"/>
          <w:numId w:val="6"/>
        </w:numPr>
        <w:spacing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cofnięcia tej zgody w każdym czasie. Cofnięcie to nie ma wpływu na zgodność z prawem przetwarzania, którego dokonano na podstawie tej zgody przed jej cofnięciem,</w:t>
      </w:r>
    </w:p>
    <w:p>
      <w:pPr>
        <w:pStyle w:val="14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Odbiorcy danych osobowych</w:t>
      </w:r>
    </w:p>
    <w:p>
      <w:pPr>
        <w:pStyle w:val="1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Odbiorcami Pani/Pana danych osobowych będą wyłącznie podmioty uprawnione do uzyskania danych osobowych na podstawie przepisów prawa.</w:t>
      </w:r>
    </w:p>
    <w:p>
      <w:pPr>
        <w:pStyle w:val="14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Przekazywanie danych do państw trzecich/Organizacji Międzynarodowych</w:t>
      </w:r>
    </w:p>
    <w:p>
      <w:pPr>
        <w:pStyle w:val="1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Administrator nie zamierza przekazywać danych osobowych do państwa trzeciego lub organizacji międzynarodowych. </w:t>
      </w:r>
    </w:p>
    <w:p>
      <w:pPr>
        <w:ind w:left="5664" w:hanging="5664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</w:p>
    <w:p>
      <w:pPr>
        <w:ind w:left="5664" w:firstLine="708"/>
        <w:jc w:val="both"/>
        <w:rPr>
          <w:rFonts w:eastAsia="TrebuchetMS" w:asciiTheme="minorHAnsi" w:hAnsiTheme="minorHAnsi" w:cstheme="minorHAnsi"/>
          <w:sz w:val="18"/>
          <w:szCs w:val="18"/>
          <w:lang w:eastAsia="en-US"/>
        </w:rPr>
      </w:pPr>
      <w:bookmarkStart w:id="5" w:name="_GoBack"/>
      <w:bookmarkEnd w:id="5"/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sz w:val="18"/>
          <w:szCs w:val="18"/>
        </w:rPr>
      </w:pPr>
    </w:p>
    <w:p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F (wypełnia pracownik Gminnego Centrum Oświaty  po weryfikacji zebranej dokumentacji)</w:t>
      </w:r>
    </w:p>
    <w:p>
      <w:pPr>
        <w:rPr>
          <w:rFonts w:asciiTheme="minorHAnsi" w:hAnsiTheme="minorHAnsi" w:cstheme="minorHAnsi"/>
          <w:b/>
          <w:sz w:val="22"/>
          <w:szCs w:val="22"/>
        </w:rPr>
      </w:pPr>
    </w:p>
    <w:p>
      <w:pPr>
        <w:numPr>
          <w:ilvl w:val="0"/>
          <w:numId w:val="7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Zgodnie ze złożoną dokumentacją uczeń/słuchacz/wychowanek kwalifikuje się do otrzymania świadczenia pomocy materialnej o charakterze socjalnym w formie stypendium szkolnego:</w:t>
      </w:r>
    </w:p>
    <w:p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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606" w:type="dxa"/>
            <w:shd w:val="clear" w:color="auto" w:fill="auto"/>
          </w:tcPr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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</w:tbl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Uzasadnienie niezakwalifikowania ucznia/słuchacza/wychowanka do otrzymania świadczenia pomocy materialnej o charakterze socjalnym w formie stypendium szkolnego:</w:t>
      </w:r>
    </w:p>
    <w:p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7"/>
        </w:numPr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Dochód rodziny: …………………………………………………………………….………..……</w:t>
      </w:r>
    </w:p>
    <w:p>
      <w:pPr>
        <w:numPr>
          <w:ilvl w:val="0"/>
          <w:numId w:val="7"/>
        </w:numPr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Liczba członków rodziny: …………………………………………………………………….……</w:t>
      </w:r>
    </w:p>
    <w:p>
      <w:pPr>
        <w:numPr>
          <w:ilvl w:val="0"/>
          <w:numId w:val="7"/>
        </w:numPr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Dochód na osobę w rodzinie: ………………………………………………………………………</w:t>
      </w:r>
    </w:p>
    <w:p>
      <w:pPr>
        <w:contextualSpacing/>
        <w:rPr>
          <w:rFonts w:asciiTheme="minorHAnsi" w:hAnsiTheme="minorHAnsi" w:cstheme="minorHAnsi"/>
          <w:sz w:val="22"/>
          <w:szCs w:val="22"/>
        </w:rPr>
      </w:pPr>
    </w:p>
    <w:p>
      <w:pPr>
        <w:contextualSpacing/>
        <w:rPr>
          <w:rFonts w:asciiTheme="minorHAnsi" w:hAnsiTheme="minorHAnsi" w:cstheme="minorHAnsi"/>
          <w:sz w:val="22"/>
          <w:szCs w:val="22"/>
        </w:rPr>
      </w:pPr>
    </w:p>
    <w:p>
      <w:pPr>
        <w:contextualSpacing/>
        <w:rPr>
          <w:rFonts w:asciiTheme="minorHAnsi" w:hAnsiTheme="minorHAnsi" w:cstheme="minorHAnsi"/>
          <w:sz w:val="22"/>
          <w:szCs w:val="22"/>
        </w:rPr>
      </w:pPr>
    </w:p>
    <w:p>
      <w:pPr>
        <w:contextualSpacing/>
        <w:rPr>
          <w:rFonts w:asciiTheme="minorHAnsi" w:hAnsiTheme="minorHAnsi" w:cstheme="minorHAnsi"/>
          <w:sz w:val="22"/>
          <w:szCs w:val="22"/>
        </w:rPr>
      </w:pPr>
    </w:p>
    <w:p>
      <w:pPr>
        <w:contextualSpacing/>
        <w:rPr>
          <w:rFonts w:asciiTheme="minorHAnsi" w:hAnsiTheme="minorHAnsi" w:cstheme="minorHAnsi"/>
          <w:sz w:val="22"/>
          <w:szCs w:val="22"/>
        </w:rPr>
      </w:pPr>
    </w:p>
    <w:p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………..………………………………….</w:t>
      </w:r>
    </w:p>
    <w:p>
      <w:pPr>
        <w:ind w:left="637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Weryfikacji dokumentów   dokonał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418" w:bottom="426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rebuchetMS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rebuchetMS,Bold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112A4"/>
    <w:multiLevelType w:val="multilevel"/>
    <w:tmpl w:val="1C5112A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82149"/>
    <w:multiLevelType w:val="multilevel"/>
    <w:tmpl w:val="2EF82149"/>
    <w:lvl w:ilvl="0" w:tentative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C0201"/>
    <w:multiLevelType w:val="multilevel"/>
    <w:tmpl w:val="362C02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33382"/>
    <w:multiLevelType w:val="multilevel"/>
    <w:tmpl w:val="42933382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eastAsia="SimSun" w:asciiTheme="minorHAnsi" w:hAnsiTheme="minorHAnsi" w:cstheme="minorHAnsi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0957EB2"/>
    <w:multiLevelType w:val="multilevel"/>
    <w:tmpl w:val="60957EB2"/>
    <w:lvl w:ilvl="0" w:tentative="0">
      <w:start w:val="1"/>
      <w:numFmt w:val="lowerLetter"/>
      <w:lvlText w:val="%1."/>
      <w:lvlJc w:val="left"/>
      <w:pPr>
        <w:ind w:left="1488" w:hanging="360"/>
      </w:pPr>
    </w:lvl>
    <w:lvl w:ilvl="1" w:tentative="0">
      <w:start w:val="1"/>
      <w:numFmt w:val="lowerLetter"/>
      <w:lvlText w:val="%2."/>
      <w:lvlJc w:val="left"/>
      <w:pPr>
        <w:ind w:left="2208" w:hanging="360"/>
      </w:pPr>
    </w:lvl>
    <w:lvl w:ilvl="2" w:tentative="0">
      <w:start w:val="1"/>
      <w:numFmt w:val="lowerRoman"/>
      <w:lvlText w:val="%3."/>
      <w:lvlJc w:val="right"/>
      <w:pPr>
        <w:ind w:left="2928" w:hanging="180"/>
      </w:pPr>
    </w:lvl>
    <w:lvl w:ilvl="3" w:tentative="0">
      <w:start w:val="1"/>
      <w:numFmt w:val="decimal"/>
      <w:lvlText w:val="%4."/>
      <w:lvlJc w:val="left"/>
      <w:pPr>
        <w:ind w:left="3648" w:hanging="360"/>
      </w:pPr>
    </w:lvl>
    <w:lvl w:ilvl="4" w:tentative="0">
      <w:start w:val="1"/>
      <w:numFmt w:val="bullet"/>
      <w:lvlText w:val=""/>
      <w:lvlJc w:val="left"/>
      <w:pPr>
        <w:ind w:left="4368" w:hanging="360"/>
      </w:pPr>
      <w:rPr>
        <w:rFonts w:hint="default" w:ascii="Symbol" w:hAnsi="Symbol"/>
      </w:rPr>
    </w:lvl>
    <w:lvl w:ilvl="5" w:tentative="0">
      <w:start w:val="1"/>
      <w:numFmt w:val="lowerRoman"/>
      <w:lvlText w:val="%6."/>
      <w:lvlJc w:val="right"/>
      <w:pPr>
        <w:ind w:left="5088" w:hanging="180"/>
      </w:pPr>
    </w:lvl>
    <w:lvl w:ilvl="6" w:tentative="0">
      <w:start w:val="1"/>
      <w:numFmt w:val="decimal"/>
      <w:lvlText w:val="%7."/>
      <w:lvlJc w:val="left"/>
      <w:pPr>
        <w:ind w:left="5808" w:hanging="360"/>
      </w:pPr>
    </w:lvl>
    <w:lvl w:ilvl="7" w:tentative="0">
      <w:start w:val="1"/>
      <w:numFmt w:val="lowerLetter"/>
      <w:lvlText w:val="%8."/>
      <w:lvlJc w:val="left"/>
      <w:pPr>
        <w:ind w:left="6528" w:hanging="360"/>
      </w:pPr>
    </w:lvl>
    <w:lvl w:ilvl="8" w:tentative="0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67D344C4"/>
    <w:multiLevelType w:val="multilevel"/>
    <w:tmpl w:val="67D344C4"/>
    <w:lvl w:ilvl="0" w:tentative="0">
      <w:start w:val="1"/>
      <w:numFmt w:val="lowerLetter"/>
      <w:lvlText w:val="%1."/>
      <w:lvlJc w:val="left"/>
      <w:pPr>
        <w:ind w:left="1476" w:hanging="360"/>
      </w:pPr>
    </w:lvl>
    <w:lvl w:ilvl="1" w:tentative="0">
      <w:start w:val="1"/>
      <w:numFmt w:val="lowerLetter"/>
      <w:lvlText w:val="%2."/>
      <w:lvlJc w:val="left"/>
      <w:pPr>
        <w:ind w:left="2196" w:hanging="360"/>
      </w:pPr>
    </w:lvl>
    <w:lvl w:ilvl="2" w:tentative="0">
      <w:start w:val="1"/>
      <w:numFmt w:val="lowerRoman"/>
      <w:lvlText w:val="%3."/>
      <w:lvlJc w:val="right"/>
      <w:pPr>
        <w:ind w:left="2916" w:hanging="180"/>
      </w:pPr>
    </w:lvl>
    <w:lvl w:ilvl="3" w:tentative="0">
      <w:start w:val="1"/>
      <w:numFmt w:val="decimal"/>
      <w:lvlText w:val="%4."/>
      <w:lvlJc w:val="left"/>
      <w:pPr>
        <w:ind w:left="3636" w:hanging="360"/>
      </w:pPr>
    </w:lvl>
    <w:lvl w:ilvl="4" w:tentative="0">
      <w:start w:val="1"/>
      <w:numFmt w:val="lowerLetter"/>
      <w:lvlText w:val="%5."/>
      <w:lvlJc w:val="left"/>
      <w:pPr>
        <w:ind w:left="4356" w:hanging="360"/>
      </w:pPr>
    </w:lvl>
    <w:lvl w:ilvl="5" w:tentative="0">
      <w:start w:val="1"/>
      <w:numFmt w:val="lowerRoman"/>
      <w:lvlText w:val="%6."/>
      <w:lvlJc w:val="right"/>
      <w:pPr>
        <w:ind w:left="5076" w:hanging="180"/>
      </w:pPr>
    </w:lvl>
    <w:lvl w:ilvl="6" w:tentative="0">
      <w:start w:val="1"/>
      <w:numFmt w:val="decimal"/>
      <w:lvlText w:val="%7."/>
      <w:lvlJc w:val="left"/>
      <w:pPr>
        <w:ind w:left="5796" w:hanging="360"/>
      </w:pPr>
    </w:lvl>
    <w:lvl w:ilvl="7" w:tentative="0">
      <w:start w:val="1"/>
      <w:numFmt w:val="lowerLetter"/>
      <w:lvlText w:val="%8."/>
      <w:lvlJc w:val="left"/>
      <w:pPr>
        <w:ind w:left="6516" w:hanging="360"/>
      </w:pPr>
    </w:lvl>
    <w:lvl w:ilvl="8" w:tentative="0">
      <w:start w:val="1"/>
      <w:numFmt w:val="lowerRoman"/>
      <w:lvlText w:val="%9."/>
      <w:lvlJc w:val="right"/>
      <w:pPr>
        <w:ind w:left="7236" w:hanging="180"/>
      </w:pPr>
    </w:lvl>
  </w:abstractNum>
  <w:abstractNum w:abstractNumId="6">
    <w:nsid w:val="70EE31C8"/>
    <w:multiLevelType w:val="multilevel"/>
    <w:tmpl w:val="70EE31C8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51"/>
    <w:rsid w:val="00041D79"/>
    <w:rsid w:val="000B5C5C"/>
    <w:rsid w:val="00106F34"/>
    <w:rsid w:val="00140681"/>
    <w:rsid w:val="00154AC1"/>
    <w:rsid w:val="00197189"/>
    <w:rsid w:val="001D4851"/>
    <w:rsid w:val="001D7233"/>
    <w:rsid w:val="001E06AF"/>
    <w:rsid w:val="001E6303"/>
    <w:rsid w:val="001F641D"/>
    <w:rsid w:val="00204581"/>
    <w:rsid w:val="00211B10"/>
    <w:rsid w:val="002454A4"/>
    <w:rsid w:val="002F58E8"/>
    <w:rsid w:val="00306058"/>
    <w:rsid w:val="0032551A"/>
    <w:rsid w:val="00351B87"/>
    <w:rsid w:val="003B3ABC"/>
    <w:rsid w:val="003F6205"/>
    <w:rsid w:val="00463B6A"/>
    <w:rsid w:val="004771DA"/>
    <w:rsid w:val="004B070F"/>
    <w:rsid w:val="00501B2C"/>
    <w:rsid w:val="005352CD"/>
    <w:rsid w:val="005452E9"/>
    <w:rsid w:val="0057115C"/>
    <w:rsid w:val="005736BA"/>
    <w:rsid w:val="005A50D0"/>
    <w:rsid w:val="005F3F4E"/>
    <w:rsid w:val="006808E4"/>
    <w:rsid w:val="006A0220"/>
    <w:rsid w:val="006B455B"/>
    <w:rsid w:val="006C3EDD"/>
    <w:rsid w:val="006D6082"/>
    <w:rsid w:val="00705D33"/>
    <w:rsid w:val="00744E1C"/>
    <w:rsid w:val="007547A7"/>
    <w:rsid w:val="00757877"/>
    <w:rsid w:val="00767E10"/>
    <w:rsid w:val="0078238F"/>
    <w:rsid w:val="00784196"/>
    <w:rsid w:val="007C383B"/>
    <w:rsid w:val="0081095A"/>
    <w:rsid w:val="00820592"/>
    <w:rsid w:val="00860AC2"/>
    <w:rsid w:val="008712BA"/>
    <w:rsid w:val="008834FD"/>
    <w:rsid w:val="008D3EF5"/>
    <w:rsid w:val="00910F51"/>
    <w:rsid w:val="009411E1"/>
    <w:rsid w:val="00947309"/>
    <w:rsid w:val="009C0913"/>
    <w:rsid w:val="009F05F8"/>
    <w:rsid w:val="009F3A26"/>
    <w:rsid w:val="00A30A17"/>
    <w:rsid w:val="00A368A2"/>
    <w:rsid w:val="00A600D9"/>
    <w:rsid w:val="00A73E41"/>
    <w:rsid w:val="00A82855"/>
    <w:rsid w:val="00A95099"/>
    <w:rsid w:val="00AA078F"/>
    <w:rsid w:val="00AA1724"/>
    <w:rsid w:val="00BF1A91"/>
    <w:rsid w:val="00BF6A03"/>
    <w:rsid w:val="00C1500A"/>
    <w:rsid w:val="00C22D5A"/>
    <w:rsid w:val="00C513ED"/>
    <w:rsid w:val="00C5514C"/>
    <w:rsid w:val="00C65273"/>
    <w:rsid w:val="00CF0AAA"/>
    <w:rsid w:val="00D4131D"/>
    <w:rsid w:val="00D608A4"/>
    <w:rsid w:val="00D7767C"/>
    <w:rsid w:val="00D851F0"/>
    <w:rsid w:val="00D97199"/>
    <w:rsid w:val="00DA3257"/>
    <w:rsid w:val="00DB5D1D"/>
    <w:rsid w:val="00DD473E"/>
    <w:rsid w:val="00E7119B"/>
    <w:rsid w:val="00ED74A4"/>
    <w:rsid w:val="00EE138D"/>
    <w:rsid w:val="00F5036C"/>
    <w:rsid w:val="00F65399"/>
    <w:rsid w:val="00F77935"/>
    <w:rsid w:val="00F96592"/>
    <w:rsid w:val="00FA048E"/>
    <w:rsid w:val="00FA1DCE"/>
    <w:rsid w:val="00FA3556"/>
    <w:rsid w:val="00FA58C2"/>
    <w:rsid w:val="00FB129A"/>
    <w:rsid w:val="00FB2093"/>
    <w:rsid w:val="00FC50BA"/>
    <w:rsid w:val="00FC5596"/>
    <w:rsid w:val="00FE2D47"/>
    <w:rsid w:val="5BE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pl-PL" w:eastAsia="pl-PL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20"/>
    <w:semiHidden/>
    <w:unhideWhenUsed/>
    <w:uiPriority w:val="99"/>
    <w:rPr>
      <w:sz w:val="20"/>
      <w:szCs w:val="20"/>
    </w:rPr>
  </w:style>
  <w:style w:type="paragraph" w:styleId="7">
    <w:name w:val="footer"/>
    <w:basedOn w:val="1"/>
    <w:link w:val="17"/>
    <w:unhideWhenUsed/>
    <w:uiPriority w:val="99"/>
    <w:pPr>
      <w:tabs>
        <w:tab w:val="center" w:pos="4536"/>
        <w:tab w:val="right" w:pos="9072"/>
      </w:tabs>
    </w:pPr>
  </w:style>
  <w:style w:type="character" w:styleId="8">
    <w:name w:val="footnote reference"/>
    <w:semiHidden/>
    <w:unhideWhenUsed/>
    <w:uiPriority w:val="99"/>
    <w:rPr>
      <w:vertAlign w:val="superscript"/>
    </w:rPr>
  </w:style>
  <w:style w:type="paragraph" w:styleId="9">
    <w:name w:val="footnote text"/>
    <w:basedOn w:val="1"/>
    <w:link w:val="19"/>
    <w:unhideWhenUsed/>
    <w:uiPriority w:val="0"/>
    <w:rPr>
      <w:sz w:val="20"/>
      <w:szCs w:val="20"/>
    </w:rPr>
  </w:style>
  <w:style w:type="paragraph" w:styleId="10">
    <w:name w:val="head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table" w:styleId="11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Nagłówek 2 Znak"/>
    <w:basedOn w:val="3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pl-PL"/>
      <w14:textFill>
        <w14:solidFill>
          <w14:schemeClr w14:val="accent1"/>
        </w14:solidFill>
      </w14:textFill>
    </w:rPr>
  </w:style>
  <w:style w:type="paragraph" w:customStyle="1" w:styleId="13">
    <w:name w:val="Tabela"/>
    <w:next w:val="1"/>
    <w:uiPriority w:val="0"/>
    <w:pPr>
      <w:spacing w:after="0" w:line="240" w:lineRule="auto"/>
    </w:pPr>
    <w:rPr>
      <w:rFonts w:ascii="Courier New" w:hAnsi="Courier New" w:eastAsia="Times New Roman" w:cs="Times New Roman"/>
      <w:snapToGrid w:val="0"/>
      <w:sz w:val="20"/>
      <w:szCs w:val="20"/>
      <w:lang w:val="pl-PL" w:eastAsia="pl-PL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Tekst dymka Znak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pl-PL"/>
    </w:rPr>
  </w:style>
  <w:style w:type="character" w:customStyle="1" w:styleId="16">
    <w:name w:val="Nagłówek Znak"/>
    <w:basedOn w:val="3"/>
    <w:link w:val="10"/>
    <w:uiPriority w:val="99"/>
    <w:rPr>
      <w:rFonts w:ascii="Times New Roman" w:hAnsi="Times New Roman" w:eastAsia="Times New Roman" w:cs="Times New Roman"/>
      <w:sz w:val="28"/>
      <w:szCs w:val="28"/>
      <w:lang w:eastAsia="pl-PL"/>
    </w:rPr>
  </w:style>
  <w:style w:type="character" w:customStyle="1" w:styleId="17">
    <w:name w:val="Stopka Znak"/>
    <w:basedOn w:val="3"/>
    <w:link w:val="7"/>
    <w:uiPriority w:val="99"/>
    <w:rPr>
      <w:rFonts w:ascii="Times New Roman" w:hAnsi="Times New Roman" w:eastAsia="Times New Roman" w:cs="Times New Roman"/>
      <w:sz w:val="28"/>
      <w:szCs w:val="28"/>
      <w:lang w:eastAsia="pl-PL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l-PL" w:eastAsia="en-US" w:bidi="ar-SA"/>
    </w:rPr>
  </w:style>
  <w:style w:type="character" w:customStyle="1" w:styleId="19">
    <w:name w:val="Tekst przypisu dolnego Znak"/>
    <w:basedOn w:val="3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customStyle="1" w:styleId="20">
    <w:name w:val="Tekst przypisu końcowego Znak"/>
    <w:basedOn w:val="3"/>
    <w:link w:val="6"/>
    <w:semiHidden/>
    <w:uiPriority w:val="99"/>
    <w:rPr>
      <w:rFonts w:ascii="Times New Roman" w:hAnsi="Times New Roman" w:eastAsia="Times New Roman" w:cs="Times New Roman"/>
      <w:sz w:val="20"/>
      <w:szCs w:val="20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Urząd Miasta Łodzi</Company>
  <Pages>1</Pages>
  <Words>3366</Words>
  <Characters>20199</Characters>
  <Lines>168</Lines>
  <Paragraphs>47</Paragraphs>
  <TotalTime>144</TotalTime>
  <ScaleCrop>false</ScaleCrop>
  <LinksUpToDate>false</LinksUpToDate>
  <CharactersWithSpaces>23518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2019-08-02T08:33:00Z</dcterms:created>
  <dc:creator>hbelke</dc:creator>
  <cp:lastModifiedBy>Kamila</cp:lastModifiedBy>
  <cp:lastPrinted>2023-08-10T08:06:18Z</cp:lastPrinted>
  <dcterms:modified xsi:type="dcterms:W3CDTF">2023-08-10T08:15:07Z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9E4FDE549D51441A8D44DAEA3CD77DC8</vt:lpwstr>
  </property>
</Properties>
</file>