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Lato"/>
          <w:b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 xml:space="preserve">                                             </w:t>
      </w:r>
      <w:r>
        <w:rPr>
          <w:rFonts w:cs="Lato"/>
          <w:b/>
          <w:bCs/>
          <w:color w:val="746FB3"/>
          <w:sz w:val="36"/>
          <w:szCs w:val="36"/>
        </w:rPr>
        <w:t xml:space="preserve">WYMAGANIA EDUKACYJNE     </w:t>
      </w:r>
      <w:r>
        <w:rPr>
          <w:rFonts w:cs="Lato"/>
          <w:b/>
          <w:bCs/>
          <w:color w:val="746FB3"/>
          <w:sz w:val="36"/>
          <w:szCs w:val="36"/>
        </w:rPr>
        <w:t>MATEMATYKA</w:t>
      </w:r>
      <w:r>
        <w:rPr>
          <w:rFonts w:cs="Lato"/>
          <w:b/>
          <w:bCs/>
          <w:color w:val="746FB3"/>
          <w:sz w:val="36"/>
          <w:szCs w:val="36"/>
        </w:rPr>
        <w:t xml:space="preserve">     KLASA 8</w:t>
      </w:r>
    </w:p>
    <w:tbl>
      <w:tblPr>
        <w:tblStyle w:val="Tabela-Siatka"/>
        <w:tblpPr w:bottomFromText="0" w:horzAnchor="text" w:leftFromText="141" w:rightFromText="141" w:tblpX="108" w:tblpY="1" w:topFromText="0" w:vertAnchor="text"/>
        <w:tblW w:w="144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"/>
        <w:gridCol w:w="2273"/>
        <w:gridCol w:w="2289"/>
        <w:gridCol w:w="2579"/>
        <w:gridCol w:w="2226"/>
        <w:gridCol w:w="2189"/>
        <w:gridCol w:w="2425"/>
      </w:tblGrid>
      <w:tr>
        <w:trPr>
          <w:tblHeader w:val="true"/>
        </w:trPr>
        <w:tc>
          <w:tcPr>
            <w:tcW w:w="498" w:type="dxa"/>
            <w:vMerge w:val="restart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2273" w:type="dxa"/>
            <w:vMerge w:val="restart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Temat</w:t>
            </w:r>
          </w:p>
        </w:tc>
        <w:tc>
          <w:tcPr>
            <w:tcW w:w="4868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Wymagania podstawowe</w:t>
            </w:r>
          </w:p>
        </w:tc>
        <w:tc>
          <w:tcPr>
            <w:tcW w:w="6840" w:type="dxa"/>
            <w:gridSpan w:val="3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Wymagania ponadpodstawowe</w:t>
            </w:r>
          </w:p>
        </w:tc>
      </w:tr>
      <w:tr>
        <w:trPr>
          <w:tblHeader w:val="true"/>
        </w:trPr>
        <w:tc>
          <w:tcPr>
            <w:tcW w:w="498" w:type="dxa"/>
            <w:vMerge w:val="continue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</w:r>
          </w:p>
        </w:tc>
        <w:tc>
          <w:tcPr>
            <w:tcW w:w="2273" w:type="dxa"/>
            <w:vMerge w:val="continue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</w:r>
          </w:p>
        </w:tc>
        <w:tc>
          <w:tcPr>
            <w:tcW w:w="2289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konieczne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(ocena dopuszczająca)</w:t>
            </w:r>
          </w:p>
        </w:tc>
        <w:tc>
          <w:tcPr>
            <w:tcW w:w="2579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podstawowe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(ocena dostateczna)</w:t>
            </w:r>
          </w:p>
        </w:tc>
        <w:tc>
          <w:tcPr>
            <w:tcW w:w="2226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rozszerzające (ocena dobra)</w:t>
            </w:r>
          </w:p>
        </w:tc>
        <w:tc>
          <w:tcPr>
            <w:tcW w:w="2189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dopełniające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(ocena bardzo dobra)</w:t>
            </w:r>
          </w:p>
        </w:tc>
        <w:tc>
          <w:tcPr>
            <w:tcW w:w="2425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wykraczające (ocena celująca)</w:t>
            </w:r>
          </w:p>
        </w:tc>
      </w:tr>
      <w:tr>
        <w:trPr>
          <w:tblHeader w:val="true"/>
        </w:trPr>
        <w:tc>
          <w:tcPr>
            <w:tcW w:w="498" w:type="dxa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</w:r>
          </w:p>
        </w:tc>
        <w:tc>
          <w:tcPr>
            <w:tcW w:w="2273" w:type="dxa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</w:r>
          </w:p>
        </w:tc>
        <w:tc>
          <w:tcPr>
            <w:tcW w:w="2289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579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226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189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425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14479" w:type="dxa"/>
            <w:gridSpan w:val="7"/>
            <w:tcBorders/>
            <w:shd w:color="auto" w:fill="E6CD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I. LICZBY I DZIAŁANIA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System rzymski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dczytuje liczby zapisane w systemie rzymskim w zakresie do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30</m:t>
              </m:r>
            </m:oMath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- przedstawia w systemie rzymskim liczby zapisane w systemie dziesiątkowym w zakresie do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30</m:t>
              </m:r>
            </m:oMath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odczytuje liczby zapisane w systemie rzymskim w zakresie do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3000</m:t>
              </m:r>
            </m:oMath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rzedstawia w systemie rzymskim liczby zapisane w systemie dziesiątkowym w zakresie do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3000</m:t>
              </m:r>
            </m:oMath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porównuje liczby zapisane w systemie dziesiątkowym z liczbami zapisanymi w systemie rzymskim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z wykorzystaniem liczb zapisanych w systemie rzymskim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 z wykorzystaniem liczb zapisanych w systemie rzymskim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Własności liczb naturalnych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wielokrotności liczby naturalnej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pojęcie dzielnika liczby naturalnej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pojęcia liczby pierwszej i liczby złożonej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znajduje NWD oraz NWW dwóch liczb naturalnych w prostych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cechy podzielności liczb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pojęcie wielokrotności liczby naturalnej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wyznacza kilka wielokrotności liczby naturalnej w prostych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rozumie pojęcie dzielnika liczby naturalnej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wyznacza wszystkie dzielniki liczby naturalnej w prostych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rozumie pojęcia liczby pierwszej i liczby złożonej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znajduje NWD oraz NWW dwóch liczb naturalnych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stosuje cechy podzielności liczb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wyznacza wszystkie dzielniki liczby naturalnej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wyznacza kilka wielokrotności liczby naturalnej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sprawdza, czy podane liczby są dzielnikami danej liczby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rzedstawia dane liczby w postaci iloczynu liczb pierwszych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rzedstawia dane liczby w postaci iloczynu liczb pierwszych w trudniejszych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z zastosowaniem własności liczb naturalnych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Działania na liczbach wymiernych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ojęcie liczby wymiernej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dodaje i odejmuje liczby wymierne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sprowadza ułamki do wspólnego mianownika w prostszych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mnoży i dzieli liczby wymierne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potęgę liczby wymiernej w prostych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kolejność wykonywania działań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wykonuje działania na liczbach wymiernych w prostych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ojęcie liczby wymiernej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rozpoznaje liczby wymierne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stosuje kolejność wykonywania działań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wykonuje działania na liczbach wymiernych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wykonuje działania na liczbach wymiernych w trudniejszych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porównuje potęgi liczb wymiernych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z zastosowaniem działań na liczbach wymiernych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wartości trudniejszych wyrażeń arytmetycznych, w których występują zarówno ułamki zwykłe, jak i liczby mieszane oraz kilka działań mnożenia, dzielenia lub potęgowania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trudniejsze zadania tekstowe z zastosowaniem działań na liczbach wymiernych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na zastosowanie działań na liczbach wymiernych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Działania na potęgach i pierwiastkach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oblicza wartości potęg o wykładniku całkowitym dodatnim i całkowitej podstawie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oblicza wartość dwuargumentowego wyrażenia arytmetycznego zawierającego potęgi o wykładniku całkowitym dodatnim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stosuje regułę mnożenia lub dzielenia potęg o tym samym wykładniku całkowitym dodatnim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stosuje regułę mnożenia lub dzielenia potęg o tej samej podstawie i wykładniku całkowitym dodatnim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stosuje regułę potęgowania potęgi o wykładnikach całkowitych dodatnich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notacji wykładniczej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prawa działań na pierwiastkach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oblicza wartości pierwiastków kwadratowych i sześciennych z liczb, które są odpowiednio kwadratami lub sześcianami liczb wymiernych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pojęcie notacji wykładniczej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bardzo duże oraz bardzo małe liczby w notacji wykładniczej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prawa działań na pierwiastkach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stosuje regułę mnożenia lub dzielenia dwóch pierwiastków drugiego lub trzeciego stopnia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rozkłada całkowitą liczbę podpierwiastkową w pierwiastkach kwadratowych i sześciennych na takie dwa czynniki, aby jeden z nich był odpowiednio kwadratem lub sześcianem liczby całkowitej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wyłącza czynnik naturalny przed pierwiastek i włącza czynnik naturalny pod pierwiastek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stosuje łącznie wzory dotyczące mnożenia, dzielenia, potęgowania potęg o wykładniku naturalnym do obliczania wartości prostego wyrażenia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oblicza pierwiastek z iloczynu i ilorazu oraz przedstawia pierwiastek w postaci iloczynu lub ilorazu pierwiastków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rozwiązuje zadania tekstowe z zastosowaniem notacji wykładniczej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rozwiązuje zadania o podwyższonym stopniu trudności, np. zadania na dowodzenie z zastosowaniem potęg o wykładniku naturalnym i pierwiastków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usuwa niewymierność z mianownika ułamka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stosuje twierdzenia dotyczące potęgowania i pierwiastkowania do obliczania wartości złożonych wyrażeń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porządkuje, np. rosnąco, potęgi o wykładniku naturalnym i pierwiastki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porównuje wartości potęg lub pierwiastków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zapisuje wszystkie wzory dotyczące działań na potęgach i pierwiastkach oraz opisuje je poprawnym językiem matematycznym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rozwiązuje nietypowe zadania, wykorzystując wzory dotyczące działań na potęgach i pierwiastkach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14479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II. UKŁAD WSPÓŁRZĘDNYCH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Zbiory na osi liczbowej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współrzędnej punktu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odległości punktów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odległość między liczbami naturalnymi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pojęcie współrzędnej punktu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yznacza współrzędne punktu zaznaczonego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zaznacza na osi liczbowej punkty o podanych współrzędnych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pojęcie odległości punktów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odległość między punktami zaznaczonymi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aznacza na osi liczbowej zbiór liczb spełniających podany warunek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apisuje warunek, który spełniają liczby zaznaczone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rozwiązuje typowe zadania tekstowe z zastosowaniem odległości punktów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rozwiązuje trudniejsze zadania tekstowe z zastosowaniem odległości punktów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na zastosowanie odległości punktów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Punkty kratowe w układzie współrzędnych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prostokątnego układu współrzędnych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apisuje współrzędne punktów kratowych w układzie współrzędnych na płaszczyźnie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aznacza w układzie współrzędnych punkty kratowe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ćwiartki układu współrzędnych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punktów współliniowych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pojęcie prostokątnego układu współrzędnych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ustala, w której ćwiartce układu współrzędnych leży dany punkt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punkty współliniowe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najduje punkty kratowe należące do prostej przechodzącej przez punkty kratowe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z wykorzystaniem punktów kratowych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trudniejsze zadania z wykorzystaniem punktów kratowych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z wykorzystaniem punktów kratowych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Środek odcinka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środka odcinka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współrzędne środka odcinka, gdy jego końce są liczbami całkowitymi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pojęcie środka odcinka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współrzędne środka odcinka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blicza współrzędne drugiego końca odcinka, gdy dany jest jego jeden koniec i środek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z wykorzystaniem współrzędnych środka odcinka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trudniejsze zadania z wykorzystaniem współrzędnych środka odcinka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z wykorzystaniem współrzędnych środka odcinka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8.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Odległość w układzie współrzędnych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odległości dwóch punktów na płaszczyźnie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oblicza długość odcinka równoległego do osi układu współrzędnych, którego końcami są punkty kratowe w układzie współrzędnych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pojęcie odległości dwóch punktów na płaszczyźnie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oblicza długość odcinka, którego końcami są punkty kratowe w układzie współrzędnych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uzasadnia, że długość odcinka jest daną liczbą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z wykorzystaniem odległości w układzie współrzędnych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trudniejsze zadania z wykorzystaniem odległości w układzie współrzędnych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z wykorzystaniem odległości w układzie współrzędnych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9. 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Figury w układzie współrzędnych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oblicza obwody i pola figur w układzie współrzędnych, których boki są równoległe do osi układu współrzędnych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oblicza obwody i pola figur w układzie współrzędnych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uzasadnia, że pole figury jest daną liczbą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z wykorzystaniem umiejętności obliczania obwodów oraz pól figur w układzie współrzędnych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trudniejsze zadania z wykorzystaniem umiejętności obliczania obwodów oraz pól figur w układzie współrzędnych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z wykorzystaniem umiejętności obliczania obwodów oraz pól figur w układzie współrzędnych</w:t>
            </w:r>
          </w:p>
        </w:tc>
      </w:tr>
      <w:tr>
        <w:trPr/>
        <w:tc>
          <w:tcPr>
            <w:tcW w:w="14479" w:type="dxa"/>
            <w:gridSpan w:val="7"/>
            <w:tcBorders/>
            <w:shd w:color="auto" w:fill="E6CD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III. Wyrażenia algebraiczne i równania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10.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Przekształcanie wyrażeń algebraicznych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zna pojęcia: wyrażenie algebraiczne, jednomian, suma algebraiczna, wyrazy podobne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potrafi wskazać współczynniki liczbowe sumy algebraicznej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zna zasadę przeprowadzania redukcji wyrazów podobnych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budować proste wyrażenia algebraiczne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redukować wyrazy podobne w sumie algebraicznej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dodawać i odejmować sumy algebraiczne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mnożyć jednomiany oraz sumę algebraiczną przez liczbę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obliczyć wartość liczbową wyrażenia bez jego przekształcania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mnożyć jednomiany oraz sumę algebraiczną przez sumy algebraiczne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obliczyć wartość liczbową wyrażenia po przekształceniu go do postaci dogodnej do obliczeń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- porządkuje jednomiany i dodaje jednomiany podobne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- mnoży sumy algebraiczne przez jednomian i dodaje wyrażenia powstałe z mnożenia sum algebraicznych przez jednomiany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- mnoży dwumian przez dwumian, dokonując redukcji wyrazów podobnych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przekształcać wyrażenia algebraiczne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przekształcić wzór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dodaje i odejmuje sumy algebraiczne, dokonując przy tym redukcji wyrazów podobnych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oblicza wartości liczbowe złożonych wyrażeń algebraicznych w zbiorze liczb wymiernych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wskazuje wspólny czynnik liczbowy wśród wyrazów sumy algebraicznej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przekształcić skomplikowany wzór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hd w:fill="FFFFFF" w:val="clea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zapisuje zależności przedstawione w zadaniach w postaci wyrażeń algebraicznych jednej lub kilku zmiennych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przekształca wzory, aby wyznaczyć zadaną wielkość we wzorach geometrycznych (np. pól figur) i fizycznych (np. dotyczących prędkości, drogi i czasu)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wyłącza wspólny czynnik liczbowy przed nawias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podnosi dwumian do kwadratu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stosować przekształcenia wyrażeń algebraicznych w zadaniach tekstowych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przekształcić skomplikowane wzory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mnoży kilka sum algebraicznych i wynik zapisuje w najprostszej postaci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podnosi dwumian do sześcianu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11.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Rozwiązywanie równań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pojęcie równania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metodę równań równoważnych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rozumie pojęcie rozwiązania równania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potrafi sprawdzić, czy dana liczba jest rozwiązaniem równania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rozwiązać proste równanie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pojęcia równań: równoważnych, tożsamościowych, sprzecznych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umie rozpoznać równanie sprzeczne lub tożsamościowe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rozwiązać proste zadania tekstowe związane z zastosowaniem równań równoważnych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hd w:fill="FFFFFF" w:val="clear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zapisuje rozwiązania zadań w postaci równania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- rozwiązuje równania, które po prostych przekształceniach wyrażeń algebraicznych sprowadzają się do równań pierwszego stopnia z jedną niewiadomą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rozwiązywać równania, w których występują nawiasy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rozwiązać równanie, korzystając z własności proporcji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opisywać zadania tekstowe za pomocą wyrażeń algebraicznych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rozwiązać trudniejsze równanie, które wymaga kilku przekształceń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równania o podwyższonym stopniu trudności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wyrażenia algebraiczne do rozwiązywania zadań na dowodzenie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12.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Zastosowanie równań w praktyce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potrafi zapisać treść zadania w postaci równania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umie opisać za pomocą równania zadanie osadzone w kontekście praktycznym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z zastosowaniem obliczeń wykorzystujących wiedzę praktyczną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stosunek danych wielkości wyrażony w różnych jednostkach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dokonać porównań poprzez oszacowanie w zadaniach tekstowych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13.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Procenty w równaniach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proste zadania, w których występują obliczenia procentowe, za pomocą równań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rozwiązuje zadania tekstowe za pomocą równań pierwszego stopnia z jedną niewiadomą, w tym także z obliczeniami procentowymi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Autospacing="1" w:after="0"/>
              <w:ind w:left="-540" w:right="-225" w:hanging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stosuje obliczenia procentowe do rozwiązywania problemów w kontekście praktycznym, również w przypadkach wielokrotnych podwyżek lub obniżek danej wielkości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skomplikowane zadania, w których występują obliczenia procentowe, za pomocą równań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trudniejsze zadania tekstowe dotyczące obliczania podwyżek i obniżek o pewien procent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dotyczące procentów w równaniach</w:t>
            </w:r>
          </w:p>
        </w:tc>
      </w:tr>
      <w:tr>
        <w:trPr/>
        <w:tc>
          <w:tcPr>
            <w:tcW w:w="14479" w:type="dxa"/>
            <w:gridSpan w:val="7"/>
            <w:tcBorders/>
            <w:shd w:color="auto" w:fill="E6CD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DZIAŁ IV. GRANIASTOSŁUPY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14.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Graniastosłupy i ich rodzaje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pojęcie oraz własności graniastosłupa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wśród brył wyróżnia graniastosłupy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pojęcie prostopadłościanu i sześcianu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pojęcie graniastosłupa prostego i prawidłowego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rozpoznaje graniastosłupy proste i prawidłowe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nazwy odcinków w graniastosłupie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wskazuje elementy graniastosłupów (wierzchołki, podstawy, ściany boczne, krawędzie podstawy, krawędzie boczne, wysokość, przekątne graniastosłupa, przekątne ścian)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sposób tworzenie nazw graniastosłupów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graniastosłupa pochyłego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podaje nazwy różnych graniastosłupów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określa, ile wierzchołków, ścian i krawędzi ma graniastosłup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związane z liczbą wierzchołków, ścian i krawędzi graniastosłupa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twierdzenie Pitagorasa do obliczania długości odcinków w graniastosłupach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z zastosowaniem własności graniastosłupów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związane z długością odcinków w graniastosłupach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graniastosłupy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wyznacza liczbę przekątnych dowolnego graniastosłupa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stosuje własności trójkątów prostokątnych o kątach ostrych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45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 i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45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 oraz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30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 i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60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złożone zadania z wykorzystaniem własności graniastosłupów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15.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Siatki graniastosłupów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siatki graniastosłupa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siatki graniastosłupów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podaje liczbę ścian i wierzchołków graniastosłupów prostych na podstawie fragmentów siatek graniastosłupów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zasadę rysowania siatki graniastosłupa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rysuje siatki prostopadłościanów o podanych wymiarach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długości krawędzi sześcianu, prostopadłościanu, wykorzystując twierdzenie Pitagorasa i rysuje siatki tych brył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siatki graniastosłupów prawidłowych na podstawie danych dotyczących własności tych brył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długości krawędzi graniastosłupów z wykorzystaniem własności trójkątów prostokątnych o kątach ostrych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45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 i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45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 oraz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30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 i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60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siatki graniastosłupów w danej skali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siatki graniastosłupów prostych na podstawie danych dotyczących własności tych brył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długości odcinków w graniastosłupach wykorzystując własności trójkątów prostokątnych 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 np. dotyczące graniastosłupów pochyłych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16.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Pole powierzchni graniastosłupa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zna jednostki pola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 wzory na pola powierzchni całkowitej sześcianu i prostopadłościanu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wzory na obliczanie pola powierzchni całkowitej graniastosłupów i oblicza te pola w prostych przypadkach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pola powierzchni bocznej i całkowitej graniastosłupów prostych na podstawie narysowanych graniastosłupów oraz na podstawie narysowanych siatek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zamienia jednostki pola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o tematyce praktycznej z zastosowaniem pola powierzchni bocznej i całkowitej graniastosłupów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-rozwiązuje zadania tekstowe związane z polem powierzchni bocznej i całkowitej graniastosłupów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złożone zadania o tematyce praktycznej z zastosowaniem pola powierzchni bocznej i całkowitej graniastosłupów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pola powierzchni bocznej i całkowitej dowolnych graniastosłupów prostych z wykorzystaniem własności figur płaskich, w tym zadania typu „uzasadnij, że”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z wykorzystaniem własności graniastosłupów, w tym pól powierzchni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17.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Objętość graniastosłupa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zna jednostki objętości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 wzory na objętość sześcianu i prostopadłościanu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długość krawędzi sześcianu, gdy dana jest objętość sześcianu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wzór na objętość graniastosłupa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objętości graniastosłupów w prostych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objętości na podstawie narysowanych graniastosłupów oraz na podstawie narysowanych siatek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zamienia jednostki objętości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o tematyce praktycznej z zastosowaniem objętości graniastosłupów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związane z objętością graniastosłupa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złożone zadania o tematyce praktycznej z zastosowaniem objętości graniastosłupów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objętości dowolnych graniastosłupów prostych z wykorzystaniem własności figur płaskich, w tym zadania typu „uzasadnij, że”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łączące w swej treści pola i objętości graniastosłupów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zadania o podwyższonym stopniu trudności dotyczące własności graniastosłupów oraz ich pól i objętości </w:t>
            </w:r>
          </w:p>
        </w:tc>
      </w:tr>
      <w:tr>
        <w:trPr/>
        <w:tc>
          <w:tcPr>
            <w:tcW w:w="14479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DZIAŁ V. OSTROSŁUPY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18.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Ostrosłupy i ich rodzaje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ostrosłupa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ostrosłupa prawidłowego, czworościanu foremnego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budowę ostrosłupa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wyróżnia wśród brył ostrosłupy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ostrosłupy proste, pochyłe i prawidłowe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wskazuje elementy ostrosłupów (wierzchołki, podstawę, ściany boczne, krawędzie podstawy, krawędzie boczne, wysokość ostrosłupa, spodek wysokości, wysokości ścian bocznych)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siatki ostrosłupa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siatki ostrosłupów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podaje nazwy różnych ostrosłupów na podstawie ich siatek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określa, ile wierzchołków, ścian i krawędzi ma ostrosłup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podaje liczbę ścian i wierzchołków ostrosłupów na podstawie fragmentów ich siatek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sumę długości wszystkich krawędzi ostrosłupa na podstawie fragmentu jego siatki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zasadę kreślenia siatki ostrosłupa i umie rysować siatkę ostrosłupa prawidłowego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z zastosowaniem własności ostrosłupów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narysować siatkę ostrosłupa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wykorzystuje twierdzenie Pitagorasa do obliczania długości krawędzi ostrosłupów oraz innych odcinków na podstawie fragmentu siatki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długości krawędzi ostrosłupów na podstawie fragmentu siatki, wykorzystując własności trójkątów prostokątnych o kątach ostrych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45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 i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45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 oraz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30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 i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60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∘</m:t>
                  </m:r>
                </m:sup>
              </m:sSup>
            </m:oMath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 dotyczące własności ostrosłupów i graniastosłupów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19.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Pole powierzchni ostrosłupa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pola powierzchni ostrosłupa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wzór na pole powierzchni całkowitej ostrosłupa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zna jednostki pola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w prostych przypadkach pole powierzchni bocznej i całkowitej ostrosłupów 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pola powierzchni bocznej i całkowitej ostrosłupów prawidłowych w tym czworościanu foremnego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zamienia jednostki pola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o tematyce praktycznej z zastosowaniem pola powierzchni ostrosłupów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twierdzenie Pitagorasa do obliczania długości odcinków w ostrosłupach prawidłowych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pola powierzchni bocznej i całkowitej ostrosłupów prostych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związane z polem powierzchni ostrosłupa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pola powierzchni bocznej i całkowitej dowolnych ostrosłupów prostych z wykorzystaniem własności figur płaskich, w tym zadania typu „uzasadnij, że”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złożone zadania związane z polem powierzchni graniastosłupów i ostrosłupów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20.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Objętość ostrosłupa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jednostki objętości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 w prostych przypadkach wzór na objętość ostrosłupa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obliczyć objętość ostrosłupa na podstawie jego narysowanej siatki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o tematyce praktycznej z wykorzystaniem objętości ostrosłupów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tematyce praktycznej z wykorzystaniem objętości ostrosłupów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rozwiązywać zadania tekstowe związane z polem i objętością ostrosłupów z wykorzystaniem własności trójkąta prostokątnego, w tym zadania „uzasadnij, że”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 związane z objętością ostrosłupa i graniastosłupa</w:t>
            </w:r>
          </w:p>
        </w:tc>
      </w:tr>
      <w:tr>
        <w:trPr/>
        <w:tc>
          <w:tcPr>
            <w:tcW w:w="14479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VI. STATYSTYKA I WSTĘP DO KOMBINATORYKI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21.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Odczytywanie i interpretowanie danych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odczytuje dane przedstawione za pomocą tabel, diagramów słupkowych, kołowych, wykresów, w tym także wykresów w układzie współrzędnych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porządkuje dane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odczytuje i interpretuje dane przedstawione w nieskomplikowany sposób za pomocą tabel, diagramów słupkowych, kołowych, wykresów, w tym także wykresów w układzie współrzędnych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odczytuje i interpretuje dane przedstawione za pomocą tabel, diagramów słupkowych, kołowych, wykresów, w tym także wykresów w układzie współrzędnych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dane przedstawione za pomocą tabel, diagramów słupkowych, kołowych, wykresów, w tym także wykresów w układzie współrzędnych do rozwiązywania trudniejszych zadań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dane przedstawione za pomocą tabel, diagramów słupkowych, kołowych, wykresów, w tym także wykresów w układzie współrzędnych do rozwiązywania nietypowych zadań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22.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Zbieranie i opracowywanie danych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zbiera dane ze wskazanych źródeł np. prasy, internetu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porządkuje dane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przedstawia dane w postaci tabel i diagramów słupkowych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tworzy diagramy słupkowe na podstawie danych pochodzących z różnych źródeł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zbiera samodzielnie dane statystyczne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tworzy diagramy słupkowe, kołowe na podstawie danych pochodzących z różnych źródeł lub zebranych przez siebie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znajduje różne źródła informacji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tworzy diagramy słupkowe, kołowe, wykresy na podstawie różnych źródeł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formułuje wnioski na podstawie zebranych danych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na podstawie zebranych danych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23.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Średnia arytmetyczna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pojęcie średniej arytmetycznej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oblicza średnią arytmetyczną kilku liczb całkowitych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oblicza średnią arytmetyczną kilku liczb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z wykorzystaniem pojęcia średniej arytmetycznej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związane ze średnią arytmetyczną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wiedzę dotyczącą średniej arytmetycznej do rozwiązywania trudniejszych zadań tekstowych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średnią arytmetyczną do rozwiązywania nietypowych zadań tekstowych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24.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Doświadczenia losowe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pojęcie doświadczenia losowego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oblicza, ile jest obiektów, posiadających wskazaną cechę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przeprowadza proste doświadczenia losowe i zapisuje wyniki tych doświadczeń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wyznacza zbiory obiektów, analizuje i oblicza, ile jest obiektów, mających daną własność, w przypadkach niewymagających stosowania reguł mnożenia i dodawania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przeprowadza doświadczenia losowe polegające na rzucie monetą, kostką sześcienną do gry, rzucie kostką wielościenną lub losowaniu kuli spośród zestawu kul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wyznacza zbiory obiektów mających podaną własność w przypadku w trudniejszych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opisać wyniki doświadczeń losowych lub przedstawić je za pomocą tabeli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obliczyć liczbę możliwych wyników, wykorzystując sporządzony przez siebie opis lub tabelę zdarzenia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obliczyć liczbę możliwych wyników, stosując własne metody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i umie stosować sposoby obliczania liczby zdarzeń losowych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zdobyte wiadomości stosuje w nietypowych sytuacjach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25.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Wprowadzenie do rachunku prawdopodobieństwa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zna wzór na obliczanie prawdopodobieństwa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rozpoznaje zdarzenia pewne i niemożliwe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oblicza prawdopodobieństwa zdarzeń w prostych doświadczeniach losowych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 obliczać prawdopodobieństwo zdarzenia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przeprowadza proste doświadczenia losowe polegające na rzucie monetą, kostką sześcienną do gry, rzucie kostką wielościenną lub losowaniu kuli spośród zestawu kul i analizuje je i oblicza prawdopodobieństwa tych zdarzeń losowych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przeprowadza analizę trudniejszych doświadczeń losowych i oblicza ich prawdopodobieństwa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obliczać prawdopodobieństwo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zdarzenia składającego się z dwóch wyborów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wie, jaką największą i najmniejszą wartość przyjmuje prawdopodobieństwo zdarzenia losowego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dotyczące prawdopodobieństwa</w:t>
            </w:r>
          </w:p>
        </w:tc>
      </w:tr>
      <w:tr>
        <w:trPr/>
        <w:tc>
          <w:tcPr>
            <w:tcW w:w="14479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VII. POWTÓRZENIE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26.</w:t>
            </w:r>
          </w:p>
        </w:tc>
        <w:tc>
          <w:tcPr>
            <w:tcW w:w="13981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Powtórzenie</w:t>
            </w:r>
          </w:p>
        </w:tc>
      </w:tr>
      <w:tr>
        <w:trPr/>
        <w:tc>
          <w:tcPr>
            <w:tcW w:w="14479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highlight w:val="yellow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IX. DŁUGOŚĆ OKRĘGU I POLE KOŁA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27.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Długość okręgu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zna pojęcie okręgu oraz koła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zna pojęcie długości okręgu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zna pojęcie liczby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π</m:t>
              </m:r>
            </m:oMath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wzór na długość okręgu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długość okręgu, gdy dany jest jego promień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</w:t>
            </w: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 xml:space="preserve"> zna i rozumie pojęcie okręgu oraz koła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zna i rozumie pojęcie długości okręgu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zna i rozumie pojęcie liczby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π</m:t>
              </m:r>
            </m:oMath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długość okręgu, gdy dana jest jego średnica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promień lub średnicę okręgu, gdy dana jest jego długość</w:t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typowe zadania z wykorzystaniem długości okręgu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trudniejsze zadania z wykorzystaniem długości okręgu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77" w:hanging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 xml:space="preserve">- rozwiązuje nietypowe zadania tekstowe z wykorzystaniem długości okręgu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28.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Pole koła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pola koła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wzór na pole koła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pole koła o danym promieniu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9" w:after="0"/>
              <w:ind w:right="153" w:hanging="0"/>
              <w:jc w:val="left"/>
              <w:rPr>
                <w:rFonts w:cs="Calibri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zna i rozumie pojęcie pola koła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9" w:after="0"/>
              <w:ind w:right="153" w:hanging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oblicza pole koła o danej średnicy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9" w:after="0"/>
              <w:ind w:right="153" w:hanging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oblicza promień lub średnicę koła o danym polu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obwód koła o danym polu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z wykorzystaniem pola koła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08" w:hanging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rozwiązuje trudniejsze zadania z wykorzystaniem pola koła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z wykorzystaniem pola koła</w:t>
            </w:r>
          </w:p>
        </w:tc>
      </w:tr>
      <w:tr>
        <w:trPr/>
        <w:tc>
          <w:tcPr>
            <w:tcW w:w="14479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highlight w:val="yellow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X. SYMETRIE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29.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Symetria osiowa. Figury osiowosymetryczne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punktów symetrycznych względem prostej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rozpoznać figury symetryczne względem prostej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osi symetrii figury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podać przykłady figur, które mają oś symetrii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figury osiowosymetryczne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wskazuje na rysunku osie symetrii figur osiowosymetrycznych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wykreślić punkt symetryczny do danego względem prostej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uzupełnia figurę do figury osiowosymetrycznej, gdy dana jest część figury i oś symetrii figury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figurę (odcinek, prostą, okrąg) symetryczną do danej względem prostej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figurę (np. trójkąt, czworokąt) symetryczną do danej względem prostej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wyznacza współrzędne punktów symetrycznych do danych względem osi układu współrzędnych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na papierze w kratkę figury symetryczne względem prostej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zadania tekstowe o podwyższonym stopniu trudności związane z symetrią względem prostej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znajduje liczbę osi symetrii różnych figur geometrycznych i zaznacza je na rysunku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rozwiązuje nietypowe zadania z zastosowaniem figur osiowosymetrycznych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Symetria środkowa. Figury środkowosymetryczne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punktów symetrycznych względem punktu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rozpoznać figury symetryczne względem punktu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53" w:hanging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środka figury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53" w:hanging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podać przykłady figur, które mają środek symetrii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53" w:hanging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wskazuje na rysunku środek symetrii figur środkowosymetrycznych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figury środkowosymetryczne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53" w:hanging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uzupełnia figurę do figury środkowosymetrycznej, gdy dana jest część figury i jej środek symetrii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53" w:hanging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figurę (punkt, odcinek, prostą, okrąg) symetryczną do danej względem punktu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figurę (np. trójkąt, czworokąt) symetryczną do danej względem punktu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-wyznacza współrzędne punktów symetrycznych do danych względem początku układu współrzędnych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na papierze w kratkę figury symetryczne względem punktu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podawać przykłady figur, które są jednocześnie osiowosymetryczne i środkowosymetryczne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o podwyższonym stopniu trudności związane z symetrią względem punktu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znajduje środek symetrii różnych figur geometrycznych i zaznacza go na rysunku lub uzasadnia jego brak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rozwiązuje nietypowe zadania z zastosowaniem figur osiowosymetrycznych i środkowosymetrycznych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31.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Symetralna odcinka i jej własności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symetralnej odcinka i jej własności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symetralną odcinka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potrafi konstruować symetralną odcinka i znajdować środek odcinka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i stosuje w prostych zadaniach własności symetralnej odcinka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podzielić odcinek na dwie, cztery, osiem części</w:t>
            </w:r>
          </w:p>
        </w:tc>
        <w:tc>
          <w:tcPr>
            <w:tcW w:w="22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umie dzielić odcinek na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n</m:t>
                  </m:r>
                </m:sup>
              </m:sSup>
            </m:oMath>
            <w:r>
              <w:rPr>
                <w:rFonts w:eastAsia="" w:cs="Calibri" w:cstheme="minorHAnsi" w:eastAsiaTheme="minorEastAsia"/>
                <w:kern w:val="0"/>
                <w:sz w:val="22"/>
                <w:szCs w:val="22"/>
                <w:lang w:val="pl-PL" w:eastAsia="en-US" w:bidi="ar-SA"/>
              </w:rPr>
              <w:t xml:space="preserve"> równych części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umie podzielić odcinek w stosunku np.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:</m:t>
              </m:r>
              <m:r>
                <w:rPr>
                  <w:rFonts w:ascii="Cambria Math" w:hAnsi="Cambria Math"/>
                </w:rPr>
                <m:t xml:space="preserve">3</m:t>
              </m:r>
            </m:oMath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:</m:t>
              </m:r>
              <m:r>
                <w:rPr>
                  <w:rFonts w:ascii="Cambria Math" w:hAnsi="Cambria Math"/>
                </w:rPr>
                <m:t xml:space="preserve">3</m:t>
              </m:r>
            </m:oMath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:</m:t>
              </m:r>
              <m:r>
                <w:rPr>
                  <w:rFonts w:ascii="Cambria Math" w:hAnsi="Cambria Math"/>
                </w:rPr>
                <m:t xml:space="preserve">7</m:t>
              </m:r>
            </m:oMath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z wykorzystaniem własności symetralnej, w tym dla odcinków w układzie współrzędnych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złożone zadania z wykorzystaniem własności symetralnej odcinka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rozwiązuje nietypowe zadania z zastosowaniem własności symetralnej odcinka np. w trójkątach, czworokątach</w:t>
            </w:r>
          </w:p>
        </w:tc>
      </w:tr>
      <w:tr>
        <w:trPr/>
        <w:tc>
          <w:tcPr>
            <w:tcW w:w="4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32.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Dwusieczna kąta i jej własności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dwusiecznej kąta i jej własności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dwusieczne 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potrafi narysować dwusieczną kąta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w prostych zadaniach własności dwusiecznej 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z wykorzystaniem własności dwusiecznej kąta do obliczania miar kątów wewnętrznych trójkąta</w:t>
            </w:r>
          </w:p>
        </w:tc>
        <w:tc>
          <w:tcPr>
            <w:tcW w:w="21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złożone zadania z wykorzystaniem własności dwusiecznej kąta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rozwiązuje nietypowe zadania z zastosowaniem własności dwusiecznej kąta np. w trójkątach, czworokątach, w tym także zadania „uzasadnij, że”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gutter="0" w:header="0" w:top="1701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  <w:font w:name="Lat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rPr>
        <w:sz w:val="18"/>
        <w:szCs w:val="18"/>
      </w:rPr>
    </w:pPr>
    <w:r>
      <w:rPr>
        <w:sz w:val="18"/>
        <w:szCs w:val="18"/>
      </w:rPr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right="113" w:hanging="0"/>
      <w:jc w:val="right"/>
      <w:rPr>
        <w:sz w:val="16"/>
        <w:szCs w:val="16"/>
        <w:lang w:eastAsia="pl-PL"/>
      </w:rPr>
    </w:pPr>
    <w:r>
      <w:rPr>
        <w:sz w:val="16"/>
        <w:szCs w:val="16"/>
        <w:lang w:eastAsia="pl-PL"/>
      </w:rPr>
    </w:r>
  </w:p>
  <w:p>
    <w:pPr>
      <w:pStyle w:val="Stopka"/>
      <w:spacing w:lineRule="exact" w:line="160" w:before="240" w:after="0"/>
      <w:ind w:left="-1417" w:hanging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8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-1418" w:hanging="0"/>
      <w:rPr/>
    </w:pPr>
    <w:r>
      <w:rPr/>
    </w:r>
  </w:p>
  <w:p>
    <w:pPr>
      <w:pStyle w:val="Gwka"/>
      <w:tabs>
        <w:tab w:val="clear" w:pos="4536"/>
        <w:tab w:val="clear" w:pos="9072"/>
        <w:tab w:val="left" w:pos="5591" w:leader="none"/>
      </w:tabs>
      <w:ind w:left="-1418" w:hanging="0"/>
      <w:rPr/>
    </w:pPr>
    <w:r>
      <w:rPr/>
      <w:tab/>
    </w:r>
  </w:p>
  <w:p>
    <w:pPr>
      <w:pStyle w:val="Brakstyluakapitowego"/>
      <w:tabs>
        <w:tab w:val="clear" w:pos="709"/>
        <w:tab w:val="right" w:pos="14572" w:leader="none"/>
      </w:tabs>
      <w:suppressAutoHyphens w:val="true"/>
      <w:ind w:left="907" w:hanging="340"/>
      <w:jc w:val="both"/>
      <w:rPr>
        <w:rFonts w:ascii="Calibri" w:hAnsi="Calibri" w:cs="Calibri"/>
        <w:color w:val="FFFFFF"/>
        <w:sz w:val="20"/>
        <w:szCs w:val="20"/>
      </w:rPr>
    </w:pPr>
    <w:r>
      <w:rPr>
        <w:rFonts w:cs="Calibri" w:ascii="Calibri" w:hAnsi="Calibri" w:asciiTheme="minorHAnsi" w:cstheme="minorHAnsi" w:hAnsi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 | Matematyka | Klasa 8</w:t>
      <w:tab/>
      <w:t>Wymagania edukacyjne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85d6f"/>
    <w:rPr/>
  </w:style>
  <w:style w:type="character" w:styleId="StopkaZnak" w:customStyle="1">
    <w:name w:val="Stopka Znak"/>
    <w:basedOn w:val="DefaultParagraphFont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B" w:customStyle="1">
    <w:name w:val="B"/>
    <w:uiPriority w:val="99"/>
    <w:qFormat/>
    <w:rsid w:val="003b56fb"/>
    <w:rPr>
      <w:b/>
      <w:bCs/>
    </w:rPr>
  </w:style>
  <w:style w:type="character" w:styleId="CondensedItalic" w:customStyle="1">
    <w:name w:val="Condensed Italic"/>
    <w:uiPriority w:val="99"/>
    <w:qFormat/>
    <w:rsid w:val="003b56f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347527"/>
    <w:rPr>
      <w:color w:val="808080"/>
    </w:rPr>
  </w:style>
  <w:style w:type="character" w:styleId="Markedcontent" w:customStyle="1">
    <w:name w:val="markedcontent"/>
    <w:basedOn w:val="DefaultParagraphFont"/>
    <w:qFormat/>
    <w:rsid w:val="00ab62e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128e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128e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128ef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d6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d6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 w:hanging="0"/>
      <w:contextualSpacing/>
    </w:pPr>
    <w:rPr/>
  </w:style>
  <w:style w:type="paragraph" w:styleId="Brakstyluakapitowego" w:customStyle="1">
    <w:name w:val="[Brak stylu akapitowego]"/>
    <w:qFormat/>
    <w:rsid w:val="003b56f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l-PL" w:eastAsia="en-US" w:bidi="ar-SA"/>
    </w:rPr>
  </w:style>
  <w:style w:type="paragraph" w:styleId="PLATabelatytuTABELE" w:customStyle="1">
    <w:name w:val="PLA Tabela tytuł (TABELE)"/>
    <w:basedOn w:val="Brakstyluakapitowego"/>
    <w:uiPriority w:val="99"/>
    <w:qFormat/>
    <w:rsid w:val="003b56fb"/>
    <w:pPr>
      <w:suppressAutoHyphens w:val="true"/>
      <w:spacing w:lineRule="atLeast" w:line="340" w:before="0" w:after="57"/>
      <w:jc w:val="center"/>
    </w:pPr>
    <w:rPr>
      <w:rFonts w:ascii="AgendaPl Bold" w:hAnsi="AgendaPl Bold" w:cs="AgendaPl Bold"/>
      <w:b/>
      <w:bCs/>
      <w:color w:val="004CFF"/>
      <w:sz w:val="30"/>
      <w:szCs w:val="30"/>
      <w:vertAlign w:val="superscript"/>
    </w:rPr>
  </w:style>
  <w:style w:type="paragraph" w:styleId="PLATabelatekstTABELE" w:customStyle="1">
    <w:name w:val="PLA Tabela tekst (TABELE)"/>
    <w:basedOn w:val="Brakstyluakapitowego"/>
    <w:uiPriority w:val="99"/>
    <w:qFormat/>
    <w:rsid w:val="003b56fb"/>
    <w:pPr>
      <w:tabs>
        <w:tab w:val="clear" w:pos="709"/>
        <w:tab w:val="left" w:pos="170" w:leader="none"/>
      </w:tabs>
      <w:spacing w:lineRule="atLeast" w:line="23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gwkaTABELE" w:customStyle="1">
    <w:name w:val="PLA Tabela główka (TABELE)"/>
    <w:basedOn w:val="Brakstyluakapitowego"/>
    <w:uiPriority w:val="99"/>
    <w:qFormat/>
    <w:rsid w:val="003b56fb"/>
    <w:pPr>
      <w:spacing w:lineRule="atLeast" w:line="230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styleId="PLATabelkabezdzieleniaTABELE" w:customStyle="1">
    <w:name w:val="PLA Tabelka bez dzielenia (TABELE)"/>
    <w:basedOn w:val="PLATabelatekstTABELE"/>
    <w:uiPriority w:val="99"/>
    <w:qFormat/>
    <w:rsid w:val="003b56fb"/>
    <w:pPr>
      <w:suppressAutoHyphens w:val="true"/>
    </w:pPr>
    <w:rPr/>
  </w:style>
  <w:style w:type="paragraph" w:styleId="Default" w:customStyle="1">
    <w:name w:val="Default"/>
    <w:qFormat/>
    <w:rsid w:val="00be3541"/>
    <w:pPr>
      <w:widowControl/>
      <w:suppressAutoHyphens w:val="true"/>
      <w:bidi w:val="0"/>
      <w:spacing w:lineRule="auto" w:line="240" w:before="0" w:after="0"/>
      <w:jc w:val="left"/>
    </w:pPr>
    <w:rPr>
      <w:rFonts w:ascii="Lato" w:hAnsi="Lato" w:eastAsia="Calibri" w:cs="Lato"/>
      <w:color w:val="000000"/>
      <w:kern w:val="0"/>
      <w:sz w:val="24"/>
      <w:szCs w:val="24"/>
      <w:lang w:val="pl-PL" w:eastAsia="en-US" w:bidi="ar-SA"/>
    </w:rPr>
  </w:style>
  <w:style w:type="paragraph" w:styleId="Revision">
    <w:name w:val="Revision"/>
    <w:uiPriority w:val="99"/>
    <w:semiHidden/>
    <w:qFormat/>
    <w:rsid w:val="00540f6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2128e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128e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F864-F1B4-47BC-BD33-FEAFE504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Application>LibreOffice/7.4.4.2$Windows_X86_64 LibreOffice_project/85569322deea74ec9134968a29af2df5663baa21</Application>
  <AppVersion>15.0000</AppVersion>
  <Pages>19</Pages>
  <Words>3766</Words>
  <Characters>24354</Characters>
  <CharactersWithSpaces>27774</CharactersWithSpaces>
  <Paragraphs>474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2024-03-10T13:50:00Z</dcterms:created>
  <dc:creator>Marta Jedlinska</dc:creator>
  <dc:description/>
  <dc:language>pl-PL</dc:language>
  <cp:lastModifiedBy/>
  <dcterms:modified xsi:type="dcterms:W3CDTF">2024-10-08T19:07:34Z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