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AA" w:rsidRDefault="003248EF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6846AA" w:rsidRPr="004047E9" w:rsidRDefault="003248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47E9">
        <w:rPr>
          <w:rFonts w:ascii="Times New Roman" w:hAnsi="Times New Roman" w:cs="Times New Roman"/>
          <w:b/>
          <w:sz w:val="28"/>
          <w:szCs w:val="24"/>
        </w:rPr>
        <w:t>Przedmiotowe Zasady Oceniania</w:t>
      </w:r>
    </w:p>
    <w:p w:rsidR="006846AA" w:rsidRPr="004047E9" w:rsidRDefault="00324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7E9">
        <w:rPr>
          <w:rFonts w:ascii="Times New Roman" w:hAnsi="Times New Roman" w:cs="Times New Roman"/>
          <w:b/>
          <w:sz w:val="24"/>
          <w:szCs w:val="24"/>
          <w:u w:val="single"/>
        </w:rPr>
        <w:t>Przedmiot: Religia – klasa V-VIII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 ks. Krzysztof Madej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podręczników: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klasa5:” Szczęśliwi, którzy szukają Prawdy” K.Mielnicki, E.Kondrak ( Jedność)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klasa6: „ Szczęśliwi, którzy odkrywają piękno”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klasa7: „ Szczęśliwi, którzy czynią dobro”</w:t>
      </w:r>
    </w:p>
    <w:p w:rsidR="006846AA" w:rsidRDefault="0032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klasa8: „ Błogosławieni, którzy ufają Jezusowi”</w:t>
      </w:r>
    </w:p>
    <w:p w:rsidR="006846AA" w:rsidRDefault="003248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Podstawa prawna: </w:t>
      </w:r>
    </w:p>
    <w:p w:rsidR="006846AA" w:rsidRDefault="003248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Systemie Oświaty z dnia   7 września 1991 r. – art. 44b</w:t>
      </w:r>
    </w:p>
    <w:p w:rsidR="006846AA" w:rsidRDefault="003248EF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i Sportu w sprawie oceniania, klasyfikowania i promowania uczniów i słuchaczy w szkołach publicznych z dnia 22 lutego 2019 r ( Dz.U 2019 poz 373) z późniejszymi zmianami</w:t>
      </w:r>
    </w:p>
    <w:p w:rsidR="004047E9" w:rsidRPr="004047E9" w:rsidRDefault="004047E9" w:rsidP="004047E9">
      <w:pPr>
        <w:pStyle w:val="Akapitzlist"/>
        <w:numPr>
          <w:ilvl w:val="0"/>
          <w:numId w:val="1"/>
        </w:num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Ustawa Prawo Oświatowe </w:t>
      </w:r>
      <w:hyperlink r:id="rId7" w:tgtFrame="Ustawa z dnia 14 grudnia 2016 r. - Prawo oświatowe (tekst jedn.: Dz.U. z 2021 r., poz. 1082)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 14 grudnia 2016 r. - Prawo oświatowe (Dz.U. z 2017 r. poz. 69) 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hyperlink r:id="rId8" w:anchor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98.</w:t>
        </w:r>
      </w:hyperlink>
      <w:r>
        <w:t>pkt8</w:t>
      </w:r>
    </w:p>
    <w:p w:rsidR="006846AA" w:rsidRDefault="003248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Szkoły Podstawowej we Wleniu</w:t>
      </w:r>
    </w:p>
    <w:p w:rsidR="006846AA" w:rsidRDefault="006846AA">
      <w:pPr>
        <w:rPr>
          <w:rFonts w:ascii="Times New Roman" w:hAnsi="Times New Roman" w:cs="Times New Roman"/>
          <w:b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Wymagania edukacyjne niezbędne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otrzymania przez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ucznia poszczególnych śródrocznych i rocznych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 klasyfikacyjnych z zajęć edukacyjnych</w:t>
      </w:r>
    </w:p>
    <w:p w:rsidR="006846AA" w:rsidRDefault="006846AA">
      <w:pPr>
        <w:pStyle w:val="Akapitzlist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celującą  otrzymuje  uczeń, który:</w:t>
      </w: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nie budzi żadnych zastrzeżeń.  Wzorowo prowadzi zeszyt.  Jego pilność, systematyczność, zainteresowanie, stosunek do przedmiotu nie budzi żadnych zastrzeżeń.  Wyczerpująco wypowiada się na temat poruszanego zagadnienia.  Uczestniczy w konkursach religijnych.  Szczególnie  angażuje się w wydarzenia religijne i  dodatkowe prace na rzecz  parafii: np. przygotowywania nabożeństw, rozważań, schola, akcje charytatywne, prace związane z  Patronem szkoły. </w:t>
      </w:r>
    </w:p>
    <w:p w:rsidR="006846AA" w:rsidRDefault="006846A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 bardzo dobrą otrzymuje uczeń, który:  </w:t>
      </w: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Prezentuje wiedzę wypowiadając się swobodnie i wyczerpująco.  Wzorowo prowadzi zeszyt i odrabia prace domowe .W poruszanych tematach dostrzega związki między faktami, potrafi wyciągnąć wnioski, dokonać całościowej oceny poruszanego zagadnienia.  Odznacza się dużą aktywnością na lekcji. Dyskutuje i  umie współpracować w grupie.   Stara się angażować w wydarzenia religijne i działania pozalekcyjne na terenie parafii: np. akcje charytatywne, przygotowywania nabożeństw, rozważań, prace związane z Patronem szkoły. </w:t>
      </w:r>
    </w:p>
    <w:p w:rsidR="006846AA" w:rsidRDefault="006846A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 dobrą otrzymuje uczeń, który: </w:t>
      </w:r>
    </w:p>
    <w:p w:rsidR="006846AA" w:rsidRDefault="003248EF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Prowadzi kompletne notatki.  Samodzielnie udziela odpowiedzi.  Stara się angażować w daną jednostkę lekcyjną.  Zajmuje właściwą postawę podczas modlitwy.  Opanował materiał programowy z religii.  Konsekwentnie wykonuje zadaną pracę, stara się być aktywnym na lekcji.  </w:t>
      </w:r>
    </w:p>
    <w:p w:rsidR="006846AA" w:rsidRDefault="00324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dostateczną otrzymuje uczeń, który:  </w:t>
      </w:r>
    </w:p>
    <w:p w:rsidR="006846AA" w:rsidRDefault="003248E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Przychodzi przygotowany do zajęć.  Stara się prowadzić systematycznie zeszyt przedmiotowy .   Opanował podstawowe wiadomości i umiejętności.  Udziela krótkich odpowiedzi przy pomocy nauczyciela.  Stara się  angażować  w pracę grupy.  Reprezentuje postawę szacunku wobec modlitwy.</w:t>
      </w:r>
    </w:p>
    <w:p w:rsidR="006846AA" w:rsidRDefault="00324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 dopuszczającą otrzymuje uczeń, który:  </w:t>
      </w:r>
    </w:p>
    <w:p w:rsidR="006846AA" w:rsidRDefault="003248E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Opanował konieczne pojęcia religijne.  Prowadzi zeszyt.  Przy pomocy nauczyciela udziela odpowiedzi na postawione pytania.  Wykonuje zadania o niewielkim stopniu trudności.  Wykonuje jedynie część wyznaczonej pracy.  Nie angażuje się w pracę grupy.  Reprezentuje postawę szacunku wobec modlitwy.</w:t>
      </w:r>
    </w:p>
    <w:p w:rsidR="006846AA" w:rsidRDefault="003248E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Ocenę niedostateczną otrzymuje uczeń, który:</w:t>
      </w:r>
    </w:p>
    <w:p w:rsidR="006846AA" w:rsidRDefault="003248EF">
      <w:pPr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opanował koniecznych pojęć religijnych.  Nie prowadzi notatek w zeszycie.  Odmawia udzielenia odpowiedzi na postawione pytania.  Nie angażuje się w pracę grupy.  Ma lekceważący stosunek do przedmiotu.  Ma lekceważący stosunek do modlitwy.</w:t>
      </w:r>
    </w:p>
    <w:p w:rsidR="006846AA" w:rsidRDefault="006846AA">
      <w:pPr>
        <w:pStyle w:val="Akapitzlist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46AA" w:rsidRDefault="003248EF">
      <w:pPr>
        <w:pStyle w:val="Akapitzlist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i sposoby dostosowania  wymagań edukacyjnych do indywidualnych potrzeb rozwojowych i edukacyjnych oraz możliwości psychofizycznych ucznia (na podstawie Rozporządzenia §2 pkt 1-5)</w:t>
      </w:r>
    </w:p>
    <w:p w:rsidR="006846AA" w:rsidRDefault="003248E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Wymaganie edukacyjne są dostosowywane do do indywidualnych potrzeb rozwojowych i edukacyjnych oraz możliwości psychofizycznych ucznia na podstawie zaleceń zawartych w orzeczeniu, opinii, na podstawie rozpoznania przez zespół SPE lub opinii lekarza, z którymi nauczyciel zapoznaje się na początku roku szkolnego lub po wpłynięciu do szkoły w/w dokumentów.</w:t>
      </w:r>
    </w:p>
    <w:p w:rsidR="006846AA" w:rsidRDefault="006846AA">
      <w:pPr>
        <w:pStyle w:val="Akapitzlist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46AA" w:rsidRDefault="003248E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Rodzaje ocen szkolnych</w:t>
      </w:r>
    </w:p>
    <w:p w:rsidR="006846AA" w:rsidRDefault="003248EF">
      <w:pPr>
        <w:numPr>
          <w:ilvl w:val="2"/>
          <w:numId w:val="4"/>
        </w:numPr>
        <w:tabs>
          <w:tab w:val="left" w:pos="620"/>
        </w:tabs>
        <w:spacing w:after="0" w:line="0" w:lineRule="atLeast"/>
        <w:ind w:left="620" w:hanging="215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1. W trakcie nauki w szkole uczeń otrzymuje oceny:</w:t>
      </w:r>
    </w:p>
    <w:p w:rsidR="006846AA" w:rsidRDefault="006846AA">
      <w:pPr>
        <w:spacing w:line="257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bieżące;</w:t>
      </w:r>
    </w:p>
    <w:p w:rsidR="006846AA" w:rsidRDefault="003248EF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klasyfikacyjne: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8"/>
        </w:numPr>
        <w:tabs>
          <w:tab w:val="left" w:pos="1260"/>
        </w:tabs>
        <w:spacing w:after="0" w:line="240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śródroczne – na koniec pierwszego i drugiego półrocza oraz roczne – na zakończenie roku szkolnego,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8"/>
        </w:numPr>
        <w:tabs>
          <w:tab w:val="left" w:pos="1260"/>
        </w:tabs>
        <w:spacing w:after="0" w:line="237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programowo najwyższej.</w:t>
      </w:r>
    </w:p>
    <w:p w:rsidR="006846AA" w:rsidRDefault="006846AA">
      <w:pPr>
        <w:spacing w:line="26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1"/>
          <w:numId w:val="4"/>
        </w:numPr>
        <w:tabs>
          <w:tab w:val="left" w:pos="420"/>
        </w:tabs>
        <w:spacing w:after="0" w:line="0" w:lineRule="atLeast"/>
        <w:ind w:left="420" w:hanging="159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2. Jawność ocen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3"/>
          <w:numId w:val="4"/>
        </w:numPr>
        <w:tabs>
          <w:tab w:val="left" w:pos="920"/>
        </w:tabs>
        <w:spacing w:after="0" w:line="0" w:lineRule="atLeast"/>
        <w:ind w:left="920" w:hanging="375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1. Oceny są jawne dla ucznia i jego rodziców/opiekunów prawnych.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4"/>
          <w:numId w:val="4"/>
        </w:numPr>
        <w:tabs>
          <w:tab w:val="left" w:pos="1073"/>
        </w:tabs>
        <w:spacing w:after="0" w:line="237" w:lineRule="auto"/>
        <w:ind w:left="120" w:right="160" w:firstLine="477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 Każda ocena z ustnych form sprawdzania umiejętności i wiadomości ucznia podlega wpisaniu do dziennika elektronicznego bezpośrednio po jej ustaleniu.</w:t>
      </w:r>
    </w:p>
    <w:p w:rsidR="006846AA" w:rsidRDefault="006846AA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46AA" w:rsidRDefault="003248EF">
      <w:pPr>
        <w:numPr>
          <w:ilvl w:val="1"/>
          <w:numId w:val="4"/>
        </w:numPr>
        <w:tabs>
          <w:tab w:val="left" w:pos="1036"/>
        </w:tabs>
        <w:spacing w:after="0" w:line="0" w:lineRule="atLeast"/>
        <w:ind w:left="120" w:right="160" w:firstLine="425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3. Sprawdzone i ocenione prace kontrolne i inne formy pisemnego sprawdzania wiadomości i umiejętności uczniów przedstawiane są do wglądu uczniom na zajęciach dydaktycznych oraz opatrzone ustną lub pisemną, w zależności od decyzji nauczyciela, informacją o zastosowanej skali ocen. Oceny wpisywane są do dziennika elektronicznego.</w:t>
      </w:r>
    </w:p>
    <w:p w:rsidR="006846AA" w:rsidRDefault="006846AA">
      <w:pPr>
        <w:spacing w:line="259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1"/>
          <w:numId w:val="4"/>
        </w:numPr>
        <w:tabs>
          <w:tab w:val="left" w:pos="820"/>
        </w:tabs>
        <w:spacing w:after="0" w:line="0" w:lineRule="atLeast"/>
        <w:ind w:left="820" w:hanging="275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4. Rodzice/prawni opiekunowie mają możliwość wglądu w pisemne prace swoich dzieci: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na zebraniach ogólnych;</w:t>
      </w:r>
    </w:p>
    <w:p w:rsidR="006846AA" w:rsidRDefault="003248EF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 czasie konsultacji w wyznaczonych godzinach i dniach tygodnia;</w:t>
      </w:r>
    </w:p>
    <w:p w:rsidR="006846AA" w:rsidRDefault="006846AA">
      <w:pPr>
        <w:spacing w:line="39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9"/>
        </w:numPr>
        <w:tabs>
          <w:tab w:val="left" w:pos="548"/>
        </w:tabs>
        <w:spacing w:after="0"/>
        <w:ind w:right="160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na prośbę - poprzez udostępnienie kopii danej pracy (okazane prace wraz z podpisem rodzica zwracane są nauczycielowi na najbliższych zajęciach)</w:t>
      </w:r>
      <w:r>
        <w:rPr>
          <w:rFonts w:ascii="Times New Roman" w:eastAsia="Cambria" w:hAnsi="Times New Roman" w:cs="Times New Roman"/>
          <w:i/>
          <w:sz w:val="24"/>
          <w:szCs w:val="24"/>
        </w:rPr>
        <w:t>.</w:t>
      </w:r>
    </w:p>
    <w:p w:rsidR="006846AA" w:rsidRDefault="006846AA">
      <w:pPr>
        <w:spacing w:line="293" w:lineRule="exact"/>
        <w:rPr>
          <w:rFonts w:ascii="Times New Roman" w:eastAsia="Cambria" w:hAnsi="Times New Roman" w:cs="Times New Roman"/>
          <w:i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13"/>
        </w:numPr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Uzasadnianie ocen (§ 117 Statutu Szkoły)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880"/>
        </w:tabs>
        <w:spacing w:after="0" w:line="0" w:lineRule="atLeast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1. Nauczyciel uzasadnia każdą bieżącą ocenę szkolną ustnie lub pisemnie.</w:t>
      </w:r>
    </w:p>
    <w:p w:rsidR="006846AA" w:rsidRDefault="006846AA">
      <w:pPr>
        <w:spacing w:line="334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876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6846AA" w:rsidRDefault="006846AA">
      <w:pPr>
        <w:spacing w:line="30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820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6846AA" w:rsidRDefault="006846AA">
      <w:pPr>
        <w:spacing w:line="299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828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4. W przypadku wątpliwości uczeń i rodzic mają prawo do uzyskania dodatkowego uzasadnienia oceny w czasie konsultacji w wyznaczonych godzinach i dniach tygodnia</w:t>
      </w:r>
    </w:p>
    <w:p w:rsidR="006846AA" w:rsidRDefault="006846AA">
      <w:pPr>
        <w:tabs>
          <w:tab w:val="left" w:pos="7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6846AA">
      <w:pPr>
        <w:tabs>
          <w:tab w:val="left" w:pos="700"/>
        </w:tabs>
        <w:spacing w:after="0" w:line="0" w:lineRule="atLeast"/>
        <w:ind w:left="700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13"/>
        </w:numPr>
        <w:tabs>
          <w:tab w:val="left" w:pos="7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Skala ocen z zajęć edukacyjnych</w:t>
      </w:r>
    </w:p>
    <w:p w:rsidR="006846AA" w:rsidRDefault="006846AA">
      <w:pPr>
        <w:spacing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113"/>
        </w:tabs>
        <w:spacing w:after="0" w:line="240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1a. Oceny bieżące, oceny klasyfikacyjne śródroczne, końcoworoczne oraz końcowe w kl. IV –VIII  ustala się w stopniach według skali:</w:t>
      </w:r>
    </w:p>
    <w:p w:rsidR="006846AA" w:rsidRDefault="006846AA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stopień celujący – 6 </w:t>
      </w: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stopień bardzo dobry – 5</w:t>
      </w: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stopień dobry – 4</w:t>
      </w: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stopień dostateczny – 3</w:t>
      </w: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stopień dopuszczający – 2</w:t>
      </w:r>
    </w:p>
    <w:p w:rsidR="006846AA" w:rsidRDefault="003248EF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stopień niedostateczny – 1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1b. Skala procentowa ocen sprawdzianów i  kartkówek :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Poniżej 30%- niedostateczny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30%-49%- dopuszczający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50%-74%- dostateczny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75%-89%- dobry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90%-99%- bardzo dobry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i zadanie dodatkowe - celujący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1c. Wagi poszczególnych ocen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Dla  uczniów klas V-VIII  na lekcjach religii stosowana jest waga 1  we wszystkich formach sprawdzenia. </w:t>
      </w:r>
    </w:p>
    <w:p w:rsidR="006846AA" w:rsidRDefault="003248E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formy sprawdzenia są dostosowane do wymagań edukacyjnych ucznia.  Dla uczniów   ze SPE   dla wszystkich form sprawdzania  wiedzy stosowana jest   waga 1.</w:t>
      </w:r>
    </w:p>
    <w:p w:rsidR="006846AA" w:rsidRDefault="003248EF">
      <w:pPr>
        <w:tabs>
          <w:tab w:val="left" w:pos="1113"/>
        </w:tabs>
        <w:spacing w:after="0" w:line="237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2. Stopnie bieżące zapisuje się w dokumentacji pedagogicznej w postaci cyfrowej, stopnie klasyfikacyjne w pełnym brzmieniu. W ocenianiu klasyfikacyjnym śródrocznym dopuszcza się stosowanie zapisu ocen w formie skrótu: </w:t>
      </w:r>
      <w:r>
        <w:rPr>
          <w:rFonts w:ascii="Times New Roman" w:eastAsia="Cambria" w:hAnsi="Times New Roman" w:cs="Times New Roman"/>
          <w:b/>
          <w:sz w:val="24"/>
          <w:szCs w:val="24"/>
        </w:rPr>
        <w:t>cel, bdb, db, dst, dop, ndst.</w:t>
      </w:r>
    </w:p>
    <w:p w:rsidR="006846AA" w:rsidRDefault="006846AA">
      <w:pPr>
        <w:tabs>
          <w:tab w:val="left" w:pos="1113"/>
        </w:tabs>
        <w:spacing w:after="0"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113"/>
        </w:tabs>
        <w:spacing w:after="0" w:line="273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3.Oceny klasyfikacyjne z zajęć edukacyjnych nie mają wpływu na ocenę klasyfikacyjną zachowania.</w:t>
      </w:r>
    </w:p>
    <w:p w:rsidR="006846AA" w:rsidRDefault="003248EF">
      <w:pPr>
        <w:tabs>
          <w:tab w:val="left" w:pos="1113"/>
        </w:tabs>
        <w:spacing w:after="0" w:line="273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4. Oceny klasyfikacyjne śródroczne i roczne wystawia się na podstawie średniej ważonej obliczanej w dzienniku elektronicznym.</w:t>
      </w:r>
    </w:p>
    <w:p w:rsidR="006846AA" w:rsidRDefault="003248EF">
      <w:pPr>
        <w:tabs>
          <w:tab w:val="left" w:pos="1113"/>
        </w:tabs>
        <w:spacing w:after="0" w:line="273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5. Oceny śródroczne i roczne ustala się według następującej skali średniej ważonej:</w:t>
      </w:r>
    </w:p>
    <w:p w:rsidR="006846AA" w:rsidRDefault="006846A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0,0 – 1,74 –  stopień niedostateczny</w:t>
      </w: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1,75 – 2,74 – stopień  dopuszczający</w:t>
      </w: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2,75 -3,74 – stopień dostateczny</w:t>
      </w: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3,75 – 4,74 – stopień dobry</w:t>
      </w: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4,75 – 5,74 – stopień  bardzo dobry</w:t>
      </w:r>
    </w:p>
    <w:p w:rsidR="006846AA" w:rsidRDefault="003248EF">
      <w:pPr>
        <w:numPr>
          <w:ilvl w:val="1"/>
          <w:numId w:val="13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5,75   6,0 – stopień celujący</w:t>
      </w:r>
    </w:p>
    <w:p w:rsidR="006846AA" w:rsidRDefault="006846AA">
      <w:pPr>
        <w:tabs>
          <w:tab w:val="left" w:pos="1113"/>
        </w:tabs>
        <w:spacing w:after="0" w:line="240" w:lineRule="auto"/>
        <w:ind w:left="1740" w:right="14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sprawdzania osiągnięć edukacyjnych uczniów – ocenianie bieżące</w:t>
      </w:r>
    </w:p>
    <w:p w:rsidR="006846AA" w:rsidRDefault="006846AA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846AA" w:rsidRDefault="003248E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 .(  § 12.Rozporządzenia MEN w sprawie oceniania, klasyfikowania i promowania uczniów z dnia 22 lutego 2019r  oraz: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§ 120 –Statut Szkoły Podstawowej we Wleniu</w:t>
      </w:r>
      <w:r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6846AA" w:rsidRDefault="006846AA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46AA" w:rsidRDefault="003248EF">
      <w:pPr>
        <w:tabs>
          <w:tab w:val="left" w:pos="11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1. Na zajęciach ocenie mogą podlegać następujące rodzaje aktywności uczniów:</w:t>
      </w:r>
    </w:p>
    <w:p w:rsidR="006846AA" w:rsidRDefault="006846AA">
      <w:pPr>
        <w:spacing w:line="42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1)prace pisemne:</w:t>
      </w:r>
    </w:p>
    <w:p w:rsidR="006846AA" w:rsidRDefault="006846AA">
      <w:pPr>
        <w:spacing w:line="39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0"/>
        </w:numPr>
        <w:tabs>
          <w:tab w:val="left" w:pos="1384"/>
        </w:tabs>
        <w:spacing w:after="0" w:line="273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sprawdzian  czyli zapowiedziana  co najmniej  z tygodniowym wyprzedzeniem pisemna wypowiedź ucznia obejmująca określony przez nauczyciela zakres  </w:t>
      </w:r>
    </w:p>
    <w:p w:rsidR="006846AA" w:rsidRDefault="006846AA">
      <w:pPr>
        <w:spacing w:line="5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0"/>
        </w:numPr>
        <w:tabs>
          <w:tab w:val="left" w:pos="1480"/>
        </w:tabs>
        <w:spacing w:after="0" w:line="273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kartkówka - pisemna wypowiedź ucznia obejmująca zagadnienia co najwyżej z 3 ostatnich lekcji, może być niezapowiedziana,</w:t>
      </w:r>
    </w:p>
    <w:p w:rsidR="006846AA" w:rsidRDefault="006846AA">
      <w:pPr>
        <w:spacing w:line="4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0"/>
        </w:numPr>
        <w:tabs>
          <w:tab w:val="left" w:pos="142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zadania domowe </w:t>
      </w:r>
    </w:p>
    <w:p w:rsidR="006846AA" w:rsidRDefault="006846AA">
      <w:pPr>
        <w:tabs>
          <w:tab w:val="left" w:pos="142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0"/>
        </w:numPr>
        <w:tabs>
          <w:tab w:val="left" w:pos="142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karty pracy </w:t>
      </w:r>
    </w:p>
    <w:p w:rsidR="006846AA" w:rsidRDefault="006846AA">
      <w:pPr>
        <w:tabs>
          <w:tab w:val="left" w:pos="142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10"/>
        </w:numPr>
        <w:tabs>
          <w:tab w:val="left" w:pos="142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referaty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2)wypowiedzi ustne: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1"/>
        </w:numPr>
        <w:tabs>
          <w:tab w:val="left" w:pos="1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odpowiedzi i wypowiedzi na lekcji, dyskusja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1"/>
        </w:numPr>
        <w:tabs>
          <w:tab w:val="left" w:pos="1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wystąpienia , wykonywanie prezentacji multimedialnych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11"/>
        </w:numPr>
        <w:tabs>
          <w:tab w:val="left" w:pos="1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samodzielne prowadzenie elementów lekcji,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420"/>
        </w:tabs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3)projekty grupowe,  </w:t>
      </w:r>
    </w:p>
    <w:p w:rsidR="006846AA" w:rsidRDefault="006846AA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420"/>
        </w:tabs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4)wyniki pracy w grupach,</w:t>
      </w:r>
    </w:p>
    <w:p w:rsidR="006846AA" w:rsidRDefault="006846AA">
      <w:pPr>
        <w:spacing w:line="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5)udział w konkursach,  </w:t>
      </w:r>
    </w:p>
    <w:p w:rsidR="006846AA" w:rsidRDefault="003248E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6)zaangażowanie w wydarzenia religijne i  działania  pozalekcyjne na rzecz parafii</w:t>
      </w:r>
      <w:r>
        <w:rPr>
          <w:rFonts w:ascii="Times New Roman" w:hAnsi="Times New Roman" w:cs="Times New Roman"/>
          <w:sz w:val="24"/>
          <w:szCs w:val="24"/>
        </w:rPr>
        <w:t xml:space="preserve"> (np. akcje charytatywne, schola, przygotowywania nabożeństw, rozważań)</w:t>
      </w:r>
    </w:p>
    <w:p w:rsidR="006846AA" w:rsidRDefault="003248EF">
      <w:pPr>
        <w:tabs>
          <w:tab w:val="left" w:pos="1080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7)W nauczaniu uczniów posiadających orzeczenie o potrzebie kształcenia specjalnego możliwości ucznia są punktem wyjścia do formułowania wymagań, dlatego ocenia się przede wszystkim postępy i wkład pracy oraz wysiłek włożony w przyswojenie wiadomości przez danego ucznia.</w:t>
      </w:r>
    </w:p>
    <w:p w:rsidR="006846AA" w:rsidRDefault="003248EF">
      <w:pPr>
        <w:tabs>
          <w:tab w:val="left" w:pos="280"/>
        </w:tabs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Wszelkie formy sprawdzania wiedzy i umiejętności dla uczniów posiadających orzeczenia o potrzebie kształcenia specjalnego lub opinię poradni lub zalecenia dostosowania przez Zespół SPE są dostosowywane do ich potrzeb i możliwości zgodnie z zaleceniami zawartymi w orzeczeniu/opinii  oraz po konsultacji z nauczycielem współorganizującym lub pedagogiem specjalnym. </w:t>
      </w:r>
    </w:p>
    <w:p w:rsidR="006846AA" w:rsidRDefault="003248EF">
      <w:pPr>
        <w:spacing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3</w:t>
      </w:r>
      <w:r>
        <w:rPr>
          <w:rFonts w:ascii="Times New Roman" w:eastAsia="Cambria" w:hAnsi="Times New Roman" w:cs="Times New Roman"/>
          <w:sz w:val="24"/>
          <w:szCs w:val="24"/>
        </w:rPr>
        <w:t>. Zapowiedziane sprawdziany nie powinny być przekładane bez szczególnie ważnych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powodów.</w:t>
      </w:r>
    </w:p>
    <w:p w:rsidR="006846AA" w:rsidRDefault="003248EF">
      <w:pPr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4</w:t>
      </w:r>
      <w:r>
        <w:rPr>
          <w:rFonts w:ascii="Times New Roman" w:eastAsia="Cambria" w:hAnsi="Times New Roman" w:cs="Times New Roman"/>
          <w:sz w:val="24"/>
          <w:szCs w:val="24"/>
        </w:rPr>
        <w:t>. Każdy sprawdzian uczeń musi zaliczyć w terminie uzgodnionym z nauczycielem.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W przypadku ponownej nieobecności ucznia w ustalonym terminie uczeń pisze sprawdzian po powrocie do szkoły. Zaliczenie polega na sprawdzeniu wiadomości i umiejętności w formie </w:t>
      </w:r>
      <w:r>
        <w:rPr>
          <w:rFonts w:ascii="Times New Roman" w:eastAsia="Cambria" w:hAnsi="Times New Roman" w:cs="Times New Roman"/>
          <w:sz w:val="24"/>
          <w:szCs w:val="24"/>
        </w:rPr>
        <w:lastRenderedPageBreak/>
        <w:t>ustalonej przez nauczyciela. W sytuacjach uzasadnionych nauczyciel może zwolnić ucznia z zaliczania zaległego sprawdzianu.</w:t>
      </w: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5</w:t>
      </w:r>
      <w:r>
        <w:rPr>
          <w:rFonts w:ascii="Times New Roman" w:eastAsia="Cambria" w:hAnsi="Times New Roman" w:cs="Times New Roman"/>
          <w:sz w:val="24"/>
          <w:szCs w:val="24"/>
        </w:rPr>
        <w:t>. Brak zaliczenia pracy pisemnej nauczyciel oznacza, wpisując w rubrykę ocen „0”.Po upływie ustalonego czasu na zaliczenie  w czasie nie dłuższym niż 2 tygodnie  w miejsce „0” zostanie wpisana ocena niedostateczna.</w:t>
      </w:r>
    </w:p>
    <w:p w:rsidR="006846AA" w:rsidRDefault="003248EF">
      <w:pPr>
        <w:tabs>
          <w:tab w:val="left" w:pos="1117"/>
        </w:tabs>
        <w:spacing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6.Odmowa odpowiedzi ustnej przez ucznia jest równoznaczna z wystawieniem mu oceny niedostatecznej.</w:t>
      </w:r>
    </w:p>
    <w:p w:rsidR="006846AA" w:rsidRDefault="003248EF">
      <w:pPr>
        <w:spacing w:line="240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7</w:t>
      </w:r>
      <w:r>
        <w:rPr>
          <w:rFonts w:ascii="Times New Roman" w:eastAsia="Cambria" w:hAnsi="Times New Roman" w:cs="Times New Roman"/>
          <w:sz w:val="24"/>
          <w:szCs w:val="24"/>
        </w:rPr>
        <w:t>. Ucieczka ze sprawdzianu i kartkówki przez ucznia traktowana jest jako odmowa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odpowiedzi w formie pisemnej i równoznaczna z wystawieniem skrótu „0”  oraz wpisaniem uwagi wraz punktami ujemnymi.</w:t>
      </w:r>
    </w:p>
    <w:p w:rsidR="006846AA" w:rsidRDefault="003248EF">
      <w:pPr>
        <w:tabs>
          <w:tab w:val="left" w:pos="106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8.Dopuszcza się stosowanie następujących skrótów w dzienniku lekcyjnym:</w:t>
      </w: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np – uczeń nieprzygotowany,</w:t>
      </w: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bz – brak zadania,</w:t>
      </w:r>
    </w:p>
    <w:p w:rsidR="006846AA" w:rsidRDefault="003248EF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0 – brak zaliczenia z powodu nieobecności ucznia.</w:t>
      </w:r>
    </w:p>
    <w:p w:rsidR="006846AA" w:rsidRDefault="003248EF">
      <w:pPr>
        <w:tabs>
          <w:tab w:val="left" w:pos="106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9. Uczeń może poprawić ocenę w terminie ustalonym przez nauczyciela:</w:t>
      </w:r>
    </w:p>
    <w:p w:rsidR="006846AA" w:rsidRDefault="003248EF">
      <w:pPr>
        <w:numPr>
          <w:ilvl w:val="0"/>
          <w:numId w:val="12"/>
        </w:numPr>
        <w:tabs>
          <w:tab w:val="left" w:pos="404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 sprawdzianu</w:t>
      </w:r>
    </w:p>
    <w:p w:rsidR="006846AA" w:rsidRDefault="003248EF">
      <w:pPr>
        <w:numPr>
          <w:ilvl w:val="0"/>
          <w:numId w:val="12"/>
        </w:numPr>
        <w:tabs>
          <w:tab w:val="left" w:pos="404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kartkówki,</w:t>
      </w:r>
    </w:p>
    <w:p w:rsidR="006846AA" w:rsidRDefault="003248EF">
      <w:pPr>
        <w:numPr>
          <w:ilvl w:val="0"/>
          <w:numId w:val="12"/>
        </w:numPr>
        <w:tabs>
          <w:tab w:val="left" w:pos="404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odpowiedzi</w:t>
      </w:r>
    </w:p>
    <w:p w:rsidR="006846AA" w:rsidRDefault="003248EF">
      <w:pPr>
        <w:numPr>
          <w:ilvl w:val="0"/>
          <w:numId w:val="12"/>
        </w:numPr>
        <w:tabs>
          <w:tab w:val="left" w:pos="404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Zadania domowego</w:t>
      </w:r>
    </w:p>
    <w:p w:rsidR="006846AA" w:rsidRDefault="006846AA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1245"/>
        </w:tabs>
        <w:spacing w:after="0" w:line="273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10.Przy poprawianiu oceny obowiązuje zakres materiału, jaki obowiązywał w dniu pisania sprawdzianu, kartkówki , zadania domowego lub odpowiedzi ustnej.</w:t>
      </w:r>
    </w:p>
    <w:p w:rsidR="006846AA" w:rsidRDefault="003248EF">
      <w:pPr>
        <w:tabs>
          <w:tab w:val="left" w:pos="1244"/>
        </w:tabs>
        <w:spacing w:after="0" w:line="240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11.Znak graficzny „parafka” oznacza fakt oglądania pracy przez nauczyciela, a nie sprawdzania zawartości merytorycznej.</w:t>
      </w:r>
    </w:p>
    <w:p w:rsidR="006846AA" w:rsidRDefault="003248EF">
      <w:pPr>
        <w:tabs>
          <w:tab w:val="left" w:pos="118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12,Nauczyciel określa w PZO  sposób poprawiania ocen z przedmiotu, którego uczy.</w:t>
      </w:r>
    </w:p>
    <w:p w:rsidR="006846AA" w:rsidRDefault="003248EF">
      <w:pPr>
        <w:tabs>
          <w:tab w:val="left" w:pos="1201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13. Uczeń ma prawo   zgłosić  </w:t>
      </w:r>
      <w:r>
        <w:rPr>
          <w:rFonts w:ascii="Times New Roman" w:eastAsia="Cambria" w:hAnsi="Times New Roman" w:cs="Times New Roman"/>
          <w:b/>
          <w:sz w:val="24"/>
          <w:szCs w:val="24"/>
        </w:rPr>
        <w:t>w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półroczu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dwa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nieprzygotowanie do lekcji religii</w:t>
      </w:r>
      <w:r>
        <w:rPr>
          <w:rFonts w:ascii="Times New Roman" w:eastAsia="Cambria" w:hAnsi="Times New Roman" w:cs="Times New Roman"/>
          <w:sz w:val="24"/>
          <w:szCs w:val="24"/>
        </w:rPr>
        <w:t xml:space="preserve"> bez podania przyczyny. </w:t>
      </w:r>
    </w:p>
    <w:p w:rsidR="006846AA" w:rsidRDefault="003248EF">
      <w:pPr>
        <w:tabs>
          <w:tab w:val="left" w:pos="1201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Po przekroczeniu powyższego limitu za każde nieprzygotowanie uczeń otrzymuje:</w:t>
      </w:r>
    </w:p>
    <w:p w:rsidR="006846AA" w:rsidRDefault="003248EF">
      <w:pPr>
        <w:tabs>
          <w:tab w:val="left" w:pos="1201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a)  ocenę niedostateczną w przypadku braku przygotowania wymaganego zadania (domowego prezentacji, wypowiedzi pisemnej lub ustnej) </w:t>
      </w:r>
    </w:p>
    <w:p w:rsidR="006846AA" w:rsidRDefault="003248EF">
      <w:pPr>
        <w:tabs>
          <w:tab w:val="left" w:pos="1201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b) negatywną uwagę z ujemnymi punktami w przypadku braku przygotowania organizacyjnego do zajęć ( brak podręcznika, ćwiczeń zeszytu, materiałów, przyborów)</w:t>
      </w:r>
    </w:p>
    <w:p w:rsidR="006846AA" w:rsidRDefault="003248EF">
      <w:pPr>
        <w:tabs>
          <w:tab w:val="left" w:pos="1197"/>
        </w:tabs>
        <w:spacing w:after="0" w:line="273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14.W tygodniu nie mogą odbywać się nie więcej niż trzy sprawdziany, a w jednym dniu nie więcej niż jeden. Wyjątkiem będzie przełożenie terminu sprawdzianu na prośbę klasy.</w:t>
      </w:r>
    </w:p>
    <w:p w:rsidR="006846AA" w:rsidRDefault="003248EF">
      <w:pPr>
        <w:tabs>
          <w:tab w:val="left" w:pos="1249"/>
        </w:tabs>
        <w:spacing w:after="0" w:line="273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15.Nauczyciel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6846AA" w:rsidRDefault="006846AA">
      <w:pPr>
        <w:spacing w:line="262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180"/>
        </w:tabs>
        <w:spacing w:after="0" w:line="237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16.Ocenione kompleksowe prace pisemne sprawdziany/prace klasowe przechowywane są przez nauczycieli do końca danego roku szkolnego, a ocenione kartkówki do końca półrocza</w:t>
      </w:r>
    </w:p>
    <w:p w:rsidR="006846AA" w:rsidRDefault="003248EF">
      <w:pPr>
        <w:tabs>
          <w:tab w:val="left" w:pos="1180"/>
        </w:tabs>
        <w:spacing w:after="0"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17.Na dzień przed klasyfikacją powinno być zakończone przeprowadzanie wszelkich pisemnych sprawdzianów wiadomości.</w:t>
      </w:r>
    </w:p>
    <w:p w:rsidR="006846AA" w:rsidRPr="004047E9" w:rsidRDefault="003248EF" w:rsidP="004047E9">
      <w:pPr>
        <w:tabs>
          <w:tab w:val="left" w:pos="125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18.Prawo do ulg w pytaniu zostaje zawieszone na miesiąc przed klasyfikacyjnym posiedzeniem Rady.</w:t>
      </w:r>
    </w:p>
    <w:p w:rsidR="006846AA" w:rsidRDefault="006846AA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6846AA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 i tryby otrzymania wyższej niż przewidywana rocznej oceny klasyfikacyjnej z zajęć edukacyjnych – Procedura określona w statucie szkoły podstawowej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 -  § 128 </w:t>
      </w:r>
    </w:p>
    <w:p w:rsidR="006846AA" w:rsidRDefault="006846AA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5"/>
        </w:numPr>
        <w:tabs>
          <w:tab w:val="left" w:pos="932"/>
        </w:tabs>
        <w:spacing w:after="0"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Za przewidywaną ocenę roczną przyjmuje się ocenę zaproponowaną przez nauczyciela zgodnie z terminem ustalonym w Statucie Szkoły tj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na 30 dni kalendarzowych przed planowanym śródrocznym i końcoworocznym zebraniem Rady Pedagogicznej Klasyfikacyjnej </w:t>
      </w:r>
    </w:p>
    <w:p w:rsidR="006846AA" w:rsidRDefault="006846AA">
      <w:pPr>
        <w:spacing w:line="259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numPr>
          <w:ilvl w:val="0"/>
          <w:numId w:val="5"/>
        </w:numPr>
        <w:tabs>
          <w:tab w:val="left" w:pos="10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Uczeń może ubiegać się o </w:t>
      </w:r>
      <w:r>
        <w:rPr>
          <w:rFonts w:ascii="Times New Roman" w:eastAsia="Cambria" w:hAnsi="Times New Roman" w:cs="Times New Roman"/>
          <w:b/>
          <w:sz w:val="24"/>
          <w:szCs w:val="24"/>
        </w:rPr>
        <w:t>podwyższenie przewidywanej oceny tylko o jeden stopień</w:t>
      </w:r>
    </w:p>
    <w:p w:rsidR="006846AA" w:rsidRDefault="003248EF">
      <w:pPr>
        <w:tabs>
          <w:tab w:val="left" w:pos="228"/>
        </w:tabs>
        <w:spacing w:line="237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tylko w przypadku, gdy co najmniej połowa uzyskanych przez niego ocen cząstkowych jest równa ocenie, o którą się ubiega lub od niej wyższa.</w:t>
      </w:r>
    </w:p>
    <w:p w:rsidR="006846AA" w:rsidRDefault="003248EF">
      <w:pPr>
        <w:numPr>
          <w:ilvl w:val="0"/>
          <w:numId w:val="5"/>
        </w:numPr>
        <w:tabs>
          <w:tab w:val="left" w:pos="92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Warunki ubiegania się o ocenę wyższą niż przewidywana:</w:t>
      </w:r>
    </w:p>
    <w:p w:rsidR="006846AA" w:rsidRDefault="003248EF">
      <w:pPr>
        <w:numPr>
          <w:ilvl w:val="0"/>
          <w:numId w:val="6"/>
        </w:numPr>
        <w:tabs>
          <w:tab w:val="left" w:pos="404"/>
        </w:tabs>
        <w:spacing w:after="0" w:line="0" w:lineRule="atLeast"/>
        <w:ind w:right="1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frekwencja na zajęciach z danego przedmiotu nie niższa niż 80% (z wyjątkiem długotrwałej choroby);</w:t>
      </w:r>
    </w:p>
    <w:p w:rsidR="006846AA" w:rsidRDefault="003248EF">
      <w:pPr>
        <w:numPr>
          <w:ilvl w:val="0"/>
          <w:numId w:val="6"/>
        </w:num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usprawiedliwienie wszystkich nieobecności na zajęciach;</w:t>
      </w:r>
    </w:p>
    <w:p w:rsidR="006846AA" w:rsidRDefault="006846AA">
      <w:pPr>
        <w:spacing w:line="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6"/>
        </w:numPr>
        <w:tabs>
          <w:tab w:val="left" w:pos="404"/>
        </w:tabs>
        <w:spacing w:after="0" w:line="237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przystąpienie do wszystkich przewidzianych przez nauczyciela form sprawdzianów i prac pisemnych;</w:t>
      </w:r>
    </w:p>
    <w:p w:rsidR="006846AA" w:rsidRDefault="006846AA">
      <w:pPr>
        <w:spacing w:line="4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6"/>
        </w:numPr>
        <w:tabs>
          <w:tab w:val="left" w:pos="404"/>
        </w:tabs>
        <w:spacing w:after="0" w:line="237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uzyskanie z wszystkich sprawdzianów i prac pisemnych ocen pozytywnych (wyższych niż ocena niedostateczna), również w trybie poprawy ocen niedostatecznych;</w:t>
      </w:r>
    </w:p>
    <w:p w:rsidR="006846AA" w:rsidRDefault="006846AA">
      <w:pPr>
        <w:spacing w:line="4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numPr>
          <w:ilvl w:val="0"/>
          <w:numId w:val="6"/>
        </w:numPr>
        <w:tabs>
          <w:tab w:val="left" w:pos="404"/>
        </w:tabs>
        <w:spacing w:after="0" w:line="237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skorzystanie z wszystkich oferowanych przez nauczyciela form poprawy, w tym – konsultacji indywidualnych.</w:t>
      </w:r>
    </w:p>
    <w:p w:rsidR="006846AA" w:rsidRDefault="006846AA">
      <w:pPr>
        <w:spacing w:line="260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6846AA" w:rsidRDefault="003248EF">
      <w:pPr>
        <w:tabs>
          <w:tab w:val="left" w:pos="964"/>
        </w:tabs>
        <w:spacing w:after="0" w:line="237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6846AA" w:rsidRDefault="006846AA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984"/>
        </w:tabs>
        <w:spacing w:after="0" w:line="240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5. Wychowawca klasy sprawdza spełnienie wymogu w ust.4 pkt 1 i 2, a nauczyciel przedmiotu spełnienie wymogów ust. 4 pkt 3, 4 i 5.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000"/>
        </w:tabs>
        <w:spacing w:after="0"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6. W przypadku spełnienia przez ucznia wszystkich warunków z ust. 4 nauczyciel przedmiotu wyraża zgodę na przystąpienie do poprawy oceny.</w:t>
      </w:r>
    </w:p>
    <w:p w:rsidR="006846AA" w:rsidRDefault="006846AA">
      <w:pPr>
        <w:spacing w:line="260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948"/>
        </w:tabs>
        <w:spacing w:after="0" w:line="237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7. W przypadku niespełnienia któregokolwiek z warunków wymienionych w punkcie 4. prośba ucznia zostaje odrzucona, a wychowawca lub nauczyciel odnotowuje na podaniu przyczynę jej odrzucenia.</w:t>
      </w:r>
    </w:p>
    <w:p w:rsidR="006846AA" w:rsidRDefault="006846AA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000"/>
        </w:tabs>
        <w:spacing w:after="0" w:line="237" w:lineRule="auto"/>
        <w:ind w:right="14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oczekiwań.</w:t>
      </w:r>
    </w:p>
    <w:p w:rsidR="006846AA" w:rsidRDefault="006846AA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036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9. Sprawdzian, oceniony zgodnie z Przedmiotowymi Zasadami Oceniania, zostaje dołączony do dokumentacji wychowawcy klasy.</w:t>
      </w:r>
    </w:p>
    <w:p w:rsidR="006846AA" w:rsidRDefault="006846AA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065"/>
        </w:tabs>
        <w:spacing w:after="0" w:line="237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10. Poprawa oceny rocznej może nastąpić jedynie w przypadku, gdy sprawdzian został zaliczony na ocenę, o którą ubiega się uczeń lub ocenę wyższą.</w:t>
      </w:r>
    </w:p>
    <w:p w:rsidR="006846AA" w:rsidRDefault="006846AA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tabs>
          <w:tab w:val="left" w:pos="1069"/>
        </w:tabs>
        <w:spacing w:after="0" w:line="0" w:lineRule="atLeast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11. </w:t>
      </w:r>
      <w:r>
        <w:rPr>
          <w:rFonts w:ascii="Times New Roman" w:eastAsia="Cambria" w:hAnsi="Times New Roman" w:cs="Times New Roman"/>
          <w:b/>
          <w:sz w:val="24"/>
          <w:szCs w:val="24"/>
        </w:rPr>
        <w:t>Ostateczna ocena roczna nie może być niższa od oceny proponowanej, niezależnie od wyników sprawdzianu, do którego przystąpił uczeń w ramach poprawy</w:t>
      </w:r>
    </w:p>
    <w:p w:rsidR="006846AA" w:rsidRDefault="006846AA">
      <w:pPr>
        <w:tabs>
          <w:tab w:val="left" w:pos="1069"/>
        </w:tabs>
        <w:spacing w:after="0" w:line="0" w:lineRule="atLeast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846AA" w:rsidRDefault="003248EF">
      <w:pPr>
        <w:pStyle w:val="NormalnyWeb"/>
        <w:shd w:val="clear" w:color="auto" w:fill="FFFFFF"/>
        <w:spacing w:beforeAutospacing="0" w:after="153" w:afterAutospacing="0"/>
        <w:rPr>
          <w:color w:val="000000"/>
        </w:rPr>
      </w:pPr>
      <w:r>
        <w:rPr>
          <w:color w:val="000000"/>
        </w:rPr>
        <w:t xml:space="preserve">12.Uczeń (lub jego rodzice), który uzyskał odmowę, ma prawo tego samego dnia zwrócić się z prośbą o umożliwienie podwyższania oceny – do dyrektora szkoły, który ma obowiązek </w:t>
      </w:r>
      <w:r>
        <w:rPr>
          <w:b/>
          <w:color w:val="000000"/>
        </w:rPr>
        <w:t>rozpoznać sprawę w ciągu 2 dni roboczych</w:t>
      </w:r>
      <w:r>
        <w:rPr>
          <w:color w:val="000000"/>
        </w:rPr>
        <w:t>.</w:t>
      </w:r>
    </w:p>
    <w:p w:rsidR="006846AA" w:rsidRDefault="003248EF">
      <w:pPr>
        <w:pStyle w:val="Heading3"/>
        <w:numPr>
          <w:ilvl w:val="0"/>
          <w:numId w:val="3"/>
        </w:numPr>
        <w:shd w:val="clear" w:color="auto" w:fill="FFFFFF"/>
        <w:spacing w:before="383" w:beforeAutospacing="0" w:after="0" w:afterAutospacing="0"/>
        <w:rPr>
          <w:b w:val="0"/>
          <w:color w:val="475680"/>
          <w:sz w:val="24"/>
          <w:szCs w:val="24"/>
        </w:rPr>
      </w:pPr>
      <w:r>
        <w:rPr>
          <w:b w:val="0"/>
          <w:color w:val="000000"/>
          <w:sz w:val="24"/>
          <w:szCs w:val="24"/>
        </w:rPr>
        <w:t>Dokumentację związaną z procedurą przechowuje nauczyciel do zakończenia roku szkolnego.</w:t>
      </w:r>
    </w:p>
    <w:p w:rsidR="006846AA" w:rsidRDefault="003248EF">
      <w:pPr>
        <w:pStyle w:val="Akapitzlis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Procedura podwyższania musi się zakończyć co najmniej dzień roboczy przed terminem wystawiania ocen rocznych lub końcowych.</w:t>
      </w:r>
    </w:p>
    <w:p w:rsidR="006846AA" w:rsidRDefault="006846AA">
      <w:pPr>
        <w:pStyle w:val="Akapitzlist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846AA" w:rsidRDefault="003248EF" w:rsidP="004047E9">
      <w:pPr>
        <w:shd w:val="clear" w:color="auto" w:fill="FFFFFF"/>
        <w:ind w:left="3540"/>
        <w:rPr>
          <w:rFonts w:ascii="Times New Roman" w:hAnsi="Times New Roman" w:cs="Times New Roman"/>
          <w:color w:val="000000"/>
          <w:sz w:val="24"/>
          <w:szCs w:val="24"/>
        </w:rPr>
        <w:sectPr w:rsidR="006846AA">
          <w:headerReference w:type="default" r:id="rId9"/>
          <w:footerReference w:type="default" r:id="rId10"/>
          <w:pgSz w:w="11906" w:h="16838"/>
          <w:pgMar w:top="1440" w:right="1268" w:bottom="0" w:left="1300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Przedmiotowe Zasady Oceniania obowiązują od</w:t>
      </w:r>
      <w:r w:rsidR="004047E9">
        <w:rPr>
          <w:rFonts w:ascii="Times New Roman" w:hAnsi="Times New Roman" w:cs="Times New Roman"/>
          <w:color w:val="000000"/>
          <w:sz w:val="24"/>
          <w:szCs w:val="24"/>
        </w:rPr>
        <w:t xml:space="preserve"> 1IX2022r do odwołania.</w:t>
      </w:r>
    </w:p>
    <w:p w:rsidR="006846AA" w:rsidRDefault="006846AA">
      <w:pPr>
        <w:tabs>
          <w:tab w:val="left" w:pos="280"/>
        </w:tabs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  <w:sectPr w:rsidR="006846AA">
          <w:pgSz w:w="11906" w:h="16838"/>
          <w:pgMar w:top="1414" w:right="1268" w:bottom="0" w:left="1300" w:header="0" w:footer="0" w:gutter="0"/>
          <w:cols w:space="708"/>
          <w:formProt w:val="0"/>
          <w:docGrid w:linePitch="360" w:charSpace="4096"/>
        </w:sectPr>
      </w:pPr>
    </w:p>
    <w:p w:rsidR="006846AA" w:rsidRDefault="0068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age109"/>
      <w:bookmarkStart w:id="1" w:name="page108"/>
      <w:bookmarkEnd w:id="0"/>
      <w:bookmarkEnd w:id="1"/>
    </w:p>
    <w:p w:rsidR="006846AA" w:rsidRDefault="006846AA">
      <w:pPr>
        <w:shd w:val="clear" w:color="auto" w:fill="FFFFFF"/>
        <w:spacing w:before="77" w:after="31" w:line="240" w:lineRule="auto"/>
        <w:outlineLvl w:val="0"/>
        <w:rPr>
          <w:rFonts w:ascii="Times New Roman" w:eastAsia="Times New Roman" w:hAnsi="Times New Roman" w:cs="Times New Roman"/>
          <w:b/>
          <w:bCs/>
          <w:color w:val="575757"/>
          <w:kern w:val="2"/>
          <w:sz w:val="24"/>
          <w:szCs w:val="24"/>
          <w:lang w:eastAsia="pl-PL"/>
        </w:rPr>
      </w:pPr>
    </w:p>
    <w:p w:rsidR="006846AA" w:rsidRDefault="006846AA">
      <w:pPr>
        <w:rPr>
          <w:rFonts w:ascii="Times New Roman" w:hAnsi="Times New Roman" w:cs="Times New Roman"/>
          <w:sz w:val="24"/>
          <w:szCs w:val="24"/>
        </w:rPr>
      </w:pPr>
    </w:p>
    <w:sectPr w:rsidR="006846AA" w:rsidSect="006846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C2" w:rsidRDefault="00DD3FC2" w:rsidP="004047E9">
      <w:pPr>
        <w:spacing w:after="0" w:line="240" w:lineRule="auto"/>
      </w:pPr>
      <w:r>
        <w:separator/>
      </w:r>
    </w:p>
  </w:endnote>
  <w:endnote w:type="continuationSeparator" w:id="0">
    <w:p w:rsidR="00DD3FC2" w:rsidRDefault="00DD3FC2" w:rsidP="0040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471490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047E9" w:rsidRDefault="004047E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B50D6B" w:rsidRPr="00B50D6B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</w:p>
    </w:sdtContent>
  </w:sdt>
  <w:p w:rsidR="004047E9" w:rsidRDefault="004047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C2" w:rsidRDefault="00DD3FC2" w:rsidP="004047E9">
      <w:pPr>
        <w:spacing w:after="0" w:line="240" w:lineRule="auto"/>
      </w:pPr>
      <w:r>
        <w:separator/>
      </w:r>
    </w:p>
  </w:footnote>
  <w:footnote w:type="continuationSeparator" w:id="0">
    <w:p w:rsidR="00DD3FC2" w:rsidRDefault="00DD3FC2" w:rsidP="0040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E9" w:rsidRPr="004047E9" w:rsidRDefault="004047E9" w:rsidP="004047E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4047E9">
      <w:rPr>
        <w:rFonts w:ascii="Times New Roman" w:hAnsi="Times New Roman" w:cs="Times New Roman"/>
        <w:sz w:val="20"/>
        <w:szCs w:val="20"/>
      </w:rPr>
      <w:t>Zespół Szkół im. Św. Jadwigi Śląskiej we Wleniu</w:t>
    </w:r>
  </w:p>
  <w:p w:rsidR="004047E9" w:rsidRPr="004047E9" w:rsidRDefault="004047E9" w:rsidP="004047E9">
    <w:pPr>
      <w:pStyle w:val="Tekstpodstawowy"/>
      <w:jc w:val="center"/>
      <w:rPr>
        <w:rFonts w:ascii="Times New Roman" w:hAnsi="Times New Roman" w:cs="Times New Roman"/>
        <w:sz w:val="20"/>
        <w:szCs w:val="20"/>
      </w:rPr>
    </w:pPr>
    <w:r w:rsidRPr="004047E9">
      <w:rPr>
        <w:rFonts w:ascii="Times New Roman" w:hAnsi="Times New Roman" w:cs="Times New Roman"/>
        <w:sz w:val="20"/>
        <w:szCs w:val="20"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BD5"/>
    <w:multiLevelType w:val="multilevel"/>
    <w:tmpl w:val="5D448C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86DBC"/>
    <w:multiLevelType w:val="multilevel"/>
    <w:tmpl w:val="19C63A3A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6" w:hanging="180"/>
      </w:pPr>
    </w:lvl>
  </w:abstractNum>
  <w:abstractNum w:abstractNumId="2">
    <w:nsid w:val="202B521F"/>
    <w:multiLevelType w:val="multilevel"/>
    <w:tmpl w:val="84124E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0301B7D"/>
    <w:multiLevelType w:val="multilevel"/>
    <w:tmpl w:val="901C0F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5B41594"/>
    <w:multiLevelType w:val="multilevel"/>
    <w:tmpl w:val="EBCCAC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2052BA7"/>
    <w:multiLevelType w:val="multilevel"/>
    <w:tmpl w:val="C19CEE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F266D8"/>
    <w:multiLevelType w:val="multilevel"/>
    <w:tmpl w:val="56CC25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400EB4"/>
    <w:multiLevelType w:val="multilevel"/>
    <w:tmpl w:val="A3823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C505893"/>
    <w:multiLevelType w:val="multilevel"/>
    <w:tmpl w:val="992C96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1D3494A"/>
    <w:multiLevelType w:val="multilevel"/>
    <w:tmpl w:val="C05E79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7897260"/>
    <w:multiLevelType w:val="multilevel"/>
    <w:tmpl w:val="29108F7C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8"/>
      <w:numFmt w:val="decimal"/>
      <w:lvlText w:val="%4)"/>
      <w:lvlJc w:val="left"/>
      <w:pPr>
        <w:tabs>
          <w:tab w:val="num" w:pos="0"/>
        </w:tabs>
        <w:ind w:left="31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11">
    <w:nsid w:val="5BDF4073"/>
    <w:multiLevelType w:val="multilevel"/>
    <w:tmpl w:val="9370AE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A906900"/>
    <w:multiLevelType w:val="multilevel"/>
    <w:tmpl w:val="C2BE89F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8C87411"/>
    <w:multiLevelType w:val="multilevel"/>
    <w:tmpl w:val="1090E958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5888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5888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5888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5888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5888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6AA"/>
    <w:rsid w:val="00131D1C"/>
    <w:rsid w:val="003248EF"/>
    <w:rsid w:val="004047E9"/>
    <w:rsid w:val="006846AA"/>
    <w:rsid w:val="00B50D6B"/>
    <w:rsid w:val="00DD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2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3288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E02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link w:val="Nagwek3Znak"/>
    <w:uiPriority w:val="9"/>
    <w:qFormat/>
    <w:rsid w:val="00E3288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3288E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E328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3288E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A567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E02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AC1034"/>
  </w:style>
  <w:style w:type="character" w:customStyle="1" w:styleId="StopkaZnak">
    <w:name w:val="Stopka Znak"/>
    <w:basedOn w:val="Domylnaczcionkaakapitu"/>
    <w:link w:val="Footer"/>
    <w:uiPriority w:val="99"/>
    <w:qFormat/>
    <w:rsid w:val="00AC1034"/>
  </w:style>
  <w:style w:type="paragraph" w:styleId="Nagwek">
    <w:name w:val="header"/>
    <w:basedOn w:val="Normalny"/>
    <w:next w:val="Tekstpodstawowy"/>
    <w:qFormat/>
    <w:rsid w:val="006846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846AA"/>
    <w:pPr>
      <w:spacing w:after="140"/>
    </w:pPr>
  </w:style>
  <w:style w:type="paragraph" w:styleId="Lista">
    <w:name w:val="List"/>
    <w:basedOn w:val="Tekstpodstawowy"/>
    <w:rsid w:val="006846AA"/>
    <w:rPr>
      <w:rFonts w:cs="Lucida Sans"/>
    </w:rPr>
  </w:style>
  <w:style w:type="paragraph" w:customStyle="1" w:styleId="Caption">
    <w:name w:val="Caption"/>
    <w:basedOn w:val="Normalny"/>
    <w:qFormat/>
    <w:rsid w:val="006846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46AA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3288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20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6846AA"/>
  </w:style>
  <w:style w:type="paragraph" w:customStyle="1" w:styleId="Header">
    <w:name w:val="Header"/>
    <w:basedOn w:val="Normalny"/>
    <w:link w:val="NagwekZnak"/>
    <w:uiPriority w:val="99"/>
    <w:semiHidden/>
    <w:unhideWhenUsed/>
    <w:rsid w:val="00AC10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AC10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04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047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zepisy-wprowadzajace-ustawe-prawo-oswiatowe-dz.u.-z-2017-r.-poz.-60-137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2286</Words>
  <Characters>13718</Characters>
  <Application>Microsoft Office Word</Application>
  <DocSecurity>0</DocSecurity>
  <Lines>114</Lines>
  <Paragraphs>31</Paragraphs>
  <ScaleCrop>false</ScaleCrop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cp:lastPrinted>2022-11-14T08:21:00Z</cp:lastPrinted>
  <dcterms:created xsi:type="dcterms:W3CDTF">2022-11-15T13:38:00Z</dcterms:created>
  <dcterms:modified xsi:type="dcterms:W3CDTF">2022-11-15T13:38:00Z</dcterms:modified>
  <dc:language>pl-PL</dc:language>
</cp:coreProperties>
</file>