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7" w:rsidRPr="00CB57A7" w:rsidRDefault="00CB57A7" w:rsidP="00CB57A7">
      <w:pPr>
        <w:shd w:val="clear" w:color="auto" w:fill="F0F0F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A97D9"/>
          <w:sz w:val="36"/>
          <w:szCs w:val="36"/>
          <w:lang w:eastAsia="pl-PL"/>
        </w:rPr>
      </w:pPr>
      <w:r w:rsidRPr="00CB57A7">
        <w:rPr>
          <w:rFonts w:ascii="Times New Roman" w:eastAsia="Times New Roman" w:hAnsi="Times New Roman" w:cs="Times New Roman"/>
          <w:b/>
          <w:bCs/>
          <w:color w:val="2A97D9"/>
          <w:sz w:val="36"/>
          <w:szCs w:val="36"/>
          <w:lang w:eastAsia="pl-PL"/>
        </w:rPr>
        <w:t>Regulamin rekrutacji</w:t>
      </w:r>
    </w:p>
    <w:p w:rsidR="00CB57A7" w:rsidRPr="00CB57A7" w:rsidRDefault="00CB57A7" w:rsidP="00CB5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O przyjęciu do klasy pierwszej</w:t>
      </w:r>
    </w:p>
    <w:p w:rsidR="00CB57A7" w:rsidRPr="00CB57A7" w:rsidRDefault="00E16A16" w:rsidP="00CB57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Branżowej Szkoły I Stopnia Nr 5 w Jaśle</w:t>
      </w:r>
    </w:p>
    <w:p w:rsidR="00CB57A7" w:rsidRPr="00CB57A7" w:rsidRDefault="00CB57A7" w:rsidP="00CB57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 xml:space="preserve">w Zespole Szkół </w:t>
      </w:r>
      <w:r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Budowlanych im. Króla Kazimierza Wielkiego</w:t>
      </w: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 xml:space="preserve"> w Jaśle</w:t>
      </w:r>
    </w:p>
    <w:p w:rsidR="00CB57A7" w:rsidRPr="00CB57A7" w:rsidRDefault="00CB57A7" w:rsidP="00CB57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na rok szkolny 2019/2020</w:t>
      </w:r>
    </w:p>
    <w:p w:rsidR="00CB57A7" w:rsidRPr="00CB57A7" w:rsidRDefault="00CB57A7" w:rsidP="00CB57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decydują następujące kryteria:</w:t>
      </w:r>
    </w:p>
    <w:p w:rsidR="00CB57A7" w:rsidRPr="00CB57A7" w:rsidRDefault="00CB57A7" w:rsidP="00CB57A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 </w:t>
      </w:r>
    </w:p>
    <w:p w:rsidR="00CB57A7" w:rsidRPr="00CB57A7" w:rsidRDefault="00CB57A7" w:rsidP="00CB57A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Spełnienie wymagań zdrowotnych, potwierdzone zaświadczeniem lekarskim zawierającym orzeczenie o braku przeciwwskazań zdrowotnych do podjęcia praktycznej nauki zawodu, wydane zgodnie z przepisami w sprawie badań lekarskich kandydatów do szkół ponadpodstawowych.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Suma punktów uzyskanych za: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wyniki egzaminu przeprowadzonego w ostatnim roku nauki w szkole podstawowej - maksymalnie 100 pkt.</w:t>
      </w:r>
    </w:p>
    <w:p w:rsidR="00CB57A7" w:rsidRPr="00CB57A7" w:rsidRDefault="00CB57A7" w:rsidP="00CB57A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oceny z języka polskiego i trzech wybranych przedmiotów - maksymalnie 72 pkt.</w:t>
      </w:r>
    </w:p>
    <w:p w:rsidR="00CB57A7" w:rsidRPr="00CB57A7" w:rsidRDefault="00CB57A7" w:rsidP="00CB57A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inne osiągnięcia - maksymalnie 28 pkt.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Kandydat może uzyskać łącznie 200 punktów uwzględniając wszystkie kryteria rozpatrywane przez Szkolną Komisję Rekrutacyjną stosownie do Rozporządzenia Ministra Edukacji Narodowej z dnia 16 marca 2017 r.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Ad. a</w:t>
      </w:r>
    </w:p>
    <w:p w:rsidR="00CB57A7" w:rsidRPr="00CB57A7" w:rsidRDefault="00CB57A7" w:rsidP="00CB57A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 xml:space="preserve">Dla kierunków kształcenia w </w:t>
      </w:r>
      <w:r w:rsidR="00E16A16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zawodzie: monter zabudowy i robót wykończeniowych w budownictwie</w:t>
      </w: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brane są pod uwagę przedmioty:</w:t>
      </w:r>
    </w:p>
    <w:p w:rsidR="00CB57A7" w:rsidRPr="00CB57A7" w:rsidRDefault="00CB57A7" w:rsidP="00CB57A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język polski</w:t>
      </w:r>
    </w:p>
    <w:p w:rsidR="00CB57A7" w:rsidRPr="00CB57A7" w:rsidRDefault="00CB57A7" w:rsidP="00CB57A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matematyka</w:t>
      </w:r>
    </w:p>
    <w:p w:rsidR="00CB57A7" w:rsidRPr="00CB57A7" w:rsidRDefault="00CB57A7" w:rsidP="00CB57A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informatyka</w:t>
      </w:r>
    </w:p>
    <w:p w:rsidR="00CB57A7" w:rsidRPr="00CB57A7" w:rsidRDefault="00851530" w:rsidP="00CB57A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95965"/>
          <w:sz w:val="21"/>
          <w:szCs w:val="21"/>
          <w:lang w:eastAsia="pl-PL"/>
        </w:rPr>
        <w:t>język obcy – najwyższa ocena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Oceny na świadectwie ukończenia szkoły podstawowej z poszczególnych przedmiotów są przeliczane  na punkty według poniższego zestawienia:    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tbl>
      <w:tblPr>
        <w:tblW w:w="11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136"/>
        <w:gridCol w:w="1426"/>
        <w:gridCol w:w="1213"/>
        <w:gridCol w:w="997"/>
        <w:gridCol w:w="2093"/>
        <w:gridCol w:w="2567"/>
      </w:tblGrid>
      <w:tr w:rsidR="00CB57A7" w:rsidRPr="00CB57A7" w:rsidTr="00CB57A7">
        <w:tc>
          <w:tcPr>
            <w:tcW w:w="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  <w:p w:rsidR="00CB57A7" w:rsidRPr="00CB57A7" w:rsidRDefault="00CB57A7" w:rsidP="00CB57A7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Lp.</w:t>
            </w:r>
          </w:p>
        </w:tc>
        <w:tc>
          <w:tcPr>
            <w:tcW w:w="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 </w:t>
            </w:r>
          </w:p>
          <w:p w:rsidR="00CB57A7" w:rsidRPr="00CB57A7" w:rsidRDefault="00CB57A7" w:rsidP="00CB57A7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Przedmioty</w:t>
            </w:r>
          </w:p>
        </w:tc>
        <w:tc>
          <w:tcPr>
            <w:tcW w:w="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 </w:t>
            </w:r>
          </w:p>
          <w:p w:rsidR="00CB57A7" w:rsidRPr="00CB57A7" w:rsidRDefault="00CB57A7" w:rsidP="00CB57A7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Przeliczenie poszczególnych ocen na punkty</w:t>
            </w:r>
          </w:p>
          <w:p w:rsidR="00CB57A7" w:rsidRPr="00CB57A7" w:rsidRDefault="00CB57A7" w:rsidP="00CB57A7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b/>
                <w:b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</w:tr>
      <w:tr w:rsidR="00CB57A7" w:rsidRPr="00CB57A7" w:rsidTr="00CB57A7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EE5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EE5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i/>
                <w:i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celujący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i/>
                <w:i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bardzo dobry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i/>
                <w:i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dobry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i/>
                <w:i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dostateczny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i/>
                <w:iCs/>
                <w:color w:val="595965"/>
                <w:sz w:val="21"/>
                <w:szCs w:val="21"/>
                <w:bdr w:val="none" w:sz="0" w:space="0" w:color="auto" w:frame="1"/>
                <w:lang w:eastAsia="pl-PL"/>
              </w:rPr>
              <w:t>dopuszczający</w:t>
            </w:r>
          </w:p>
        </w:tc>
      </w:tr>
      <w:tr w:rsidR="00CB57A7" w:rsidRPr="00CB57A7" w:rsidTr="00CB57A7"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17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14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2 pkt.</w:t>
            </w:r>
          </w:p>
        </w:tc>
      </w:tr>
      <w:tr w:rsidR="00CB57A7" w:rsidRPr="00CB57A7" w:rsidTr="00CB57A7"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17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14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2 pkt.</w:t>
            </w:r>
          </w:p>
        </w:tc>
      </w:tr>
      <w:tr w:rsidR="00CB57A7" w:rsidRPr="00CB57A7" w:rsidTr="00CB57A7"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17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14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2 pkt.</w:t>
            </w:r>
          </w:p>
        </w:tc>
      </w:tr>
      <w:tr w:rsidR="00CB57A7" w:rsidRPr="00CB57A7" w:rsidTr="00CB57A7"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851530" w:rsidP="008515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 xml:space="preserve">język obcy 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17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14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8 pkt.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57A7" w:rsidRPr="00CB57A7" w:rsidRDefault="00CB57A7" w:rsidP="00CB5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</w:pPr>
            <w:r w:rsidRPr="00CB57A7">
              <w:rPr>
                <w:rFonts w:ascii="Arial" w:eastAsia="Times New Roman" w:hAnsi="Arial" w:cs="Arial"/>
                <w:color w:val="595965"/>
                <w:sz w:val="21"/>
                <w:szCs w:val="21"/>
                <w:lang w:eastAsia="pl-PL"/>
              </w:rPr>
              <w:t>2 pkt.</w:t>
            </w:r>
          </w:p>
        </w:tc>
      </w:tr>
    </w:tbl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Ad. b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Szkolna Komisja Rekrutacyjna w oparciu o osiągnięcia odnotowane na świadectwie ukończenia szkoły podstawowej może przyznać kandydatowi dodatkowo do 28 punktów biorąc pod uwagę: 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ukończenie szkoły podstawowej z wyróżnieniem (7 pkt.)</w:t>
      </w:r>
    </w:p>
    <w:p w:rsidR="00CB57A7" w:rsidRPr="00CB57A7" w:rsidRDefault="00CB57A7" w:rsidP="00CB57A7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 xml:space="preserve">uzyskanie w zawodach wiedzy będących konkursem o zasięgu </w:t>
      </w:r>
      <w:proofErr w:type="spellStart"/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ponadwojewódzkim</w:t>
      </w:r>
      <w:proofErr w:type="spellEnd"/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 xml:space="preserve"> organizowanym przez kuratorów oświaty na podstawie zawartych porozumień:</w:t>
      </w:r>
    </w:p>
    <w:p w:rsidR="00CB57A7" w:rsidRPr="00CB57A7" w:rsidRDefault="00CB57A7" w:rsidP="00CB57A7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konkursu przedmiotowego (10 pkt.)</w:t>
      </w:r>
    </w:p>
    <w:p w:rsidR="00CB57A7" w:rsidRPr="00CB57A7" w:rsidRDefault="00CB57A7" w:rsidP="00CB57A7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laureata konkursu tematycznego lub interdyscyplinarnego (7 pkt.)</w:t>
      </w:r>
    </w:p>
    <w:p w:rsidR="00CB57A7" w:rsidRPr="00CB57A7" w:rsidRDefault="00CB57A7" w:rsidP="00CB57A7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konkursu tematycznego lub interdyscyplinarnego (5 pkt.)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uzyskanie w zawodach wiedzy będących konkursem o zasięgu międzynarodowym lub ogólnopolskim albo turniejem o zasięgu ogólnopolskim: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konkursu z przedmiotu lub przedmiotów artystycznych objętych ramowym planem nauczania szkoły artystycznej (10 pkt.)</w:t>
      </w:r>
    </w:p>
    <w:p w:rsidR="00CB57A7" w:rsidRPr="00CB57A7" w:rsidRDefault="00CB57A7" w:rsidP="00CB57A7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laureata turnieju z przedmiotu lub przedmiotów artystycznych nieobjętych ramowym planem nauczania szkoły artystycznej (4 pkt.)</w:t>
      </w:r>
    </w:p>
    <w:p w:rsidR="00CB57A7" w:rsidRPr="00CB57A7" w:rsidRDefault="00CB57A7" w:rsidP="00CB57A7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turnieju z przedmiotu lub przedmiotów artystycznych nieobjętych ramowym planem nauczania szkoły artystycznej (3 pkt.)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uzyskanie w zawodach wiedzy będących konkursem o zasięgu wojewódzkim organizowanym przez kuratora oświaty: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dwóch lub więcej tytułów finalisty konkursu przedmiotowego (10 pkt.)</w:t>
      </w:r>
    </w:p>
    <w:p w:rsidR="00CB57A7" w:rsidRPr="00CB57A7" w:rsidRDefault="00CB57A7" w:rsidP="00CB57A7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dwóch lub więcej tytułów laureata konkursu tematycznego lub interdyscyplinarnego (7 pkt.)</w:t>
      </w:r>
    </w:p>
    <w:p w:rsidR="00CB57A7" w:rsidRPr="00CB57A7" w:rsidRDefault="00CB57A7" w:rsidP="00CB57A7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dwóch lub więcej tytułów finalisty konkursu tematycznego lub interdyscyplinarnego (5 pkt.)</w:t>
      </w:r>
    </w:p>
    <w:p w:rsidR="00CB57A7" w:rsidRPr="00CB57A7" w:rsidRDefault="00CB57A7" w:rsidP="00CB57A7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konkursu przedmiotowego (7 pkt.)</w:t>
      </w:r>
    </w:p>
    <w:p w:rsidR="00CB57A7" w:rsidRPr="00CB57A7" w:rsidRDefault="00CB57A7" w:rsidP="00CB57A7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laureata konkursu tematycznego lub interdyscyplinarnego (5 pkt.)</w:t>
      </w:r>
    </w:p>
    <w:p w:rsidR="00CB57A7" w:rsidRPr="00CB57A7" w:rsidRDefault="00CB57A7" w:rsidP="00CB57A7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konkursu tematycznego lub interdyscyplinarnego (3 pkt.)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 xml:space="preserve">uzyskanie w zawodach wiedzy będących konkursem albo turniejem, o zasięgu </w:t>
      </w:r>
      <w:proofErr w:type="spellStart"/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ponadwojewódzkim</w:t>
      </w:r>
      <w:proofErr w:type="spellEnd"/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 xml:space="preserve"> lub wojewódzkim: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dwóch lub więcej tytułów finalisty konkursu z przedmiotu lub przedmiotów artystycznych objętych ramowym planem nauczania szkoły artystycznej (10 pkt.)</w:t>
      </w:r>
    </w:p>
    <w:p w:rsidR="00CB57A7" w:rsidRPr="00CB57A7" w:rsidRDefault="00CB57A7" w:rsidP="00CB57A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dwóch lub więcej tytułów laureata turnieju z przedmiotu lub przedmiotów artystycznych nieobjętych ramowym planem nauczania szkoły artystycznej (7 pkt.)</w:t>
      </w:r>
    </w:p>
    <w:p w:rsidR="00CB57A7" w:rsidRPr="00CB57A7" w:rsidRDefault="00CB57A7" w:rsidP="00CB57A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lastRenderedPageBreak/>
        <w:t>dwóch lub więcej tytułów finalisty turnieju z przedmiotu lub przedmiotów artystycznych nieobjętych ramowym planem nauczania szkoły artystycznej (5 pkt.)</w:t>
      </w:r>
    </w:p>
    <w:p w:rsidR="00CB57A7" w:rsidRPr="00CB57A7" w:rsidRDefault="00CB57A7" w:rsidP="00CB57A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konkursu z przedmiotu lub przedmiotów artystycznych objętych ramowym planem nauczania szkoły artystycznej (7 pkt.)</w:t>
      </w:r>
    </w:p>
    <w:p w:rsidR="00CB57A7" w:rsidRPr="00CB57A7" w:rsidRDefault="00CB57A7" w:rsidP="00CB57A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laureata turnieju z przedmiotu lub przedmiotów artystycznych nieobjętych ramowym planem nauczania szkoły artystycznej (3 pkt.)</w:t>
      </w:r>
    </w:p>
    <w:p w:rsidR="00CB57A7" w:rsidRPr="00CB57A7" w:rsidRDefault="00CB57A7" w:rsidP="00CB57A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tytułu finalisty turnieju z przedmiotu lub przedmiotów artystycznych nieobjętych ramowym planem nauczania szkoły artystycznej (2 pkt.)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uzyskanie wysokiego miejsca w zawodach wiedzy innych niż wymienione wyżej, artystycznych lub sportowych, organizowanych przez kuratora oświaty lub inne podmioty działające na terenie szkoły, na szczeblu: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międzynarodowym (4 pkt.)</w:t>
      </w:r>
    </w:p>
    <w:p w:rsidR="00CB57A7" w:rsidRPr="00CB57A7" w:rsidRDefault="00CB57A7" w:rsidP="00CB57A7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krajowym (3 pkt.)</w:t>
      </w:r>
    </w:p>
    <w:p w:rsidR="00CB57A7" w:rsidRPr="00CB57A7" w:rsidRDefault="00CB57A7" w:rsidP="00CB57A7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wojewódzkim (2 pkt.)</w:t>
      </w:r>
    </w:p>
    <w:p w:rsidR="00CB57A7" w:rsidRPr="00CB57A7" w:rsidRDefault="00CB57A7" w:rsidP="00CB57A7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powiatowym (1 pkt.)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osiągnięcia w zakresie aktywności społecznej, w tym na rzecz środowiska szkolnego, w szczególności w formie wolontariatu (3 pkt.)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W przypadku 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W przypadku osób zwolnionych z obowiązku przystąpienia do egzaminu ósmoklasisty sposób przeliczania na punkty ocen z przedmiotów wymienionych na świadectwie ukończenia szkoły podstawowej określa Rozporządzenie Ministra Edukacji Narodowej z dnia 16 marca 2017 r. w sprawie przeprowadzania postępowania rekrutacyjnego oraz postępowania uzupełniającego do publicznych przedszkoli, szkół i placówek.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 xml:space="preserve"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</w:t>
      </w:r>
      <w:proofErr w:type="spellStart"/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psychologiczno</w:t>
      </w:r>
      <w:proofErr w:type="spellEnd"/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 xml:space="preserve"> - pedagogicznej, w tym publicznej poradni specjalistycznej.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W przypadku równorzędnych wyników uzyskanych na drugim etapie postępowania rekrutacyjnego, na trzecim etapie postępowania rekrutacyjnego są brane pod uwagę łącznie kryteria, mające jednakową wartość: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wielodzietność rodziny kandydata;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niepełnosprawność kandydata;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niepełnosprawność jednego z rodziców kandydata;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niepełnosprawność obojga rodziców kandydata;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niepełnosprawność rodzeństwa kandydata;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lastRenderedPageBreak/>
        <w:t>samotne wychowywanie kandydata w rodzinie;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objęcie kandydata pieczą zastępczą.</w:t>
      </w:r>
    </w:p>
    <w:p w:rsidR="00CB57A7" w:rsidRPr="00CB57A7" w:rsidRDefault="00CB57A7" w:rsidP="00CB57A7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dodatkowe kryteria ex-aequo:</w:t>
      </w:r>
    </w:p>
    <w:p w:rsidR="00CB57A7" w:rsidRPr="00CB57A7" w:rsidRDefault="00CB57A7" w:rsidP="00CB57A7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ocena z zachowania.</w:t>
      </w:r>
    </w:p>
    <w:p w:rsidR="00CB57A7" w:rsidRPr="00CB57A7" w:rsidRDefault="00CB57A7" w:rsidP="00CB57A7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procentowy wynik sumaryczny z egzaminu ósmoklasisty.</w:t>
      </w:r>
    </w:p>
    <w:p w:rsidR="00CB57A7" w:rsidRPr="00CB57A7" w:rsidRDefault="00CB57A7" w:rsidP="00CB57A7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średnia punktowa z przedmiotów obowiązkowych.</w:t>
      </w:r>
    </w:p>
    <w:p w:rsidR="00CB57A7" w:rsidRPr="00CB57A7" w:rsidRDefault="00CB57A7" w:rsidP="00CB57A7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ocena z języka polskiego.</w:t>
      </w:r>
    </w:p>
    <w:p w:rsidR="00CB57A7" w:rsidRPr="00CB57A7" w:rsidRDefault="00CB57A7" w:rsidP="00CB57A7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ocena z języka obcego</w:t>
      </w:r>
    </w:p>
    <w:p w:rsidR="00CB57A7" w:rsidRPr="00CB57A7" w:rsidRDefault="00CB57A7" w:rsidP="00CB57A7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średnia punktowa z przedmiotów obowiązkowych.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           </w:t>
      </w:r>
    </w:p>
    <w:p w:rsidR="00CB57A7" w:rsidRPr="00CB57A7" w:rsidRDefault="00CB57A7" w:rsidP="00CB57A7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595965"/>
          <w:sz w:val="21"/>
          <w:szCs w:val="21"/>
          <w:lang w:eastAsia="pl-PL"/>
        </w:rPr>
      </w:pPr>
      <w:r w:rsidRPr="00CB57A7">
        <w:rPr>
          <w:rFonts w:ascii="Arial" w:eastAsia="Times New Roman" w:hAnsi="Arial" w:cs="Arial"/>
          <w:color w:val="595965"/>
          <w:sz w:val="21"/>
          <w:szCs w:val="21"/>
          <w:lang w:eastAsia="pl-PL"/>
        </w:rPr>
        <w:t>Postępowanie uzupełniające.</w:t>
      </w:r>
    </w:p>
    <w:p w:rsidR="00CB57A7" w:rsidRPr="00CB57A7" w:rsidRDefault="00CB57A7" w:rsidP="00CB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 </w:t>
      </w:r>
    </w:p>
    <w:p w:rsidR="00CB57A7" w:rsidRPr="00CB57A7" w:rsidRDefault="00CB57A7" w:rsidP="00CB57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 xml:space="preserve">Po podaniu do publicznej wiadomości przez Komisję Rekrutacyjną listy kandydatów przyjętych do szkoły oraz listy wolnych miejsc w poszczególnych oddziałach, kandydaci ubiegający się o przyjęcie do </w:t>
      </w:r>
      <w:r w:rsidR="00E16A16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Branżowej Szkoły I Stopnia Nr 5</w:t>
      </w:r>
      <w:bookmarkStart w:id="0" w:name="_GoBack"/>
      <w:bookmarkEnd w:id="0"/>
      <w:r w:rsidR="00851530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 xml:space="preserve"> </w:t>
      </w:r>
      <w:r w:rsidRPr="00CB57A7"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  <w:t>w Jaśle składają w sekretariacie szkoły wnioski o przyjęcie do klasy pierwszej do dnia 31.08.2019 r.</w:t>
      </w:r>
    </w:p>
    <w:p w:rsidR="00CB57A7" w:rsidRPr="00CB57A7" w:rsidRDefault="00CB57A7" w:rsidP="00CB57A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595965"/>
          <w:sz w:val="24"/>
          <w:szCs w:val="24"/>
          <w:lang w:eastAsia="pl-PL"/>
        </w:rPr>
      </w:pPr>
      <w:r w:rsidRPr="00CB57A7">
        <w:rPr>
          <w:rFonts w:ascii="Arial" w:eastAsia="Times New Roman" w:hAnsi="Arial" w:cs="Arial"/>
          <w:b/>
          <w:bCs/>
          <w:color w:val="595965"/>
          <w:sz w:val="21"/>
          <w:szCs w:val="21"/>
          <w:bdr w:val="none" w:sz="0" w:space="0" w:color="auto" w:frame="1"/>
          <w:lang w:eastAsia="pl-PL"/>
        </w:rPr>
        <w:t> </w:t>
      </w:r>
    </w:p>
    <w:p w:rsidR="0054264F" w:rsidRDefault="0054264F"/>
    <w:sectPr w:rsidR="0054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10A"/>
    <w:multiLevelType w:val="multilevel"/>
    <w:tmpl w:val="B45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07AA"/>
    <w:multiLevelType w:val="multilevel"/>
    <w:tmpl w:val="59627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B027E"/>
    <w:multiLevelType w:val="multilevel"/>
    <w:tmpl w:val="705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3721C"/>
    <w:multiLevelType w:val="multilevel"/>
    <w:tmpl w:val="EF54F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02EF9"/>
    <w:multiLevelType w:val="multilevel"/>
    <w:tmpl w:val="9A6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52A06"/>
    <w:multiLevelType w:val="multilevel"/>
    <w:tmpl w:val="DFEE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D5915"/>
    <w:multiLevelType w:val="multilevel"/>
    <w:tmpl w:val="970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F0369"/>
    <w:multiLevelType w:val="multilevel"/>
    <w:tmpl w:val="E70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902B4"/>
    <w:multiLevelType w:val="multilevel"/>
    <w:tmpl w:val="E624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42BD1"/>
    <w:multiLevelType w:val="multilevel"/>
    <w:tmpl w:val="614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A2027"/>
    <w:multiLevelType w:val="multilevel"/>
    <w:tmpl w:val="3B6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1441A"/>
    <w:multiLevelType w:val="multilevel"/>
    <w:tmpl w:val="AA44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B71B1"/>
    <w:multiLevelType w:val="multilevel"/>
    <w:tmpl w:val="DDE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401BA"/>
    <w:multiLevelType w:val="multilevel"/>
    <w:tmpl w:val="E32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9536F"/>
    <w:multiLevelType w:val="multilevel"/>
    <w:tmpl w:val="19C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568A2"/>
    <w:multiLevelType w:val="multilevel"/>
    <w:tmpl w:val="9FCA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57C5A"/>
    <w:multiLevelType w:val="multilevel"/>
    <w:tmpl w:val="BAF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04F0C"/>
    <w:multiLevelType w:val="multilevel"/>
    <w:tmpl w:val="9AE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A37DC"/>
    <w:multiLevelType w:val="multilevel"/>
    <w:tmpl w:val="73B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12C11"/>
    <w:multiLevelType w:val="multilevel"/>
    <w:tmpl w:val="8E1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1152F"/>
    <w:multiLevelType w:val="multilevel"/>
    <w:tmpl w:val="C6C04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E3726"/>
    <w:multiLevelType w:val="multilevel"/>
    <w:tmpl w:val="ED8A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2"/>
  </w:num>
  <w:num w:numId="5">
    <w:abstractNumId w:val="17"/>
  </w:num>
  <w:num w:numId="6">
    <w:abstractNumId w:val="19"/>
  </w:num>
  <w:num w:numId="7">
    <w:abstractNumId w:val="7"/>
  </w:num>
  <w:num w:numId="8">
    <w:abstractNumId w:val="18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21"/>
  </w:num>
  <w:num w:numId="21">
    <w:abstractNumId w:val="14"/>
  </w:num>
  <w:num w:numId="2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7"/>
    <w:rsid w:val="0054264F"/>
    <w:rsid w:val="00851530"/>
    <w:rsid w:val="00CB57A7"/>
    <w:rsid w:val="00E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5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5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B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7A7"/>
    <w:rPr>
      <w:b/>
      <w:bCs/>
    </w:rPr>
  </w:style>
  <w:style w:type="character" w:styleId="Uwydatnienie">
    <w:name w:val="Emphasis"/>
    <w:basedOn w:val="Domylnaczcionkaakapitu"/>
    <w:uiPriority w:val="20"/>
    <w:qFormat/>
    <w:rsid w:val="00CB5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B5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5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B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7A7"/>
    <w:rPr>
      <w:b/>
      <w:bCs/>
    </w:rPr>
  </w:style>
  <w:style w:type="character" w:styleId="Uwydatnienie">
    <w:name w:val="Emphasis"/>
    <w:basedOn w:val="Domylnaczcionkaakapitu"/>
    <w:uiPriority w:val="20"/>
    <w:qFormat/>
    <w:rsid w:val="00CB5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2019-06-07T10:52:00Z</dcterms:created>
  <dcterms:modified xsi:type="dcterms:W3CDTF">2019-06-07T10:52:00Z</dcterms:modified>
</cp:coreProperties>
</file>