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5B" w:rsidRDefault="002B0935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Wymagania edukacyjne w klasie VII</w:t>
      </w:r>
    </w:p>
    <w:p w:rsidR="007C375B" w:rsidRDefault="002B0935">
      <w:r>
        <w:rPr>
          <w:rFonts w:ascii="Times New Roman" w:hAnsi="Times New Roman" w:cs="Times New Roman"/>
        </w:rPr>
        <w:t xml:space="preserve">Szczegółowe wymagania edukacyjne na poszczególne oceny znajdują się w planie wynikowym i wynikają z podstawy programowej oraz realizowanego programu nauczania </w:t>
      </w:r>
      <w:r>
        <w:rPr>
          <w:rFonts w:ascii="Times New Roman" w:hAnsi="Times New Roman" w:cs="Times New Roman"/>
          <w:i/>
          <w:iCs/>
        </w:rPr>
        <w:t xml:space="preserve"> Myśli i słowa. </w:t>
      </w:r>
    </w:p>
    <w:p w:rsidR="007C375B" w:rsidRDefault="002B0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lekcjach języka polskiego ocenie </w:t>
      </w:r>
      <w:r>
        <w:rPr>
          <w:rFonts w:ascii="Times New Roman" w:hAnsi="Times New Roman" w:cs="Times New Roman"/>
        </w:rPr>
        <w:t>podlegają:</w:t>
      </w:r>
    </w:p>
    <w:p w:rsidR="007C375B" w:rsidRDefault="002B0935">
      <w:r>
        <w:rPr>
          <w:rFonts w:ascii="Times New Roman" w:hAnsi="Times New Roman" w:cs="Times New Roman"/>
        </w:rPr>
        <w:t xml:space="preserve"> – mówienie (opowiadania ustne – twórcze i odtwórcze); </w:t>
      </w:r>
      <w:r>
        <w:rPr>
          <w:rFonts w:ascii="Times New Roman" w:hAnsi="Times New Roman" w:cs="Times New Roman"/>
        </w:rPr>
        <w:br/>
        <w:t xml:space="preserve">– czytanie:                  </w:t>
      </w:r>
      <w:r>
        <w:rPr>
          <w:rFonts w:ascii="Times New Roman" w:hAnsi="Times New Roman" w:cs="Times New Roman"/>
        </w:rPr>
        <w:br/>
        <w:t xml:space="preserve">             – głośne,                  </w:t>
      </w:r>
      <w:r>
        <w:rPr>
          <w:rFonts w:ascii="Times New Roman" w:hAnsi="Times New Roman" w:cs="Times New Roman"/>
        </w:rPr>
        <w:br/>
        <w:t xml:space="preserve">             – ciche ze zrozumieniem; </w:t>
      </w:r>
      <w:r>
        <w:rPr>
          <w:rFonts w:ascii="Times New Roman" w:hAnsi="Times New Roman" w:cs="Times New Roman"/>
        </w:rPr>
        <w:br/>
        <w:t>– pisanie, redagowanie określonych form wypowiedzi (w domu i w klasie);</w:t>
      </w:r>
      <w:r>
        <w:rPr>
          <w:rFonts w:ascii="Times New Roman" w:hAnsi="Times New Roman" w:cs="Times New Roman"/>
        </w:rPr>
        <w:br/>
        <w:t xml:space="preserve"> – posł</w:t>
      </w:r>
      <w:r>
        <w:rPr>
          <w:rFonts w:ascii="Times New Roman" w:hAnsi="Times New Roman" w:cs="Times New Roman"/>
        </w:rPr>
        <w:t xml:space="preserve">ugiwanie się poznanymi zasadami ortograficznymi; </w:t>
      </w:r>
      <w:r>
        <w:rPr>
          <w:rFonts w:ascii="Times New Roman" w:hAnsi="Times New Roman" w:cs="Times New Roman"/>
        </w:rPr>
        <w:br/>
        <w:t xml:space="preserve">– znajomość treści lektur obowiązkowych i uzupełniających; </w:t>
      </w:r>
      <w:r>
        <w:rPr>
          <w:rFonts w:ascii="Times New Roman" w:hAnsi="Times New Roman" w:cs="Times New Roman"/>
        </w:rPr>
        <w:br/>
        <w:t xml:space="preserve">– znajomość wybranych zagadnień z nauki o języku (gramatyki); </w:t>
      </w:r>
      <w:r>
        <w:rPr>
          <w:rFonts w:ascii="Times New Roman" w:hAnsi="Times New Roman" w:cs="Times New Roman"/>
        </w:rPr>
        <w:br/>
        <w:t xml:space="preserve">– inne (np. recytacja, realizacja zadań w grupie). </w:t>
      </w:r>
    </w:p>
    <w:p w:rsidR="007C375B" w:rsidRDefault="002B0935">
      <w:r>
        <w:rPr>
          <w:rFonts w:ascii="Times New Roman" w:hAnsi="Times New Roman" w:cs="Times New Roman"/>
        </w:rPr>
        <w:t>Proponowane sposoby oceniania p</w:t>
      </w:r>
      <w:r>
        <w:rPr>
          <w:rFonts w:ascii="Times New Roman" w:hAnsi="Times New Roman" w:cs="Times New Roman"/>
        </w:rPr>
        <w:t>oszczególnych umiejętności :</w:t>
      </w:r>
    </w:p>
    <w:tbl>
      <w:tblPr>
        <w:tblW w:w="9288" w:type="dxa"/>
        <w:tblInd w:w="-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0A0" w:firstRow="1" w:lastRow="0" w:firstColumn="1" w:lastColumn="0" w:noHBand="0" w:noVBand="0"/>
      </w:tblPr>
      <w:tblGrid>
        <w:gridCol w:w="3065"/>
        <w:gridCol w:w="4696"/>
        <w:gridCol w:w="1527"/>
      </w:tblGrid>
      <w:tr w:rsidR="007C375B"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OCENIANIA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Przewidywana liczba ocen w półroczu (min)</w:t>
            </w:r>
          </w:p>
        </w:tc>
      </w:tr>
      <w:tr w:rsidR="007C375B"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mówienie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głośne czytanie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czytanie ciche ze zrozumieniem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pisanie, redagowanie określonych form wypowiedzi 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posługiwanie się poznanymi </w:t>
            </w:r>
            <w:r>
              <w:rPr>
                <w:rFonts w:ascii="Times New Roman" w:hAnsi="Times New Roman" w:cs="Times New Roman"/>
              </w:rPr>
              <w:t>zasadami ortograficznymi (dyktanda)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treści lektur obowiązkowych i uzupełniających  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znajomość wybranych zagadnień z nauki   o języku (gramatyki)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recytacja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-praca na lekcji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ocena realizacji zadań w  grupie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inne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kryteria</w:t>
            </w:r>
            <w:r>
              <w:rPr>
                <w:rFonts w:ascii="Times New Roman" w:hAnsi="Times New Roman" w:cs="Times New Roman"/>
              </w:rPr>
              <w:t xml:space="preserve"> oceny opowiadania ustnego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kryteria oceny głośnego czytania 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(skala podawana przed lub po każdym sprawdzianie)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kryteria oceny pisemnych prac klasowych   (ćwiczenia redakcyjne)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zasady oceniania dyktand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– według liczby uzyskanych punktów przeliczanych na oceny (skala podawana przed lub po każdej kartkówce lub sprawdzianie)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– według liczby uzyskanych punktów przeliczanych na oceny (skala podawana przed lub po każdej kartkówc</w:t>
            </w:r>
            <w:r>
              <w:rPr>
                <w:rFonts w:ascii="Times New Roman" w:hAnsi="Times New Roman" w:cs="Times New Roman"/>
              </w:rPr>
              <w:t xml:space="preserve">e lub  sprawdzianie) 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kryteria oceny recytacji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za aktywny udział w lekcji ( zadania ponad program CEL, 5 zgłoszeń z dobrą odpowiedzią BDB, 4- DB, 3- DST, 2- DOP).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kryteria oceny współpracy w grupie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zależą od realizowanego materiału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za każdym </w:t>
            </w:r>
            <w:r>
              <w:rPr>
                <w:rFonts w:ascii="Times New Roman" w:hAnsi="Times New Roman" w:cs="Times New Roman"/>
              </w:rPr>
              <w:lastRenderedPageBreak/>
              <w:t>razem</w:t>
            </w:r>
          </w:p>
          <w:p w:rsidR="007C375B" w:rsidRDefault="007C3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75B" w:rsidRDefault="002B093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375B" w:rsidRDefault="007C375B">
      <w:pPr>
        <w:rPr>
          <w:rFonts w:ascii="Times New Roman" w:hAnsi="Times New Roman" w:cs="Times New Roman"/>
        </w:rPr>
      </w:pPr>
    </w:p>
    <w:p w:rsidR="007C375B" w:rsidRDefault="002B0935">
      <w:r>
        <w:rPr>
          <w:rFonts w:ascii="Times New Roman" w:hAnsi="Times New Roman" w:cs="Times New Roman"/>
        </w:rPr>
        <w:t>Liczba uzyskanych punktów przeliczona na oceny:</w:t>
      </w:r>
    </w:p>
    <w:p w:rsidR="007C375B" w:rsidRDefault="002B0935">
      <w:r>
        <w:rPr>
          <w:rFonts w:ascii="Times New Roman" w:hAnsi="Times New Roman" w:cs="Times New Roman"/>
          <w:lang w:eastAsia="pl-PL"/>
        </w:rPr>
        <w:t xml:space="preserve">W ocenianiu bieżącym kartkówek i sprawdzianów dopuszcza się stosowanie „+”,i„–”, zgodnie ze skalą procentową: </w:t>
      </w:r>
    </w:p>
    <w:p w:rsidR="007C375B" w:rsidRDefault="002B0935">
      <w:pPr>
        <w:spacing w:line="240" w:lineRule="auto"/>
      </w:pPr>
      <w:r>
        <w:rPr>
          <w:rFonts w:ascii="Times New Roman" w:hAnsi="Times New Roman" w:cs="Times New Roman"/>
          <w:lang w:eastAsia="pl-PL"/>
        </w:rPr>
        <w:t>1)poniżej 34% możliwych do uzyskania punktów</w:t>
      </w:r>
      <w:r>
        <w:rPr>
          <w:rFonts w:ascii="Times New Roman" w:hAnsi="Times New Roman" w:cs="Times New Roman"/>
          <w:lang w:eastAsia="pl-PL"/>
        </w:rPr>
        <w:t xml:space="preserve"> -niedostateczny                                                     2)34% -plus niedostateczny,                                                                                                                           3)35% -36% -minus dopuszczający,     </w:t>
      </w: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4)37% -50% -dopuszczając,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5)51% -54% -plus dopuszczający,                                                                                                             6)55% -57% -minus dostateczny,                           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     7)58% -70% -dostateczny,                                                                                                                                      8)71% -74% -plus dostateczny,   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9)75% -78% -minus dobry,                                                                                                                                 10)79% -86% -</w:t>
      </w:r>
      <w:r>
        <w:rPr>
          <w:rFonts w:ascii="Times New Roman" w:hAnsi="Times New Roman" w:cs="Times New Roman"/>
          <w:lang w:eastAsia="pl-PL"/>
        </w:rPr>
        <w:t xml:space="preserve">dobry,                                                                                                                                            11)87% -89% -plus dobry,                            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              12)90% -minus bardzo dobry,                                                                                                                                13)91% -99% -bardzo dobry,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14)100% -plus bardzo dobry,                                                                                                                            15)100% i za</w:t>
      </w:r>
      <w:r>
        <w:rPr>
          <w:rFonts w:ascii="Times New Roman" w:hAnsi="Times New Roman" w:cs="Times New Roman"/>
          <w:lang w:eastAsia="pl-PL"/>
        </w:rPr>
        <w:t>danie dodatkowe–celujący.</w:t>
      </w:r>
    </w:p>
    <w:p w:rsidR="007C375B" w:rsidRDefault="002B093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Przy ocenianiu prac pisemnych uczniów mających specyficzne potrzeby edukacyjne stosuje się zalecenia zawarte w arkuszu dostosowań lub IPET. </w:t>
      </w:r>
    </w:p>
    <w:p w:rsidR="007C375B" w:rsidRDefault="007C375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7C375B" w:rsidRDefault="002B0935">
      <w:p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>Każdy sprawdzian uczeń musi zaliczyć w terminie uzgodnionym z nauczycielem –</w:t>
      </w:r>
      <w:r>
        <w:rPr>
          <w:rFonts w:ascii="Times New Roman" w:hAnsi="Times New Roman" w:cs="Times New Roman"/>
          <w:b/>
          <w:bCs/>
          <w:u w:val="single"/>
          <w:lang w:eastAsia="pl-PL"/>
        </w:rPr>
        <w:t xml:space="preserve">nie później </w:t>
      </w:r>
      <w:r>
        <w:rPr>
          <w:rFonts w:ascii="Times New Roman" w:hAnsi="Times New Roman" w:cs="Times New Roman"/>
          <w:b/>
          <w:bCs/>
          <w:u w:val="single"/>
          <w:lang w:eastAsia="pl-PL"/>
        </w:rPr>
        <w:t>jednak niż do dwóch tygodni od daty sprawdzianu lub powrotu do szkoły po czasowej nieobecności (zgodnie z postanowieniami  STATUTU szkoły).</w:t>
      </w:r>
      <w:r>
        <w:rPr>
          <w:rFonts w:ascii="Times New Roman" w:hAnsi="Times New Roman" w:cs="Times New Roman"/>
          <w:lang w:eastAsia="pl-PL"/>
        </w:rPr>
        <w:t xml:space="preserve">. W przypadku ponownej nieobecności ucznia w ustalonym terminie uczeń pisze sprawdzian </w:t>
      </w:r>
      <w:r>
        <w:rPr>
          <w:rFonts w:ascii="Times New Roman" w:hAnsi="Times New Roman" w:cs="Times New Roman"/>
          <w:b/>
          <w:bCs/>
          <w:u w:val="single"/>
          <w:lang w:eastAsia="pl-PL"/>
        </w:rPr>
        <w:t>na pierwszej lekcji po powroci</w:t>
      </w:r>
      <w:r>
        <w:rPr>
          <w:rFonts w:ascii="Times New Roman" w:hAnsi="Times New Roman" w:cs="Times New Roman"/>
          <w:b/>
          <w:bCs/>
          <w:u w:val="single"/>
          <w:lang w:eastAsia="pl-PL"/>
        </w:rPr>
        <w:t>e do szkoły</w:t>
      </w:r>
      <w:r>
        <w:rPr>
          <w:rFonts w:ascii="Times New Roman" w:hAnsi="Times New Roman" w:cs="Times New Roman"/>
          <w:lang w:eastAsia="pl-PL"/>
        </w:rPr>
        <w:t xml:space="preserve">. Zaliczenie polega na pisaniu sprawdzianu o tym samym stopniu trudności. W sytuacjach uzasadnionych nauczyciel może zwolnić ucznia z zaliczania zaległego sprawdzianu. </w:t>
      </w:r>
      <w:r>
        <w:rPr>
          <w:rFonts w:ascii="Times New Roman" w:hAnsi="Times New Roman" w:cs="Times New Roman"/>
          <w:b/>
          <w:bCs/>
          <w:u w:val="single"/>
          <w:lang w:eastAsia="pl-PL"/>
        </w:rPr>
        <w:t>Jeżeli uczeń nie zaliczy sprawdzianu w wyznaczonym terminie,  otrzymuje ocenę</w:t>
      </w:r>
      <w:r>
        <w:rPr>
          <w:rFonts w:ascii="Times New Roman" w:hAnsi="Times New Roman" w:cs="Times New Roman"/>
          <w:b/>
          <w:bCs/>
          <w:u w:val="single"/>
          <w:lang w:eastAsia="pl-PL"/>
        </w:rPr>
        <w:t xml:space="preserve"> niedostateczną.</w:t>
      </w:r>
    </w:p>
    <w:p w:rsidR="007C375B" w:rsidRDefault="002B093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Sprawdzian jest zapowiedziany z tygodniowym wyprzedzeniem, rozpoczęcie omawiania lektury </w:t>
      </w:r>
      <w:r>
        <w:rPr>
          <w:rFonts w:ascii="Times New Roman" w:hAnsi="Times New Roman" w:cs="Times New Roman"/>
          <w:lang w:eastAsia="pl-PL"/>
        </w:rPr>
        <w:br/>
        <w:t>z miesięcznym.</w:t>
      </w:r>
    </w:p>
    <w:p w:rsidR="007C375B" w:rsidRDefault="002B093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semestrze można zgłosić 3 nieprzygotowania, nie dotyczy to prac domowych zapowiedzianych </w:t>
      </w:r>
      <w:r>
        <w:rPr>
          <w:rFonts w:ascii="Times New Roman" w:hAnsi="Times New Roman" w:cs="Times New Roman"/>
          <w:lang w:eastAsia="pl-PL"/>
        </w:rPr>
        <w:br/>
        <w:t>z kilkudniowym wyprzedzeniem.</w:t>
      </w:r>
    </w:p>
    <w:p w:rsidR="007C375B" w:rsidRDefault="002B093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Każda ocena </w:t>
      </w:r>
      <w:r>
        <w:rPr>
          <w:rFonts w:ascii="Times New Roman" w:hAnsi="Times New Roman" w:cs="Times New Roman"/>
          <w:lang w:eastAsia="pl-PL"/>
        </w:rPr>
        <w:t>może zostać poprawiona na zasadach ustalonych z nauczycielem.</w:t>
      </w:r>
    </w:p>
    <w:p w:rsidR="007C375B" w:rsidRDefault="002B093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Pozostałe zasady dotyczące oceniania reguluje Statut Szkoły Podstawowej im. Lotników Polskich w Marcinowicach </w:t>
      </w:r>
      <w:r>
        <w:rPr>
          <w:rFonts w:ascii="Times New Roman" w:hAnsi="Times New Roman" w:cs="Times New Roman"/>
          <w:i/>
          <w:iCs/>
          <w:lang w:eastAsia="pl-PL"/>
        </w:rPr>
        <w:t>Dział VII rozdz. 1.</w:t>
      </w:r>
    </w:p>
    <w:p w:rsidR="007C375B" w:rsidRDefault="002B0935">
      <w:pPr>
        <w:spacing w:after="0" w:line="240" w:lineRule="auto"/>
        <w:jc w:val="both"/>
      </w:pPr>
      <w:r>
        <w:rPr>
          <w:rFonts w:ascii="Times New Roman" w:hAnsi="Times New Roman" w:cs="Times New Roman"/>
          <w:lang w:eastAsia="pl-PL"/>
        </w:rPr>
        <w:t xml:space="preserve">W przypadku jakichkolwiek wątpliwości zapraszam na indywidualne </w:t>
      </w:r>
      <w:r>
        <w:rPr>
          <w:rFonts w:ascii="Times New Roman" w:hAnsi="Times New Roman" w:cs="Times New Roman"/>
          <w:lang w:eastAsia="pl-PL"/>
        </w:rPr>
        <w:t>spotkania podczas wywiadówek lub konsultacji.</w:t>
      </w:r>
    </w:p>
    <w:p w:rsidR="007C375B" w:rsidRDefault="007C375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7C375B" w:rsidRDefault="007C375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7C375B" w:rsidRDefault="007C375B">
      <w:pPr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</w:p>
    <w:p w:rsidR="007C375B" w:rsidRDefault="007C375B">
      <w:pPr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</w:p>
    <w:p w:rsidR="007C375B" w:rsidRDefault="007C37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7C375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5B"/>
    <w:rsid w:val="002B0935"/>
    <w:rsid w:val="007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E851-898F-45DC-B6BD-BBD970D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B1CC5"/>
    <w:rPr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B1CC5"/>
    <w:rPr>
      <w:color w:val="00000A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812C6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12C66"/>
    <w:pPr>
      <w:spacing w:after="140" w:line="288" w:lineRule="auto"/>
    </w:pPr>
  </w:style>
  <w:style w:type="paragraph" w:styleId="Lista">
    <w:name w:val="List"/>
    <w:basedOn w:val="Tekstpodstawowy"/>
    <w:uiPriority w:val="99"/>
    <w:rsid w:val="00812C66"/>
  </w:style>
  <w:style w:type="paragraph" w:styleId="Legenda">
    <w:name w:val="caption"/>
    <w:basedOn w:val="Normalny"/>
    <w:uiPriority w:val="99"/>
    <w:qFormat/>
    <w:rsid w:val="00812C6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812C66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Konarska</dc:creator>
  <dc:description/>
  <cp:lastModifiedBy>Wioleta</cp:lastModifiedBy>
  <cp:revision>2</cp:revision>
  <cp:lastPrinted>2021-09-01T18:25:00Z</cp:lastPrinted>
  <dcterms:created xsi:type="dcterms:W3CDTF">2021-09-02T05:44:00Z</dcterms:created>
  <dcterms:modified xsi:type="dcterms:W3CDTF">2021-09-02T05:44:00Z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