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15" w:rsidRDefault="009703C8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Wymagania edukacyjne z </w:t>
      </w:r>
      <w:r w:rsidR="00DE3015" w:rsidRPr="003C38AC">
        <w:rPr>
          <w:b/>
          <w:bCs/>
          <w:sz w:val="32"/>
          <w:szCs w:val="32"/>
        </w:rPr>
        <w:t xml:space="preserve">wiedzy o społeczeństwie </w:t>
      </w:r>
      <w:r w:rsidR="00ED7689">
        <w:rPr>
          <w:b/>
          <w:bCs/>
          <w:sz w:val="32"/>
          <w:szCs w:val="32"/>
        </w:rPr>
        <w:br/>
      </w:r>
      <w:r w:rsidR="00DE3015" w:rsidRPr="003C38AC">
        <w:rPr>
          <w:b/>
          <w:bCs/>
          <w:sz w:val="32"/>
          <w:szCs w:val="32"/>
        </w:rPr>
        <w:t>dla klasy 8</w:t>
      </w:r>
      <w:r w:rsidR="00D53844">
        <w:rPr>
          <w:b/>
          <w:bCs/>
          <w:sz w:val="32"/>
          <w:szCs w:val="32"/>
        </w:rPr>
        <w:t>b</w:t>
      </w:r>
      <w:bookmarkStart w:id="0" w:name="_GoBack"/>
      <w:bookmarkEnd w:id="0"/>
      <w:r>
        <w:rPr>
          <w:b/>
          <w:bCs/>
          <w:sz w:val="32"/>
          <w:szCs w:val="32"/>
        </w:rPr>
        <w:t xml:space="preserve">  Szkoły P</w:t>
      </w:r>
      <w:r w:rsidR="00DE3015" w:rsidRPr="003C38AC">
        <w:rPr>
          <w:b/>
          <w:bCs/>
          <w:sz w:val="32"/>
          <w:szCs w:val="32"/>
        </w:rPr>
        <w:t>odstawowej</w:t>
      </w:r>
      <w:r>
        <w:rPr>
          <w:b/>
          <w:bCs/>
          <w:sz w:val="32"/>
          <w:szCs w:val="32"/>
        </w:rPr>
        <w:t xml:space="preserve"> w Cielądzu 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 xml:space="preserve">w przypadku </w:t>
            </w:r>
            <w:r>
              <w:lastRenderedPageBreak/>
              <w:t>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warianty kontynuowania edukacji po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główne 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ocenia, czy przykładowy budżet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spraw, z którymi można zwrócić się do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przypadkach doświadczania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odróżnia organy uchwałodawcze od </w:t>
            </w: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wskazuje sprawy,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określa 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i miejscach wpisanych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elementy i wartości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wymienia mniejszości narodowe i etniczne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 xml:space="preserve">ejszości 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się różni demokracja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przymusowości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ocenia, która historyczna forma demokracji jest najbardziej zbliżona do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wskazuje, czym wyróżnia się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ćwiczeniu dotyczącym przygotowywania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 xml:space="preserve">wywania 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prezentuje w ciekawej i wyczerpującej formie życiorysy polityczne prezydentów Polski 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na temat ostatniego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jest organizacja pożytku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odpowiada, czy międzynarodowe organizacje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</w:t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funkcje mediów przejawiające się w stronach </w:t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ocenia, czy ONZ odgrywa ważną rolę we współczesnym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formie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rozważającego dwie koncepcje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03C8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3844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8562</Words>
  <Characters>51376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DYREKTOR</cp:lastModifiedBy>
  <cp:revision>2</cp:revision>
  <dcterms:created xsi:type="dcterms:W3CDTF">2021-09-24T08:48:00Z</dcterms:created>
  <dcterms:modified xsi:type="dcterms:W3CDTF">2021-09-24T08:48:00Z</dcterms:modified>
</cp:coreProperties>
</file>